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03" w:rsidRDefault="003C4A73">
      <w:pPr>
        <w:spacing w:line="259" w:lineRule="auto"/>
        <w:ind w:left="105" w:firstLine="0"/>
        <w:jc w:val="center"/>
      </w:pPr>
      <w:r>
        <w:t xml:space="preserve"> </w:t>
      </w:r>
    </w:p>
    <w:p w:rsidR="00744103" w:rsidRDefault="003C4A73">
      <w:pPr>
        <w:spacing w:line="259" w:lineRule="auto"/>
        <w:ind w:left="38" w:right="4465" w:firstLine="0"/>
        <w:jc w:val="left"/>
      </w:pPr>
      <w:r>
        <w:t xml:space="preserve"> </w:t>
      </w:r>
    </w:p>
    <w:p w:rsidR="00744103" w:rsidRDefault="003C4A73">
      <w:pPr>
        <w:spacing w:line="259" w:lineRule="auto"/>
        <w:ind w:firstLine="0"/>
        <w:jc w:val="center"/>
      </w:pPr>
      <w:r>
        <w:t xml:space="preserve">                  </w:t>
      </w:r>
      <w:r>
        <w:rPr>
          <w:noProof/>
        </w:rPr>
        <w:drawing>
          <wp:inline distT="0" distB="0" distL="0" distR="0">
            <wp:extent cx="492125" cy="612140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Д. ЮЩУКА</w:t>
      </w:r>
      <w:r>
        <w:rPr>
          <w:color w:val="000080"/>
        </w:rPr>
        <w:t xml:space="preserve"> </w:t>
      </w:r>
    </w:p>
    <w:p w:rsidR="00744103" w:rsidRDefault="003C4A73">
      <w:pPr>
        <w:spacing w:after="94" w:line="259" w:lineRule="auto"/>
        <w:ind w:left="3613" w:firstLine="0"/>
        <w:jc w:val="center"/>
      </w:pPr>
      <w:r>
        <w:rPr>
          <w:color w:val="000080"/>
          <w:sz w:val="16"/>
        </w:rPr>
        <w:t xml:space="preserve"> </w:t>
      </w:r>
    </w:p>
    <w:p w:rsidR="00744103" w:rsidRDefault="003C4A73">
      <w:pPr>
        <w:spacing w:after="214" w:line="259" w:lineRule="auto"/>
        <w:ind w:left="33" w:firstLine="0"/>
        <w:jc w:val="center"/>
      </w:pPr>
      <w:r>
        <w:rPr>
          <w:b/>
          <w:color w:val="000080"/>
        </w:rPr>
        <w:t xml:space="preserve">ВАРАСЬКА МІСЬКА РАДА </w:t>
      </w:r>
    </w:p>
    <w:p w:rsidR="00744103" w:rsidRDefault="003C4A73">
      <w:pPr>
        <w:spacing w:after="210" w:line="259" w:lineRule="auto"/>
        <w:ind w:left="35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:rsidR="00744103" w:rsidRDefault="003C4A73">
      <w:pPr>
        <w:spacing w:after="6" w:line="259" w:lineRule="auto"/>
        <w:ind w:left="105" w:firstLine="0"/>
        <w:jc w:val="center"/>
      </w:pPr>
      <w:r>
        <w:rPr>
          <w:b/>
          <w:color w:val="000080"/>
        </w:rPr>
        <w:t xml:space="preserve"> </w:t>
      </w:r>
    </w:p>
    <w:p w:rsidR="00744103" w:rsidRDefault="003C4A73">
      <w:pPr>
        <w:pStyle w:val="1"/>
      </w:pPr>
      <w:r>
        <w:t xml:space="preserve">П Р О Є К Т      Р І Ш Е Н Н Я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535C8A" w:rsidRDefault="003C4A73">
      <w:pPr>
        <w:spacing w:line="341" w:lineRule="auto"/>
        <w:ind w:left="-70" w:firstLine="107"/>
        <w:jc w:val="left"/>
      </w:pPr>
      <w:r>
        <w:rPr>
          <w:b/>
          <w:sz w:val="24"/>
        </w:rPr>
        <w:t xml:space="preserve">01.05.2024                      </w:t>
      </w:r>
      <w:r>
        <w:rPr>
          <w:b/>
          <w:sz w:val="24"/>
        </w:rPr>
        <w:tab/>
        <w:t>м.Вараш</w:t>
      </w:r>
      <w:r>
        <w:t xml:space="preserve"> </w:t>
      </w:r>
      <w:r>
        <w:tab/>
      </w:r>
      <w:r w:rsidR="007E6DAA">
        <w:t xml:space="preserve">                                     </w:t>
      </w:r>
      <w:r>
        <w:rPr>
          <w:b/>
          <w:sz w:val="24"/>
        </w:rPr>
        <w:t xml:space="preserve">№ 2936-ПРР-VIII-4320 </w:t>
      </w:r>
      <w:r>
        <w:t xml:space="preserve"> </w:t>
      </w:r>
    </w:p>
    <w:p w:rsidR="0051045F" w:rsidRDefault="0051045F">
      <w:pPr>
        <w:spacing w:line="341" w:lineRule="auto"/>
        <w:ind w:left="-70" w:firstLine="107"/>
        <w:jc w:val="left"/>
      </w:pPr>
    </w:p>
    <w:p w:rsidR="00744103" w:rsidRDefault="000E0341" w:rsidP="00535C8A">
      <w:pPr>
        <w:pStyle w:val="a3"/>
        <w:ind w:left="0" w:firstLine="0"/>
      </w:pPr>
      <w:r>
        <w:t xml:space="preserve"> </w:t>
      </w:r>
      <w:r w:rsidR="003C4A73">
        <w:t xml:space="preserve">Про безоплатну передачу окремого </w:t>
      </w:r>
    </w:p>
    <w:p w:rsidR="00535C8A" w:rsidRDefault="003C4A73" w:rsidP="00535C8A">
      <w:pPr>
        <w:pStyle w:val="a3"/>
        <w:ind w:left="0" w:firstLine="0"/>
      </w:pPr>
      <w:r>
        <w:t xml:space="preserve"> індивідуально визначеного майна</w:t>
      </w:r>
    </w:p>
    <w:p w:rsidR="00535C8A" w:rsidRDefault="003C4A73" w:rsidP="00535C8A">
      <w:pPr>
        <w:pStyle w:val="a3"/>
        <w:ind w:left="0" w:firstLine="0"/>
      </w:pPr>
      <w:r>
        <w:t xml:space="preserve"> (генераторів) із комунальної власності </w:t>
      </w:r>
      <w:r>
        <w:tab/>
      </w:r>
    </w:p>
    <w:p w:rsidR="00535C8A" w:rsidRDefault="003C4A73" w:rsidP="00535C8A">
      <w:pPr>
        <w:pStyle w:val="a3"/>
        <w:ind w:left="0" w:firstLine="0"/>
      </w:pPr>
      <w:r>
        <w:t xml:space="preserve"> Вараської МТГ у спільну власність </w:t>
      </w:r>
      <w:r>
        <w:tab/>
      </w:r>
    </w:p>
    <w:p w:rsidR="00744103" w:rsidRDefault="003C4A73" w:rsidP="00535C8A">
      <w:pPr>
        <w:pStyle w:val="a3"/>
        <w:ind w:left="0" w:firstLine="0"/>
      </w:pPr>
      <w:r>
        <w:t xml:space="preserve"> територіальних громад сіл, селищ, </w:t>
      </w:r>
    </w:p>
    <w:p w:rsidR="00744103" w:rsidRDefault="000E0341" w:rsidP="00535C8A">
      <w:pPr>
        <w:pStyle w:val="a3"/>
        <w:ind w:left="0" w:firstLine="0"/>
      </w:pPr>
      <w:r>
        <w:t xml:space="preserve"> </w:t>
      </w:r>
      <w:r w:rsidR="003C4A73">
        <w:t xml:space="preserve">міст Харківської області </w:t>
      </w:r>
      <w:r w:rsidR="003C4A73">
        <w:tab/>
      </w:r>
      <w:r w:rsidR="003C4A73">
        <w:rPr>
          <w:sz w:val="43"/>
          <w:vertAlign w:val="superscript"/>
        </w:rPr>
        <w:t xml:space="preserve"> </w:t>
      </w:r>
    </w:p>
    <w:p w:rsidR="00744103" w:rsidRDefault="003C4A73">
      <w:pPr>
        <w:spacing w:line="259" w:lineRule="auto"/>
        <w:ind w:left="2198" w:firstLine="0"/>
        <w:jc w:val="center"/>
      </w:pPr>
      <w:r>
        <w:t xml:space="preserve"> </w:t>
      </w:r>
    </w:p>
    <w:p w:rsidR="00744103" w:rsidRDefault="003C4A73">
      <w:pPr>
        <w:spacing w:line="259" w:lineRule="auto"/>
        <w:ind w:left="605" w:firstLine="0"/>
        <w:jc w:val="left"/>
      </w:pPr>
      <w:r>
        <w:t xml:space="preserve"> </w:t>
      </w:r>
    </w:p>
    <w:p w:rsidR="00744103" w:rsidRDefault="003C4A73">
      <w:pPr>
        <w:ind w:left="23" w:right="55"/>
      </w:pPr>
      <w:r>
        <w:t xml:space="preserve">Розглянувши звернення Харківської обласної ради від 12.04.2024 №0130/1057, Вараської районної військової адміністрації від 17.04.2024 №вих.1699/01-27/24, враховуючи рішення Харківської обласної ради ___________ «Про надання згоди на прийняття окремого індивідуально визначеного майна (генераторів) у спільну власність територіальних громад сіл, селищ, міст Харківської області», лист управління освіти виконавчого комітету Вараської міської ради» від 30.04.2024 №5200-433-01.1-07-24, відповідно до статті 327 Цивільного кодексу України, Закону України «Про передачу об’єктів права державної та комунальної власності», керуючись статтями 25, 26, 59, 60 Закону України «Про місцеве самоврядування в Україні», за погодженням з постійною комісією міської ради з питань комунального майна, житлової політики, інфраструктури та благоустрою, Вараська міська рада </w:t>
      </w:r>
    </w:p>
    <w:p w:rsidR="00744103" w:rsidRDefault="003C4A73">
      <w:pPr>
        <w:spacing w:line="259" w:lineRule="auto"/>
        <w:ind w:left="38" w:firstLine="0"/>
        <w:jc w:val="left"/>
      </w:pPr>
      <w:r>
        <w:t xml:space="preserve">  </w:t>
      </w:r>
    </w:p>
    <w:p w:rsidR="00744103" w:rsidRDefault="003C4A73">
      <w:pPr>
        <w:spacing w:after="119" w:line="259" w:lineRule="auto"/>
        <w:ind w:left="38" w:firstLine="0"/>
        <w:jc w:val="left"/>
      </w:pPr>
      <w:r>
        <w:rPr>
          <w:b/>
        </w:rPr>
        <w:t xml:space="preserve">ВИРІШИЛА: </w:t>
      </w:r>
    </w:p>
    <w:p w:rsidR="00744103" w:rsidRDefault="003C4A73">
      <w:pPr>
        <w:numPr>
          <w:ilvl w:val="0"/>
          <w:numId w:val="1"/>
        </w:numPr>
        <w:spacing w:after="132"/>
        <w:ind w:right="55"/>
      </w:pPr>
      <w:r>
        <w:t xml:space="preserve">Безоплатно передати із комунальної власності Вараської міської територіальної громади в особі Вараської міської ради (код ЄДРПОУ 35056612) у спільну власність територіальних громад сіл, селищ, міст Харківської області, </w:t>
      </w:r>
      <w:r>
        <w:lastRenderedPageBreak/>
        <w:t xml:space="preserve">окреме індивідуально визначене майно (генератори) за переліком (4300-ПЕ -40), згідно з додатком. </w:t>
      </w:r>
    </w:p>
    <w:p w:rsidR="00744103" w:rsidRDefault="003C4A73" w:rsidP="003C4B2F">
      <w:pPr>
        <w:numPr>
          <w:ilvl w:val="0"/>
          <w:numId w:val="1"/>
        </w:numPr>
        <w:ind w:right="55"/>
      </w:pPr>
      <w:r>
        <w:t xml:space="preserve">Балансоутримувачу комунального майна, Управлінню освіти виконавчого комітету Вараської міської ради (код ЄДРПОУ 04590731)  </w:t>
      </w:r>
    </w:p>
    <w:p w:rsidR="00744103" w:rsidRDefault="003C4A73">
      <w:pPr>
        <w:spacing w:after="118"/>
        <w:ind w:left="23" w:right="55" w:firstLine="0"/>
      </w:pPr>
      <w:r>
        <w:t xml:space="preserve">здійснити безоплатну передачу комунального майна, зазначеного у додатку до цього рішення, згідно з чинним законодавством України та відобразити в бухгалтерському обліку відповідні операції з комунальним майном.  </w:t>
      </w:r>
    </w:p>
    <w:p w:rsidR="00744103" w:rsidRDefault="003C4A73">
      <w:pPr>
        <w:numPr>
          <w:ilvl w:val="0"/>
          <w:numId w:val="1"/>
        </w:numPr>
        <w:ind w:right="55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майна, житлової політики, інфраструктури та благоустрою.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t xml:space="preserve">Додаток: Перелік 4300-ПЕ-40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0E0341" w:rsidRDefault="000E0341">
      <w:pPr>
        <w:spacing w:line="259" w:lineRule="auto"/>
        <w:ind w:left="38" w:firstLine="0"/>
        <w:jc w:val="left"/>
      </w:pPr>
    </w:p>
    <w:p w:rsidR="00744103" w:rsidRDefault="003C4A73">
      <w:pPr>
        <w:tabs>
          <w:tab w:val="center" w:pos="2919"/>
          <w:tab w:val="center" w:pos="3639"/>
          <w:tab w:val="center" w:pos="4359"/>
          <w:tab w:val="center" w:pos="5079"/>
          <w:tab w:val="center" w:pos="5799"/>
          <w:tab w:val="center" w:pos="7912"/>
        </w:tabs>
        <w:ind w:left="0" w:firstLine="0"/>
        <w:jc w:val="left"/>
      </w:pPr>
      <w:r>
        <w:t xml:space="preserve">Міський голова   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</w:t>
      </w:r>
      <w:r>
        <w:tab/>
        <w:t xml:space="preserve"> </w:t>
      </w:r>
      <w:r>
        <w:tab/>
        <w:t xml:space="preserve">    Олександр МЕНЗУЛ </w:t>
      </w:r>
    </w:p>
    <w:p w:rsidR="00744103" w:rsidRDefault="003C4A73">
      <w:pPr>
        <w:spacing w:after="27" w:line="259" w:lineRule="auto"/>
        <w:ind w:left="38" w:firstLine="0"/>
        <w:jc w:val="left"/>
      </w:pPr>
      <w:r>
        <w:rPr>
          <w:sz w:val="20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3C4A73">
      <w:pPr>
        <w:spacing w:line="259" w:lineRule="auto"/>
        <w:ind w:left="38" w:firstLine="0"/>
        <w:jc w:val="left"/>
      </w:pPr>
      <w:r>
        <w:rPr>
          <w:sz w:val="25"/>
        </w:rPr>
        <w:t xml:space="preserve"> </w:t>
      </w:r>
    </w:p>
    <w:p w:rsidR="00744103" w:rsidRDefault="00744103">
      <w:pPr>
        <w:spacing w:line="259" w:lineRule="auto"/>
        <w:ind w:left="38" w:firstLine="0"/>
        <w:jc w:val="left"/>
      </w:pPr>
      <w:bookmarkStart w:id="0" w:name="_GoBack"/>
      <w:bookmarkEnd w:id="0"/>
    </w:p>
    <w:sectPr w:rsidR="00744103" w:rsidSect="000E0341">
      <w:headerReference w:type="default" r:id="rId8"/>
      <w:pgSz w:w="11906" w:h="16834"/>
      <w:pgMar w:top="635" w:right="567" w:bottom="1985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E0" w:rsidRDefault="008863E0" w:rsidP="003C4B2F">
      <w:pPr>
        <w:spacing w:line="240" w:lineRule="auto"/>
      </w:pPr>
      <w:r>
        <w:separator/>
      </w:r>
    </w:p>
  </w:endnote>
  <w:endnote w:type="continuationSeparator" w:id="0">
    <w:p w:rsidR="008863E0" w:rsidRDefault="008863E0" w:rsidP="003C4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E0" w:rsidRDefault="008863E0" w:rsidP="003C4B2F">
      <w:pPr>
        <w:spacing w:line="240" w:lineRule="auto"/>
      </w:pPr>
      <w:r>
        <w:separator/>
      </w:r>
    </w:p>
  </w:footnote>
  <w:footnote w:type="continuationSeparator" w:id="0">
    <w:p w:rsidR="008863E0" w:rsidRDefault="008863E0" w:rsidP="003C4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499445"/>
      <w:docPartObj>
        <w:docPartGallery w:val="Page Numbers (Top of Page)"/>
        <w:docPartUnique/>
      </w:docPartObj>
    </w:sdtPr>
    <w:sdtEndPr/>
    <w:sdtContent>
      <w:p w:rsidR="003C4B2F" w:rsidRDefault="003C4B2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031">
          <w:rPr>
            <w:noProof/>
          </w:rPr>
          <w:t>2</w:t>
        </w:r>
        <w:r>
          <w:fldChar w:fldCharType="end"/>
        </w:r>
      </w:p>
    </w:sdtContent>
  </w:sdt>
  <w:p w:rsidR="003C4B2F" w:rsidRDefault="003C4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9313C"/>
    <w:multiLevelType w:val="hybridMultilevel"/>
    <w:tmpl w:val="F9060B6E"/>
    <w:lvl w:ilvl="0" w:tplc="E22C43E8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30967C">
      <w:start w:val="1"/>
      <w:numFmt w:val="lowerLetter"/>
      <w:lvlText w:val="%2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A21BF2">
      <w:start w:val="1"/>
      <w:numFmt w:val="lowerRoman"/>
      <w:lvlText w:val="%3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A73EC">
      <w:start w:val="1"/>
      <w:numFmt w:val="decimal"/>
      <w:lvlText w:val="%4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389A48">
      <w:start w:val="1"/>
      <w:numFmt w:val="lowerLetter"/>
      <w:lvlText w:val="%5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011A8">
      <w:start w:val="1"/>
      <w:numFmt w:val="lowerRoman"/>
      <w:lvlText w:val="%6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A7EA0">
      <w:start w:val="1"/>
      <w:numFmt w:val="decimal"/>
      <w:lvlText w:val="%7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4B79E">
      <w:start w:val="1"/>
      <w:numFmt w:val="lowerLetter"/>
      <w:lvlText w:val="%8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B226A4">
      <w:start w:val="1"/>
      <w:numFmt w:val="lowerRoman"/>
      <w:lvlText w:val="%9"/>
      <w:lvlJc w:val="left"/>
      <w:pPr>
        <w:ind w:left="6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3"/>
    <w:rsid w:val="000E0341"/>
    <w:rsid w:val="003C4A73"/>
    <w:rsid w:val="003C4B2F"/>
    <w:rsid w:val="004E01E6"/>
    <w:rsid w:val="0051045F"/>
    <w:rsid w:val="00535C8A"/>
    <w:rsid w:val="00744103"/>
    <w:rsid w:val="007E6DAA"/>
    <w:rsid w:val="008863E0"/>
    <w:rsid w:val="008D3A7B"/>
    <w:rsid w:val="00A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7F64-73CB-48E9-9E6E-2D4099D4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75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32"/>
      <w:jc w:val="center"/>
      <w:outlineLvl w:val="0"/>
    </w:pPr>
    <w:rPr>
      <w:rFonts w:ascii="Times New Roman" w:eastAsia="Times New Roman" w:hAnsi="Times New Roman" w:cs="Times New Roman"/>
      <w:b/>
      <w:color w:val="00008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80"/>
      <w:sz w:val="32"/>
    </w:rPr>
  </w:style>
  <w:style w:type="paragraph" w:styleId="a3">
    <w:name w:val="No Spacing"/>
    <w:uiPriority w:val="1"/>
    <w:qFormat/>
    <w:rsid w:val="00535C8A"/>
    <w:pPr>
      <w:spacing w:after="0" w:line="240" w:lineRule="auto"/>
      <w:ind w:left="75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header"/>
    <w:basedOn w:val="a"/>
    <w:link w:val="a5"/>
    <w:uiPriority w:val="99"/>
    <w:unhideWhenUsed/>
    <w:rsid w:val="003C4B2F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C4B2F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3C4B2F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C4B2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2024-05-01T05:25:00Z</dcterms:created>
  <dcterms:modified xsi:type="dcterms:W3CDTF">2024-05-01T05:27:00Z</dcterms:modified>
</cp:coreProperties>
</file>