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9CDE6" w14:textId="4CE730A2" w:rsidR="00C866AB" w:rsidRPr="00791C05" w:rsidRDefault="0097189A" w:rsidP="00C866AB">
      <w:pPr>
        <w:tabs>
          <w:tab w:val="left" w:pos="3606"/>
        </w:tabs>
        <w:spacing w:after="0" w:line="240" w:lineRule="auto"/>
        <w:rPr>
          <w:rFonts w:ascii="Times New Roman" w:eastAsia="Times New Roman" w:hAnsi="Times New Roman" w:cs="Times New Roman"/>
          <w:bCs/>
          <w:sz w:val="28"/>
          <w:szCs w:val="28"/>
          <w:lang w:val="en-US" w:eastAsia="ru-RU"/>
        </w:rPr>
      </w:pPr>
      <w:bookmarkStart w:id="0" w:name="_GoBack"/>
      <w:bookmarkEnd w:id="0"/>
      <w:r>
        <w:rPr>
          <w:rFonts w:ascii="Times New Roman" w:eastAsia="Times New Roman" w:hAnsi="Times New Roman" w:cs="Times New Roman"/>
          <w:bCs/>
          <w:sz w:val="28"/>
          <w:szCs w:val="28"/>
          <w:lang w:val="en-US" w:eastAsia="ru-RU"/>
        </w:rPr>
        <w:t xml:space="preserve"> </w:t>
      </w:r>
    </w:p>
    <w:tbl>
      <w:tblPr>
        <w:tblpPr w:leftFromText="180" w:rightFromText="180" w:vertAnchor="text" w:horzAnchor="margin" w:tblpXSpec="right" w:tblpY="-299"/>
        <w:tblW w:w="0" w:type="auto"/>
        <w:tblLayout w:type="fixed"/>
        <w:tblLook w:val="0000" w:firstRow="0" w:lastRow="0" w:firstColumn="0" w:lastColumn="0" w:noHBand="0" w:noVBand="0"/>
      </w:tblPr>
      <w:tblGrid>
        <w:gridCol w:w="5102"/>
      </w:tblGrid>
      <w:tr w:rsidR="00EA74FB" w:rsidRPr="00EA74FB" w14:paraId="3091C3F9" w14:textId="77777777" w:rsidTr="005024A6">
        <w:trPr>
          <w:trHeight w:val="1702"/>
        </w:trPr>
        <w:tc>
          <w:tcPr>
            <w:tcW w:w="5102" w:type="dxa"/>
            <w:shd w:val="clear" w:color="auto" w:fill="auto"/>
          </w:tcPr>
          <w:p w14:paraId="5FBCC034" w14:textId="77777777" w:rsidR="00C866AB" w:rsidRPr="00EA74F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CYR" w:eastAsia="Batang" w:hAnsi="Times New Roman CYR" w:cs="Times New Roman"/>
                <w:bCs/>
                <w:sz w:val="26"/>
                <w:szCs w:val="26"/>
                <w:lang w:eastAsia="ar-SA"/>
              </w:rPr>
            </w:pPr>
            <w:r w:rsidRPr="00EA74FB">
              <w:rPr>
                <w:rFonts w:ascii="Times New Roman CYR" w:eastAsia="Batang" w:hAnsi="Times New Roman CYR" w:cs="Times New Roman"/>
                <w:bCs/>
                <w:sz w:val="26"/>
                <w:szCs w:val="26"/>
                <w:lang w:eastAsia="ar-SA"/>
              </w:rPr>
              <w:t>ЗАТВЕРДЖЕНО</w:t>
            </w:r>
          </w:p>
          <w:p w14:paraId="672667F3" w14:textId="77777777" w:rsidR="00C866AB" w:rsidRPr="00EA74F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CYR" w:eastAsia="Batang" w:hAnsi="Times New Roman CYR" w:cs="Times New Roman"/>
                <w:bCs/>
                <w:sz w:val="26"/>
                <w:szCs w:val="26"/>
                <w:lang w:eastAsia="ar-SA"/>
              </w:rPr>
            </w:pPr>
            <w:r w:rsidRPr="00EA74FB">
              <w:rPr>
                <w:rFonts w:ascii="Times New Roman CYR" w:eastAsia="Batang" w:hAnsi="Times New Roman CYR" w:cs="Times New Roman"/>
                <w:bCs/>
                <w:sz w:val="26"/>
                <w:szCs w:val="26"/>
                <w:lang w:eastAsia="ar-SA"/>
              </w:rPr>
              <w:t>Рішення Вараської міської ради</w:t>
            </w:r>
          </w:p>
          <w:p w14:paraId="7FB07BFE" w14:textId="5BFEEB95" w:rsidR="00C866AB" w:rsidRPr="00EA74FB" w:rsidRDefault="00CA364E" w:rsidP="00AE2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CYR" w:eastAsia="Batang" w:hAnsi="Times New Roman CYR" w:cs="Times New Roman"/>
                <w:bCs/>
                <w:sz w:val="26"/>
                <w:szCs w:val="26"/>
                <w:lang w:eastAsia="ar-SA"/>
              </w:rPr>
            </w:pPr>
            <w:r w:rsidRPr="00EA74FB">
              <w:rPr>
                <w:rFonts w:ascii="Times New Roman CYR" w:eastAsia="Batang" w:hAnsi="Times New Roman CYR" w:cs="Times New Roman"/>
                <w:bCs/>
                <w:sz w:val="26"/>
                <w:szCs w:val="26"/>
                <w:lang w:eastAsia="ar-SA"/>
              </w:rPr>
              <w:t>___________________</w:t>
            </w:r>
            <w:r w:rsidR="00C866AB" w:rsidRPr="00EA74FB">
              <w:rPr>
                <w:rFonts w:ascii="Times New Roman CYR" w:eastAsia="Batang" w:hAnsi="Times New Roman CYR" w:cs="Times New Roman"/>
                <w:bCs/>
                <w:sz w:val="26"/>
                <w:szCs w:val="26"/>
                <w:lang w:eastAsia="ar-SA"/>
              </w:rPr>
              <w:t>№</w:t>
            </w:r>
            <w:r w:rsidRPr="00EA74FB">
              <w:rPr>
                <w:rFonts w:ascii="Times New Roman CYR" w:eastAsia="Batang" w:hAnsi="Times New Roman CYR" w:cs="Times New Roman"/>
                <w:bCs/>
                <w:sz w:val="26"/>
                <w:szCs w:val="26"/>
                <w:lang w:eastAsia="ar-SA"/>
              </w:rPr>
              <w:t>___________</w:t>
            </w:r>
          </w:p>
        </w:tc>
      </w:tr>
    </w:tbl>
    <w:p w14:paraId="6317F54E" w14:textId="77777777" w:rsidR="00C866AB" w:rsidRPr="00BD3382" w:rsidRDefault="00C866AB" w:rsidP="00C866AB">
      <w:pPr>
        <w:spacing w:after="0" w:line="240" w:lineRule="auto"/>
        <w:jc w:val="both"/>
        <w:rPr>
          <w:rFonts w:ascii="Times New Roman CYR" w:eastAsia="Batang" w:hAnsi="Times New Roman CYR" w:cs="Times New Roman"/>
          <w:bCs/>
          <w:noProof/>
          <w:sz w:val="28"/>
          <w:szCs w:val="28"/>
          <w:lang w:eastAsia="ru-RU"/>
        </w:rPr>
      </w:pPr>
      <w:r w:rsidRPr="00BD3382">
        <w:rPr>
          <w:rFonts w:ascii="Times New Roman CYR" w:eastAsia="Batang" w:hAnsi="Times New Roman CYR" w:cs="Times New Roman"/>
          <w:bCs/>
          <w:sz w:val="28"/>
          <w:szCs w:val="28"/>
          <w:lang w:eastAsia="ru-RU"/>
        </w:rPr>
        <w:t xml:space="preserve"> </w:t>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r>
      <w:r w:rsidRPr="00BD3382">
        <w:rPr>
          <w:rFonts w:ascii="Times New Roman CYR" w:eastAsia="Batang" w:hAnsi="Times New Roman CYR" w:cs="Times New Roman"/>
          <w:bCs/>
          <w:sz w:val="28"/>
          <w:szCs w:val="28"/>
          <w:lang w:eastAsia="ru-RU"/>
        </w:rPr>
        <w:tab/>
        <w:t xml:space="preserve">   </w:t>
      </w:r>
    </w:p>
    <w:p w14:paraId="292AA6FA" w14:textId="77777777" w:rsidR="00C866AB" w:rsidRPr="00BD3382" w:rsidRDefault="00C866AB" w:rsidP="00C866AB">
      <w:pPr>
        <w:spacing w:after="0" w:line="240" w:lineRule="auto"/>
        <w:jc w:val="both"/>
        <w:rPr>
          <w:rFonts w:ascii="Times New Roman CYR" w:eastAsia="Batang" w:hAnsi="Times New Roman CYR" w:cs="Times New Roman"/>
          <w:bCs/>
          <w:noProof/>
          <w:sz w:val="28"/>
          <w:szCs w:val="28"/>
          <w:lang w:eastAsia="ru-RU"/>
        </w:rPr>
      </w:pPr>
    </w:p>
    <w:p w14:paraId="64547F0A" w14:textId="77777777" w:rsidR="00C866AB" w:rsidRPr="00BD3382" w:rsidRDefault="00C866AB" w:rsidP="00C866AB">
      <w:pPr>
        <w:spacing w:after="0" w:line="240" w:lineRule="auto"/>
        <w:jc w:val="center"/>
        <w:rPr>
          <w:rFonts w:ascii="Times New Roman CYR" w:eastAsia="Batang" w:hAnsi="Times New Roman CYR" w:cs="Times New Roman"/>
          <w:b/>
          <w:bCs/>
          <w:sz w:val="28"/>
          <w:szCs w:val="28"/>
          <w:lang w:eastAsia="ru-RU"/>
        </w:rPr>
      </w:pPr>
    </w:p>
    <w:p w14:paraId="189A81A5" w14:textId="77777777" w:rsidR="00C866AB" w:rsidRPr="00BD3382" w:rsidRDefault="00C866AB" w:rsidP="00C866AB">
      <w:pPr>
        <w:spacing w:after="0" w:line="240" w:lineRule="auto"/>
        <w:jc w:val="center"/>
        <w:rPr>
          <w:rFonts w:ascii="Times New Roman CYR" w:eastAsia="Batang" w:hAnsi="Times New Roman CYR" w:cs="Times New Roman"/>
          <w:b/>
          <w:bCs/>
          <w:sz w:val="28"/>
          <w:szCs w:val="28"/>
          <w:lang w:eastAsia="ru-RU"/>
        </w:rPr>
      </w:pPr>
    </w:p>
    <w:p w14:paraId="7A6C56B4" w14:textId="77777777" w:rsidR="00C866AB" w:rsidRPr="00BD3382" w:rsidRDefault="00C866AB" w:rsidP="00C866AB">
      <w:pPr>
        <w:spacing w:after="0" w:line="240" w:lineRule="auto"/>
        <w:jc w:val="center"/>
        <w:rPr>
          <w:rFonts w:ascii="Times New Roman CYR" w:eastAsia="Batang" w:hAnsi="Times New Roman CYR" w:cs="Times New Roman"/>
          <w:b/>
          <w:bCs/>
          <w:sz w:val="16"/>
          <w:szCs w:val="16"/>
          <w:lang w:eastAsia="ru-RU"/>
        </w:rPr>
      </w:pPr>
    </w:p>
    <w:p w14:paraId="29472756" w14:textId="77777777" w:rsidR="00C866AB" w:rsidRPr="002A391F" w:rsidRDefault="008D6E65"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Програма</w:t>
      </w:r>
      <w:r w:rsidR="00C866AB" w:rsidRPr="002A391F">
        <w:rPr>
          <w:rFonts w:ascii="Times New Roman CYR" w:eastAsia="Batang" w:hAnsi="Times New Roman CYR" w:cs="Times New Roman"/>
          <w:b/>
          <w:bCs/>
          <w:sz w:val="28"/>
          <w:szCs w:val="28"/>
          <w:lang w:eastAsia="ru-RU"/>
        </w:rPr>
        <w:t xml:space="preserve"> забезпечення ефективного управління майном,</w:t>
      </w:r>
    </w:p>
    <w:p w14:paraId="29BCD01B" w14:textId="77777777" w:rsidR="00C866AB" w:rsidRPr="002A391F" w:rsidRDefault="00C866AB"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що належить до комунальної власності Вараської міської територіальної громади, на 202</w:t>
      </w:r>
      <w:r w:rsidR="0084411A" w:rsidRPr="002A391F">
        <w:rPr>
          <w:rFonts w:ascii="Times New Roman CYR" w:eastAsia="Batang" w:hAnsi="Times New Roman CYR" w:cs="Times New Roman"/>
          <w:b/>
          <w:bCs/>
          <w:sz w:val="28"/>
          <w:szCs w:val="28"/>
          <w:lang w:eastAsia="ru-RU"/>
        </w:rPr>
        <w:t>5</w:t>
      </w:r>
      <w:r w:rsidRPr="002A391F">
        <w:rPr>
          <w:rFonts w:ascii="Times New Roman CYR" w:eastAsia="Batang" w:hAnsi="Times New Roman CYR" w:cs="Times New Roman"/>
          <w:b/>
          <w:bCs/>
          <w:sz w:val="28"/>
          <w:szCs w:val="28"/>
          <w:lang w:eastAsia="ru-RU"/>
        </w:rPr>
        <w:t>-202</w:t>
      </w:r>
      <w:r w:rsidR="0084411A" w:rsidRPr="002A391F">
        <w:rPr>
          <w:rFonts w:ascii="Times New Roman CYR" w:eastAsia="Batang" w:hAnsi="Times New Roman CYR" w:cs="Times New Roman"/>
          <w:b/>
          <w:bCs/>
          <w:sz w:val="28"/>
          <w:szCs w:val="28"/>
          <w:lang w:eastAsia="ru-RU"/>
        </w:rPr>
        <w:t>7</w:t>
      </w:r>
      <w:r w:rsidRPr="002A391F">
        <w:rPr>
          <w:rFonts w:ascii="Times New Roman CYR" w:eastAsia="Batang" w:hAnsi="Times New Roman CYR" w:cs="Times New Roman"/>
          <w:b/>
          <w:bCs/>
          <w:sz w:val="28"/>
          <w:szCs w:val="28"/>
          <w:lang w:eastAsia="ru-RU"/>
        </w:rPr>
        <w:t xml:space="preserve"> роки</w:t>
      </w:r>
    </w:p>
    <w:p w14:paraId="2861DBED" w14:textId="77777777" w:rsidR="002B17B0" w:rsidRPr="002A391F" w:rsidRDefault="002B17B0"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№4320-ПР-41</w:t>
      </w:r>
    </w:p>
    <w:p w14:paraId="4B24E959" w14:textId="1CC40E36" w:rsidR="008D6E65" w:rsidRPr="002A391F" w:rsidRDefault="008D6E65" w:rsidP="00C866AB">
      <w:pPr>
        <w:spacing w:after="0" w:line="240" w:lineRule="auto"/>
        <w:jc w:val="center"/>
        <w:rPr>
          <w:rFonts w:ascii="Times New Roman CYR" w:eastAsia="Batang" w:hAnsi="Times New Roman CYR" w:cs="Times New Roman"/>
          <w:b/>
          <w:bCs/>
          <w:sz w:val="28"/>
          <w:szCs w:val="28"/>
          <w:lang w:eastAsia="ru-RU"/>
        </w:rPr>
      </w:pPr>
      <w:r w:rsidRPr="002A391F">
        <w:rPr>
          <w:rFonts w:ascii="Times New Roman CYR" w:eastAsia="Batang" w:hAnsi="Times New Roman CYR" w:cs="Times New Roman"/>
          <w:b/>
          <w:bCs/>
          <w:sz w:val="28"/>
          <w:szCs w:val="28"/>
          <w:lang w:eastAsia="ru-RU"/>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C866AB" w:rsidRPr="00C866AB" w14:paraId="30CF9105" w14:textId="77777777" w:rsidTr="005024A6">
        <w:tc>
          <w:tcPr>
            <w:tcW w:w="648" w:type="dxa"/>
            <w:shd w:val="clear" w:color="auto" w:fill="auto"/>
          </w:tcPr>
          <w:p w14:paraId="6218EB20"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1.</w:t>
            </w:r>
          </w:p>
        </w:tc>
        <w:tc>
          <w:tcPr>
            <w:tcW w:w="3586" w:type="dxa"/>
            <w:shd w:val="clear" w:color="auto" w:fill="auto"/>
          </w:tcPr>
          <w:p w14:paraId="710104C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Ініціатор розроблення програми</w:t>
            </w:r>
          </w:p>
        </w:tc>
        <w:tc>
          <w:tcPr>
            <w:tcW w:w="5513" w:type="dxa"/>
            <w:shd w:val="clear" w:color="auto" w:fill="auto"/>
          </w:tcPr>
          <w:p w14:paraId="4F209A62" w14:textId="48ECC36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bookmarkStart w:id="1" w:name="_Hlk172883296"/>
            <w:r w:rsidRPr="00C866AB">
              <w:rPr>
                <w:rFonts w:ascii="Times New Roman CYR" w:eastAsia="SimSun" w:hAnsi="Times New Roman CYR" w:cs="Courier New"/>
                <w:bCs/>
                <w:sz w:val="25"/>
                <w:szCs w:val="25"/>
                <w:lang w:eastAsia="ru-RU"/>
              </w:rPr>
              <w:t xml:space="preserve">Департамент житлово-комунального господарства, майна та будівництва виконавчого комітету Вараської міської </w:t>
            </w:r>
            <w:r w:rsidRPr="00064C77">
              <w:rPr>
                <w:rFonts w:ascii="Times New Roman CYR" w:eastAsia="SimSun" w:hAnsi="Times New Roman CYR" w:cs="Courier New"/>
                <w:bCs/>
                <w:sz w:val="25"/>
                <w:szCs w:val="25"/>
                <w:lang w:eastAsia="ru-RU"/>
              </w:rPr>
              <w:t>ради</w:t>
            </w:r>
            <w:bookmarkEnd w:id="1"/>
            <w:r w:rsidR="00453EA9" w:rsidRPr="00453EA9">
              <w:rPr>
                <w:rFonts w:ascii="Times New Roman" w:hAnsi="Times New Roman" w:cs="Times New Roman"/>
                <w:sz w:val="24"/>
                <w:szCs w:val="24"/>
              </w:rPr>
              <w:t xml:space="preserve"> (</w:t>
            </w:r>
            <w:r w:rsidR="00453EA9" w:rsidRPr="00453EA9">
              <w:rPr>
                <w:rFonts w:ascii="Times New Roman" w:eastAsia="SimSun" w:hAnsi="Times New Roman" w:cs="Times New Roman"/>
                <w:bCs/>
                <w:sz w:val="24"/>
                <w:szCs w:val="24"/>
                <w:lang w:eastAsia="ru-RU"/>
              </w:rPr>
              <w:t>ДЖКГМБ ВК ВМР)</w:t>
            </w:r>
          </w:p>
        </w:tc>
      </w:tr>
      <w:tr w:rsidR="00C866AB" w:rsidRPr="00C866AB" w14:paraId="296F12C4" w14:textId="77777777" w:rsidTr="005024A6">
        <w:tc>
          <w:tcPr>
            <w:tcW w:w="648" w:type="dxa"/>
            <w:shd w:val="clear" w:color="auto" w:fill="auto"/>
          </w:tcPr>
          <w:p w14:paraId="25FB4A7B"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2.</w:t>
            </w:r>
          </w:p>
        </w:tc>
        <w:tc>
          <w:tcPr>
            <w:tcW w:w="3586" w:type="dxa"/>
            <w:shd w:val="clear" w:color="auto" w:fill="auto"/>
          </w:tcPr>
          <w:p w14:paraId="3465061C"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Дата, номер і назва розпорядчого документа про розроблення міської програми</w:t>
            </w:r>
          </w:p>
        </w:tc>
        <w:tc>
          <w:tcPr>
            <w:tcW w:w="5513" w:type="dxa"/>
            <w:shd w:val="clear" w:color="auto" w:fill="auto"/>
          </w:tcPr>
          <w:p w14:paraId="22A82735" w14:textId="77777777" w:rsidR="00C866AB" w:rsidRPr="0084411A" w:rsidRDefault="00C866AB" w:rsidP="00C866AB">
            <w:pPr>
              <w:spacing w:after="0" w:line="240" w:lineRule="auto"/>
              <w:rPr>
                <w:rFonts w:ascii="Times New Roman CYR" w:eastAsia="Batang" w:hAnsi="Times New Roman CYR" w:cs="Times New Roman"/>
                <w:iCs/>
                <w:sz w:val="25"/>
                <w:szCs w:val="25"/>
                <w:lang w:eastAsia="ru-RU"/>
              </w:rPr>
            </w:pPr>
            <w:r w:rsidRPr="0084411A">
              <w:rPr>
                <w:rFonts w:ascii="Times New Roman CYR" w:eastAsia="Batang" w:hAnsi="Times New Roman CYR" w:cs="Times New Roman"/>
                <w:iCs/>
                <w:sz w:val="25"/>
                <w:szCs w:val="25"/>
                <w:lang w:eastAsia="ru-RU"/>
              </w:rPr>
              <w:t xml:space="preserve">Розпорядження міського голови </w:t>
            </w:r>
          </w:p>
          <w:p w14:paraId="27F4D739" w14:textId="77777777" w:rsidR="00C866AB" w:rsidRPr="0084411A" w:rsidRDefault="00C866AB" w:rsidP="00C866AB">
            <w:pPr>
              <w:spacing w:after="0" w:line="240" w:lineRule="auto"/>
              <w:rPr>
                <w:rFonts w:ascii="Times New Roman CYR" w:eastAsia="Batang" w:hAnsi="Times New Roman CYR" w:cs="Times New Roman"/>
                <w:iCs/>
                <w:sz w:val="25"/>
                <w:szCs w:val="25"/>
                <w:lang w:eastAsia="ru-RU"/>
              </w:rPr>
            </w:pPr>
            <w:r w:rsidRPr="0084411A">
              <w:rPr>
                <w:rFonts w:ascii="Times New Roman CYR" w:eastAsia="Batang" w:hAnsi="Times New Roman CYR" w:cs="Times New Roman"/>
                <w:iCs/>
                <w:sz w:val="25"/>
                <w:szCs w:val="25"/>
                <w:lang w:eastAsia="ru-RU"/>
              </w:rPr>
              <w:t xml:space="preserve">від </w:t>
            </w:r>
            <w:r w:rsidR="0084411A" w:rsidRPr="0084411A">
              <w:rPr>
                <w:rFonts w:ascii="Times New Roman CYR" w:eastAsia="Batang" w:hAnsi="Times New Roman CYR" w:cs="Times New Roman"/>
                <w:iCs/>
                <w:sz w:val="25"/>
                <w:szCs w:val="25"/>
                <w:u w:val="single"/>
                <w:lang w:eastAsia="ru-RU"/>
              </w:rPr>
              <w:t>10.07</w:t>
            </w:r>
            <w:r w:rsidRPr="0084411A">
              <w:rPr>
                <w:rFonts w:ascii="Times New Roman CYR" w:eastAsia="Batang" w:hAnsi="Times New Roman CYR" w:cs="Times New Roman"/>
                <w:iCs/>
                <w:sz w:val="25"/>
                <w:szCs w:val="25"/>
                <w:u w:val="single"/>
                <w:lang w:eastAsia="ru-RU"/>
              </w:rPr>
              <w:t>.202</w:t>
            </w:r>
            <w:r w:rsidR="0084411A" w:rsidRPr="0084411A">
              <w:rPr>
                <w:rFonts w:ascii="Times New Roman CYR" w:eastAsia="Batang" w:hAnsi="Times New Roman CYR" w:cs="Times New Roman"/>
                <w:iCs/>
                <w:sz w:val="25"/>
                <w:szCs w:val="25"/>
                <w:u w:val="single"/>
                <w:lang w:eastAsia="ru-RU"/>
              </w:rPr>
              <w:t>4</w:t>
            </w:r>
            <w:r w:rsidRPr="0084411A">
              <w:rPr>
                <w:rFonts w:ascii="Times New Roman CYR" w:eastAsia="Batang" w:hAnsi="Times New Roman CYR" w:cs="Times New Roman"/>
                <w:iCs/>
                <w:sz w:val="25"/>
                <w:szCs w:val="25"/>
                <w:lang w:eastAsia="ru-RU"/>
              </w:rPr>
              <w:t xml:space="preserve"> року № </w:t>
            </w:r>
            <w:r w:rsidR="0084411A" w:rsidRPr="0084411A">
              <w:rPr>
                <w:rFonts w:ascii="Times New Roman CYR" w:eastAsia="Batang" w:hAnsi="Times New Roman CYR" w:cs="Times New Roman"/>
                <w:iCs/>
                <w:sz w:val="25"/>
                <w:szCs w:val="25"/>
                <w:u w:val="single"/>
                <w:lang w:eastAsia="ru-RU"/>
              </w:rPr>
              <w:t>155-Род-24-7210</w:t>
            </w:r>
          </w:p>
          <w:p w14:paraId="76F17DAB" w14:textId="77777777" w:rsidR="00C866AB" w:rsidRPr="00C866AB" w:rsidRDefault="00C866AB" w:rsidP="00C866AB">
            <w:pPr>
              <w:spacing w:after="0" w:line="240" w:lineRule="auto"/>
              <w:rPr>
                <w:rFonts w:ascii="Times New Roman CYR" w:eastAsia="Batang" w:hAnsi="Times New Roman CYR" w:cs="Times New Roman"/>
                <w:bCs/>
                <w:sz w:val="25"/>
                <w:szCs w:val="25"/>
                <w:lang w:eastAsia="ru-RU"/>
              </w:rPr>
            </w:pPr>
            <w:r w:rsidRPr="0084411A">
              <w:rPr>
                <w:rFonts w:ascii="Times New Roman CYR" w:eastAsia="Batang" w:hAnsi="Times New Roman CYR" w:cs="Times New Roman"/>
                <w:iCs/>
                <w:sz w:val="25"/>
                <w:szCs w:val="25"/>
                <w:lang w:eastAsia="ru-RU"/>
              </w:rPr>
              <w:t>«</w:t>
            </w:r>
            <w:r w:rsidR="0084411A" w:rsidRPr="0084411A">
              <w:rPr>
                <w:rFonts w:ascii="Times New Roman CYR" w:eastAsia="Batang" w:hAnsi="Times New Roman CYR" w:cs="Times New Roman"/>
                <w:iCs/>
                <w:sz w:val="25"/>
                <w:szCs w:val="25"/>
                <w:lang w:eastAsia="ru-RU"/>
              </w:rPr>
              <w:t>Про розробку проєкту Програми забезпечення ефективного управління майном, що належить до комунальної власності Вараської міської територіальної громади, на 2025-2027 роки</w:t>
            </w:r>
            <w:r w:rsidRPr="0084411A">
              <w:rPr>
                <w:rFonts w:ascii="Times New Roman CYR" w:eastAsia="Batang" w:hAnsi="Times New Roman CYR" w:cs="Times New Roman"/>
                <w:bCs/>
                <w:sz w:val="25"/>
                <w:szCs w:val="25"/>
                <w:lang w:eastAsia="ru-RU"/>
              </w:rPr>
              <w:t>»</w:t>
            </w:r>
            <w:r w:rsidRPr="00C866AB">
              <w:rPr>
                <w:rFonts w:ascii="Times New Roman CYR" w:eastAsia="Batang" w:hAnsi="Times New Roman CYR" w:cs="Times New Roman"/>
                <w:bCs/>
                <w:sz w:val="25"/>
                <w:szCs w:val="25"/>
                <w:lang w:eastAsia="ru-RU"/>
              </w:rPr>
              <w:t xml:space="preserve"> </w:t>
            </w:r>
          </w:p>
        </w:tc>
      </w:tr>
      <w:tr w:rsidR="00C866AB" w:rsidRPr="00C866AB" w14:paraId="0311A129" w14:textId="77777777" w:rsidTr="005024A6">
        <w:tc>
          <w:tcPr>
            <w:tcW w:w="648" w:type="dxa"/>
            <w:shd w:val="clear" w:color="auto" w:fill="auto"/>
          </w:tcPr>
          <w:p w14:paraId="252FB69B"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3.</w:t>
            </w:r>
          </w:p>
        </w:tc>
        <w:tc>
          <w:tcPr>
            <w:tcW w:w="3586" w:type="dxa"/>
            <w:shd w:val="clear" w:color="auto" w:fill="auto"/>
          </w:tcPr>
          <w:p w14:paraId="327D242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Розробник програми</w:t>
            </w:r>
          </w:p>
        </w:tc>
        <w:tc>
          <w:tcPr>
            <w:tcW w:w="5513" w:type="dxa"/>
            <w:shd w:val="clear" w:color="auto" w:fill="auto"/>
          </w:tcPr>
          <w:p w14:paraId="05E025AA"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 xml:space="preserve">Департамент житлово-комунального господарства, майна та будівництва виконавчого комітету Вараської міської ради </w:t>
            </w:r>
          </w:p>
        </w:tc>
      </w:tr>
      <w:tr w:rsidR="00C866AB" w:rsidRPr="00C866AB" w14:paraId="43D3E95F" w14:textId="77777777" w:rsidTr="005024A6">
        <w:tc>
          <w:tcPr>
            <w:tcW w:w="648" w:type="dxa"/>
            <w:shd w:val="clear" w:color="auto" w:fill="auto"/>
          </w:tcPr>
          <w:p w14:paraId="5660506D"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4.</w:t>
            </w:r>
          </w:p>
        </w:tc>
        <w:tc>
          <w:tcPr>
            <w:tcW w:w="3586" w:type="dxa"/>
            <w:shd w:val="clear" w:color="auto" w:fill="auto"/>
          </w:tcPr>
          <w:p w14:paraId="47FA37B9"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Співрозробники програми</w:t>
            </w:r>
          </w:p>
        </w:tc>
        <w:tc>
          <w:tcPr>
            <w:tcW w:w="5513" w:type="dxa"/>
            <w:shd w:val="clear" w:color="auto" w:fill="auto"/>
          </w:tcPr>
          <w:p w14:paraId="653881AE"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
                <w:bCs/>
                <w:sz w:val="25"/>
                <w:szCs w:val="25"/>
                <w:lang w:eastAsia="ru-RU"/>
              </w:rPr>
            </w:pPr>
            <w:r w:rsidRPr="00C866AB">
              <w:rPr>
                <w:rFonts w:ascii="Times New Roman CYR" w:eastAsia="SimSun" w:hAnsi="Times New Roman CYR" w:cs="Courier New"/>
                <w:b/>
                <w:bCs/>
                <w:sz w:val="25"/>
                <w:szCs w:val="25"/>
                <w:lang w:eastAsia="ru-RU"/>
              </w:rPr>
              <w:t>-</w:t>
            </w:r>
          </w:p>
        </w:tc>
      </w:tr>
      <w:tr w:rsidR="00C866AB" w:rsidRPr="00C866AB" w14:paraId="0947268F" w14:textId="77777777" w:rsidTr="005024A6">
        <w:tc>
          <w:tcPr>
            <w:tcW w:w="648" w:type="dxa"/>
            <w:shd w:val="clear" w:color="auto" w:fill="auto"/>
          </w:tcPr>
          <w:p w14:paraId="33ACB056"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5.</w:t>
            </w:r>
          </w:p>
        </w:tc>
        <w:tc>
          <w:tcPr>
            <w:tcW w:w="3586" w:type="dxa"/>
            <w:shd w:val="clear" w:color="auto" w:fill="auto"/>
          </w:tcPr>
          <w:p w14:paraId="02F5B062"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Відповідальний виконавець програми</w:t>
            </w:r>
          </w:p>
        </w:tc>
        <w:tc>
          <w:tcPr>
            <w:tcW w:w="5513" w:type="dxa"/>
            <w:shd w:val="clear" w:color="auto" w:fill="auto"/>
          </w:tcPr>
          <w:p w14:paraId="267C4A9D"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Департамент житлово-комунального господарства, майна та будівництва виконавчого комітету Вараської міської ради</w:t>
            </w:r>
          </w:p>
        </w:tc>
      </w:tr>
      <w:tr w:rsidR="00C866AB" w:rsidRPr="00C866AB" w14:paraId="56703457" w14:textId="77777777" w:rsidTr="005024A6">
        <w:tc>
          <w:tcPr>
            <w:tcW w:w="648" w:type="dxa"/>
            <w:shd w:val="clear" w:color="auto" w:fill="auto"/>
          </w:tcPr>
          <w:p w14:paraId="099EE4F0"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6.</w:t>
            </w:r>
          </w:p>
        </w:tc>
        <w:tc>
          <w:tcPr>
            <w:tcW w:w="3586" w:type="dxa"/>
            <w:shd w:val="clear" w:color="auto" w:fill="auto"/>
          </w:tcPr>
          <w:p w14:paraId="2FC18C60"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Учасники програми</w:t>
            </w:r>
          </w:p>
        </w:tc>
        <w:tc>
          <w:tcPr>
            <w:tcW w:w="5513" w:type="dxa"/>
            <w:shd w:val="clear" w:color="auto" w:fill="auto"/>
          </w:tcPr>
          <w:p w14:paraId="2F3319C4" w14:textId="646FD229"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Балансоутримувачі майна </w:t>
            </w:r>
            <w:r w:rsidRPr="00C866AB">
              <w:rPr>
                <w:rFonts w:ascii="Times New Roman CYR" w:eastAsia="Batang" w:hAnsi="Times New Roman CYR" w:cs="Times New Roman"/>
                <w:bCs/>
                <w:sz w:val="25"/>
                <w:szCs w:val="25"/>
                <w:lang w:eastAsia="ru-RU"/>
              </w:rPr>
              <w:t xml:space="preserve">що належить до комунальної власності Вараської міської </w:t>
            </w:r>
            <w:r w:rsidRPr="00290DCF">
              <w:rPr>
                <w:rFonts w:ascii="Times New Roman CYR" w:eastAsia="Batang" w:hAnsi="Times New Roman CYR" w:cs="Times New Roman"/>
                <w:bCs/>
                <w:sz w:val="25"/>
                <w:szCs w:val="25"/>
                <w:lang w:eastAsia="ru-RU"/>
              </w:rPr>
              <w:t xml:space="preserve">територіальної громади, </w:t>
            </w:r>
            <w:r w:rsidR="00453EA9" w:rsidRPr="00290DCF">
              <w:rPr>
                <w:rFonts w:ascii="Times New Roman CYR" w:eastAsia="SimSun" w:hAnsi="Times New Roman CYR" w:cs="Courier New"/>
                <w:bCs/>
                <w:sz w:val="25"/>
                <w:szCs w:val="25"/>
                <w:lang w:eastAsia="ru-RU"/>
              </w:rPr>
              <w:t>КП «БТІ» міста Вараш</w:t>
            </w:r>
            <w:r w:rsidR="004E6E79" w:rsidRPr="00290DCF">
              <w:rPr>
                <w:rFonts w:ascii="Times New Roman CYR" w:eastAsia="SimSun" w:hAnsi="Times New Roman CYR" w:cs="Courier New"/>
                <w:bCs/>
                <w:sz w:val="25"/>
                <w:szCs w:val="25"/>
                <w:lang w:eastAsia="ru-RU"/>
              </w:rPr>
              <w:t xml:space="preserve">, </w:t>
            </w:r>
            <w:r w:rsidR="00BA5A32" w:rsidRPr="00290DCF">
              <w:rPr>
                <w:rFonts w:ascii="Times New Roman CYR" w:eastAsia="SimSun" w:hAnsi="Times New Roman CYR" w:cs="Courier New"/>
                <w:bCs/>
                <w:sz w:val="25"/>
                <w:szCs w:val="25"/>
                <w:lang w:eastAsia="ru-RU"/>
              </w:rPr>
              <w:t>КП </w:t>
            </w:r>
            <w:r w:rsidR="004E6E79" w:rsidRPr="00290DCF">
              <w:rPr>
                <w:rFonts w:ascii="Times New Roman CYR" w:eastAsia="SimSun" w:hAnsi="Times New Roman CYR" w:cs="Courier New"/>
                <w:bCs/>
                <w:sz w:val="25"/>
                <w:szCs w:val="25"/>
                <w:lang w:eastAsia="ru-RU"/>
              </w:rPr>
              <w:t>«Благоустрій» ВМР</w:t>
            </w:r>
          </w:p>
        </w:tc>
      </w:tr>
      <w:tr w:rsidR="00C866AB" w:rsidRPr="00C866AB" w14:paraId="4EC9E31D" w14:textId="77777777" w:rsidTr="005024A6">
        <w:tc>
          <w:tcPr>
            <w:tcW w:w="648" w:type="dxa"/>
            <w:shd w:val="clear" w:color="auto" w:fill="auto"/>
          </w:tcPr>
          <w:p w14:paraId="2994DA07"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7.</w:t>
            </w:r>
          </w:p>
        </w:tc>
        <w:tc>
          <w:tcPr>
            <w:tcW w:w="3586" w:type="dxa"/>
            <w:shd w:val="clear" w:color="auto" w:fill="auto"/>
          </w:tcPr>
          <w:p w14:paraId="4E7D120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Термін реалізації програми </w:t>
            </w:r>
          </w:p>
        </w:tc>
        <w:tc>
          <w:tcPr>
            <w:tcW w:w="5513" w:type="dxa"/>
            <w:shd w:val="clear" w:color="auto" w:fill="auto"/>
          </w:tcPr>
          <w:p w14:paraId="2F28E44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               202</w:t>
            </w:r>
            <w:r w:rsidR="00CD3A09">
              <w:rPr>
                <w:rFonts w:ascii="Times New Roman CYR" w:eastAsia="SimSun" w:hAnsi="Times New Roman CYR" w:cs="Courier New"/>
                <w:bCs/>
                <w:sz w:val="25"/>
                <w:szCs w:val="25"/>
                <w:lang w:eastAsia="ru-RU"/>
              </w:rPr>
              <w:t>5</w:t>
            </w:r>
            <w:r w:rsidRPr="00C866AB">
              <w:rPr>
                <w:rFonts w:ascii="Times New Roman CYR" w:eastAsia="SimSun" w:hAnsi="Times New Roman CYR" w:cs="Courier New"/>
                <w:bCs/>
                <w:sz w:val="25"/>
                <w:szCs w:val="25"/>
                <w:lang w:eastAsia="ru-RU"/>
              </w:rPr>
              <w:t>-202</w:t>
            </w:r>
            <w:r w:rsidR="00CD3A09">
              <w:rPr>
                <w:rFonts w:ascii="Times New Roman CYR" w:eastAsia="SimSun" w:hAnsi="Times New Roman CYR" w:cs="Courier New"/>
                <w:bCs/>
                <w:sz w:val="25"/>
                <w:szCs w:val="25"/>
                <w:lang w:eastAsia="ru-RU"/>
              </w:rPr>
              <w:t>7</w:t>
            </w:r>
            <w:r w:rsidRPr="00C866AB">
              <w:rPr>
                <w:rFonts w:ascii="Times New Roman CYR" w:eastAsia="SimSun" w:hAnsi="Times New Roman CYR" w:cs="Courier New"/>
                <w:bCs/>
                <w:sz w:val="25"/>
                <w:szCs w:val="25"/>
                <w:lang w:eastAsia="ru-RU"/>
              </w:rPr>
              <w:t xml:space="preserve"> роки</w:t>
            </w:r>
          </w:p>
        </w:tc>
      </w:tr>
      <w:tr w:rsidR="00C866AB" w:rsidRPr="00C866AB" w14:paraId="5EE03CAF" w14:textId="77777777" w:rsidTr="005024A6">
        <w:trPr>
          <w:trHeight w:val="916"/>
        </w:trPr>
        <w:tc>
          <w:tcPr>
            <w:tcW w:w="648" w:type="dxa"/>
            <w:shd w:val="clear" w:color="auto" w:fill="auto"/>
          </w:tcPr>
          <w:p w14:paraId="321AA448"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8.</w:t>
            </w:r>
          </w:p>
        </w:tc>
        <w:tc>
          <w:tcPr>
            <w:tcW w:w="3586" w:type="dxa"/>
            <w:tcBorders>
              <w:bottom w:val="single" w:sz="4" w:space="0" w:color="auto"/>
            </w:tcBorders>
            <w:shd w:val="clear" w:color="auto" w:fill="auto"/>
          </w:tcPr>
          <w:p w14:paraId="431D2257"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Перелік місцевих бюджетів, які беруть участь у виконанні програми</w:t>
            </w:r>
          </w:p>
        </w:tc>
        <w:tc>
          <w:tcPr>
            <w:tcW w:w="5513" w:type="dxa"/>
            <w:shd w:val="clear" w:color="auto" w:fill="auto"/>
          </w:tcPr>
          <w:p w14:paraId="4FBB48AF"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Times New Roman"/>
                <w:bCs/>
                <w:sz w:val="25"/>
                <w:szCs w:val="25"/>
                <w:lang w:eastAsia="ru-RU"/>
              </w:rPr>
            </w:pPr>
            <w:r w:rsidRPr="00C866AB">
              <w:rPr>
                <w:rFonts w:ascii="Times New Roman CYR" w:eastAsia="SimSun" w:hAnsi="Times New Roman CYR" w:cs="Times New Roman"/>
                <w:bCs/>
                <w:sz w:val="25"/>
                <w:szCs w:val="25"/>
                <w:lang w:eastAsia="ru-RU"/>
              </w:rPr>
              <w:t>Бюджет Вараської міської територіальної громади</w:t>
            </w:r>
          </w:p>
        </w:tc>
      </w:tr>
      <w:tr w:rsidR="00C866AB" w:rsidRPr="00C866AB" w14:paraId="7FB53EF1" w14:textId="77777777" w:rsidTr="005024A6">
        <w:tc>
          <w:tcPr>
            <w:tcW w:w="648" w:type="dxa"/>
            <w:vMerge w:val="restart"/>
            <w:tcBorders>
              <w:right w:val="single" w:sz="4" w:space="0" w:color="auto"/>
            </w:tcBorders>
            <w:shd w:val="clear" w:color="auto" w:fill="auto"/>
          </w:tcPr>
          <w:p w14:paraId="5B8500FB"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9.</w:t>
            </w:r>
          </w:p>
        </w:tc>
        <w:tc>
          <w:tcPr>
            <w:tcW w:w="3586" w:type="dxa"/>
            <w:tcBorders>
              <w:top w:val="single" w:sz="4" w:space="0" w:color="auto"/>
              <w:left w:val="single" w:sz="4" w:space="0" w:color="auto"/>
              <w:bottom w:val="single" w:sz="4" w:space="0" w:color="auto"/>
              <w:right w:val="single" w:sz="4" w:space="0" w:color="auto"/>
            </w:tcBorders>
            <w:shd w:val="clear" w:color="auto" w:fill="auto"/>
          </w:tcPr>
          <w:p w14:paraId="18837D3F"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Times New Roman"/>
                <w:bCs/>
                <w:sz w:val="25"/>
                <w:szCs w:val="25"/>
                <w:lang w:eastAsia="ru-RU"/>
              </w:rPr>
            </w:pPr>
            <w:r w:rsidRPr="00C866AB">
              <w:rPr>
                <w:rFonts w:ascii="Times New Roman CYR" w:eastAsia="SimSun" w:hAnsi="Times New Roman CYR" w:cs="Times New Roman"/>
                <w:bCs/>
                <w:sz w:val="25"/>
                <w:szCs w:val="25"/>
                <w:lang w:eastAsia="ru-RU"/>
              </w:rPr>
              <w:t xml:space="preserve">Загальний   обсяг   фінансових   ресурсів,   необхідних   для    реалізації  програми, </w:t>
            </w:r>
          </w:p>
          <w:p w14:paraId="0768881F"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Times New Roman"/>
                <w:bCs/>
                <w:sz w:val="25"/>
                <w:szCs w:val="25"/>
                <w:lang w:eastAsia="ru-RU"/>
              </w:rPr>
            </w:pPr>
            <w:r w:rsidRPr="00C866AB">
              <w:rPr>
                <w:rFonts w:ascii="Times New Roman CYR" w:eastAsia="SimSun" w:hAnsi="Times New Roman CYR" w:cs="Times New Roman"/>
                <w:bCs/>
                <w:sz w:val="25"/>
                <w:szCs w:val="25"/>
                <w:lang w:eastAsia="ru-RU"/>
              </w:rPr>
              <w:t>в т.ч. за роками:</w:t>
            </w:r>
          </w:p>
        </w:tc>
        <w:tc>
          <w:tcPr>
            <w:tcW w:w="5513" w:type="dxa"/>
            <w:tcBorders>
              <w:left w:val="single" w:sz="4" w:space="0" w:color="auto"/>
            </w:tcBorders>
            <w:shd w:val="clear" w:color="auto" w:fill="auto"/>
          </w:tcPr>
          <w:p w14:paraId="503AC382" w14:textId="77777777" w:rsidR="00C866AB" w:rsidRPr="00290DCF" w:rsidRDefault="00C866AB" w:rsidP="00C866AB">
            <w:pPr>
              <w:spacing w:after="120" w:line="240" w:lineRule="auto"/>
              <w:ind w:right="-99"/>
              <w:rPr>
                <w:rFonts w:ascii="Times New Roman CYR" w:eastAsia="Batang" w:hAnsi="Times New Roman CYR" w:cs="Times New Roman"/>
                <w:bCs/>
                <w:sz w:val="25"/>
                <w:szCs w:val="25"/>
                <w:lang w:eastAsia="ru-RU"/>
              </w:rPr>
            </w:pPr>
            <w:r w:rsidRPr="00290DCF">
              <w:rPr>
                <w:rFonts w:ascii="Times New Roman CYR" w:eastAsia="Batang" w:hAnsi="Times New Roman CYR" w:cs="Times New Roman"/>
                <w:bCs/>
                <w:sz w:val="25"/>
                <w:szCs w:val="25"/>
                <w:lang w:eastAsia="ru-RU"/>
              </w:rPr>
              <w:t xml:space="preserve">  </w:t>
            </w:r>
          </w:p>
          <w:p w14:paraId="796B3F8B" w14:textId="4FD04C68" w:rsidR="00C866AB" w:rsidRPr="00290DCF" w:rsidRDefault="00732D38" w:rsidP="00C866AB">
            <w:pPr>
              <w:spacing w:after="120" w:line="240" w:lineRule="auto"/>
              <w:ind w:right="-99"/>
              <w:jc w:val="center"/>
              <w:rPr>
                <w:rFonts w:ascii="Times New Roman CYR" w:eastAsia="Batang" w:hAnsi="Times New Roman CYR" w:cs="Times New Roman"/>
                <w:b/>
                <w:bCs/>
                <w:sz w:val="25"/>
                <w:szCs w:val="25"/>
                <w:lang w:eastAsia="ru-RU"/>
              </w:rPr>
            </w:pPr>
            <w:r w:rsidRPr="00290DCF">
              <w:rPr>
                <w:rFonts w:ascii="Times New Roman CYR" w:eastAsia="Batang" w:hAnsi="Times New Roman CYR" w:cs="Times New Roman"/>
                <w:bCs/>
                <w:sz w:val="25"/>
                <w:szCs w:val="25"/>
                <w:lang w:eastAsia="ru-RU"/>
              </w:rPr>
              <w:t xml:space="preserve">2 138,48 </w:t>
            </w:r>
            <w:r w:rsidR="009E4AFA" w:rsidRPr="00290DCF">
              <w:rPr>
                <w:rFonts w:ascii="Times New Roman CYR" w:eastAsia="Batang" w:hAnsi="Times New Roman CYR" w:cs="Times New Roman"/>
                <w:bCs/>
                <w:sz w:val="25"/>
                <w:szCs w:val="25"/>
                <w:lang w:eastAsia="ru-RU"/>
              </w:rPr>
              <w:t>тис.</w:t>
            </w:r>
            <w:r w:rsidR="00965DA8" w:rsidRPr="00290DCF">
              <w:rPr>
                <w:rFonts w:ascii="Times New Roman CYR" w:eastAsia="Batang" w:hAnsi="Times New Roman CYR" w:cs="Times New Roman"/>
                <w:bCs/>
                <w:sz w:val="25"/>
                <w:szCs w:val="25"/>
                <w:lang w:eastAsia="ru-RU"/>
              </w:rPr>
              <w:t xml:space="preserve"> </w:t>
            </w:r>
            <w:r w:rsidR="009E4AFA" w:rsidRPr="00290DCF">
              <w:rPr>
                <w:rFonts w:ascii="Times New Roman CYR" w:eastAsia="Batang" w:hAnsi="Times New Roman CYR" w:cs="Times New Roman"/>
                <w:bCs/>
                <w:sz w:val="25"/>
                <w:szCs w:val="25"/>
                <w:lang w:eastAsia="ru-RU"/>
              </w:rPr>
              <w:t>грн</w:t>
            </w:r>
          </w:p>
          <w:p w14:paraId="2271B83A" w14:textId="77777777" w:rsidR="00C866AB" w:rsidRPr="00290DCF" w:rsidRDefault="00C866AB" w:rsidP="00C866AB">
            <w:pPr>
              <w:spacing w:after="120" w:line="240" w:lineRule="auto"/>
              <w:ind w:left="283" w:right="-99"/>
              <w:rPr>
                <w:rFonts w:ascii="Times New Roman CYR" w:eastAsia="Batang" w:hAnsi="Times New Roman CYR" w:cs="Times New Roman"/>
                <w:bCs/>
                <w:sz w:val="25"/>
                <w:szCs w:val="25"/>
                <w:lang w:eastAsia="ru-RU"/>
              </w:rPr>
            </w:pPr>
          </w:p>
        </w:tc>
      </w:tr>
      <w:tr w:rsidR="00C866AB" w:rsidRPr="00C866AB" w14:paraId="76CED095" w14:textId="77777777" w:rsidTr="005024A6">
        <w:trPr>
          <w:trHeight w:val="185"/>
        </w:trPr>
        <w:tc>
          <w:tcPr>
            <w:tcW w:w="648" w:type="dxa"/>
            <w:vMerge/>
            <w:tcBorders>
              <w:right w:val="single" w:sz="4" w:space="0" w:color="auto"/>
            </w:tcBorders>
            <w:shd w:val="clear" w:color="auto" w:fill="auto"/>
          </w:tcPr>
          <w:p w14:paraId="673C946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p>
        </w:tc>
        <w:tc>
          <w:tcPr>
            <w:tcW w:w="3586" w:type="dxa"/>
            <w:tcBorders>
              <w:top w:val="single" w:sz="4" w:space="0" w:color="auto"/>
              <w:left w:val="single" w:sz="4" w:space="0" w:color="auto"/>
            </w:tcBorders>
            <w:shd w:val="clear" w:color="auto" w:fill="auto"/>
            <w:vAlign w:val="center"/>
          </w:tcPr>
          <w:p w14:paraId="1A15AF7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202</w:t>
            </w:r>
            <w:r w:rsidR="00CD3A09">
              <w:rPr>
                <w:rFonts w:ascii="Times New Roman CYR" w:eastAsia="SimSun" w:hAnsi="Times New Roman CYR" w:cs="Courier New"/>
                <w:bCs/>
                <w:sz w:val="25"/>
                <w:szCs w:val="25"/>
                <w:lang w:eastAsia="ru-RU"/>
              </w:rPr>
              <w:t>5</w:t>
            </w:r>
            <w:r w:rsidRPr="00C866AB">
              <w:rPr>
                <w:rFonts w:ascii="Times New Roman CYR" w:eastAsia="SimSun" w:hAnsi="Times New Roman CYR" w:cs="Courier New"/>
                <w:bCs/>
                <w:sz w:val="25"/>
                <w:szCs w:val="25"/>
                <w:lang w:eastAsia="ru-RU"/>
              </w:rPr>
              <w:t xml:space="preserve"> рік</w:t>
            </w:r>
          </w:p>
        </w:tc>
        <w:tc>
          <w:tcPr>
            <w:tcW w:w="5513" w:type="dxa"/>
            <w:shd w:val="clear" w:color="auto" w:fill="auto"/>
            <w:vAlign w:val="center"/>
          </w:tcPr>
          <w:p w14:paraId="4CF89090" w14:textId="051016CA" w:rsidR="00C866AB" w:rsidRPr="00290DCF" w:rsidRDefault="00CD3A09" w:rsidP="00C866AB">
            <w:pPr>
              <w:spacing w:after="120" w:line="240" w:lineRule="auto"/>
              <w:ind w:right="-99"/>
              <w:jc w:val="center"/>
              <w:rPr>
                <w:rFonts w:ascii="Times New Roman CYR" w:eastAsia="Batang" w:hAnsi="Times New Roman CYR" w:cs="Times New Roman"/>
                <w:bCs/>
                <w:sz w:val="25"/>
                <w:szCs w:val="25"/>
                <w:lang w:eastAsia="ru-RU"/>
              </w:rPr>
            </w:pPr>
            <w:r w:rsidRPr="00290DCF">
              <w:rPr>
                <w:rFonts w:ascii="Times New Roman CYR" w:eastAsia="Batang" w:hAnsi="Times New Roman CYR" w:cs="Times New Roman"/>
                <w:bCs/>
                <w:sz w:val="25"/>
                <w:szCs w:val="25"/>
                <w:lang w:eastAsia="ru-RU"/>
              </w:rPr>
              <w:t>399</w:t>
            </w:r>
            <w:r w:rsidR="00C866AB" w:rsidRPr="00290DCF">
              <w:rPr>
                <w:rFonts w:ascii="Times New Roman CYR" w:eastAsia="Batang" w:hAnsi="Times New Roman CYR" w:cs="Times New Roman"/>
                <w:bCs/>
                <w:sz w:val="25"/>
                <w:szCs w:val="25"/>
                <w:lang w:val="en-US" w:eastAsia="ru-RU"/>
              </w:rPr>
              <w:t>,</w:t>
            </w:r>
            <w:r w:rsidR="00C866AB" w:rsidRPr="00290DCF">
              <w:rPr>
                <w:rFonts w:ascii="Times New Roman CYR" w:eastAsia="Batang" w:hAnsi="Times New Roman CYR" w:cs="Times New Roman"/>
                <w:bCs/>
                <w:sz w:val="25"/>
                <w:szCs w:val="25"/>
                <w:lang w:eastAsia="ru-RU"/>
              </w:rPr>
              <w:t>0</w:t>
            </w:r>
            <w:r w:rsidR="00C866AB" w:rsidRPr="00290DCF">
              <w:rPr>
                <w:rFonts w:ascii="Times New Roman CYR" w:eastAsia="Batang" w:hAnsi="Times New Roman CYR" w:cs="Times New Roman"/>
                <w:bCs/>
                <w:sz w:val="25"/>
                <w:szCs w:val="25"/>
                <w:lang w:val="en-US" w:eastAsia="ru-RU"/>
              </w:rPr>
              <w:t>0</w:t>
            </w:r>
            <w:r w:rsidR="009E4AFA" w:rsidRPr="00290DCF">
              <w:rPr>
                <w:rFonts w:ascii="Times New Roman CYR" w:eastAsia="Batang" w:hAnsi="Times New Roman CYR" w:cs="Times New Roman"/>
                <w:bCs/>
                <w:sz w:val="25"/>
                <w:szCs w:val="25"/>
                <w:lang w:eastAsia="ru-RU"/>
              </w:rPr>
              <w:t xml:space="preserve"> тис.</w:t>
            </w:r>
            <w:r w:rsidR="00965DA8" w:rsidRPr="00290DCF">
              <w:rPr>
                <w:rFonts w:ascii="Times New Roman CYR" w:eastAsia="Batang" w:hAnsi="Times New Roman CYR" w:cs="Times New Roman"/>
                <w:bCs/>
                <w:sz w:val="25"/>
                <w:szCs w:val="25"/>
                <w:lang w:eastAsia="ru-RU"/>
              </w:rPr>
              <w:t xml:space="preserve"> </w:t>
            </w:r>
            <w:r w:rsidR="009E4AFA" w:rsidRPr="00290DCF">
              <w:rPr>
                <w:rFonts w:ascii="Times New Roman CYR" w:eastAsia="Batang" w:hAnsi="Times New Roman CYR" w:cs="Times New Roman"/>
                <w:bCs/>
                <w:sz w:val="25"/>
                <w:szCs w:val="25"/>
                <w:lang w:eastAsia="ru-RU"/>
              </w:rPr>
              <w:t>грн</w:t>
            </w:r>
          </w:p>
        </w:tc>
      </w:tr>
      <w:tr w:rsidR="00C866AB" w:rsidRPr="00C866AB" w14:paraId="2C91122F" w14:textId="77777777" w:rsidTr="005024A6">
        <w:tc>
          <w:tcPr>
            <w:tcW w:w="648" w:type="dxa"/>
            <w:vMerge/>
            <w:tcBorders>
              <w:right w:val="single" w:sz="4" w:space="0" w:color="auto"/>
            </w:tcBorders>
            <w:shd w:val="clear" w:color="auto" w:fill="auto"/>
          </w:tcPr>
          <w:p w14:paraId="7724D006"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p>
        </w:tc>
        <w:tc>
          <w:tcPr>
            <w:tcW w:w="3586" w:type="dxa"/>
            <w:tcBorders>
              <w:top w:val="single" w:sz="4" w:space="0" w:color="auto"/>
              <w:left w:val="single" w:sz="4" w:space="0" w:color="auto"/>
            </w:tcBorders>
            <w:shd w:val="clear" w:color="auto" w:fill="auto"/>
            <w:vAlign w:val="center"/>
          </w:tcPr>
          <w:p w14:paraId="5A4D6599"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202</w:t>
            </w:r>
            <w:r w:rsidR="00CD3A09">
              <w:rPr>
                <w:rFonts w:ascii="Times New Roman CYR" w:eastAsia="SimSun" w:hAnsi="Times New Roman CYR" w:cs="Courier New"/>
                <w:bCs/>
                <w:sz w:val="25"/>
                <w:szCs w:val="25"/>
                <w:lang w:eastAsia="ru-RU"/>
              </w:rPr>
              <w:t>6</w:t>
            </w:r>
            <w:r w:rsidRPr="00C866AB">
              <w:rPr>
                <w:rFonts w:ascii="Times New Roman CYR" w:eastAsia="SimSun" w:hAnsi="Times New Roman CYR" w:cs="Courier New"/>
                <w:bCs/>
                <w:sz w:val="25"/>
                <w:szCs w:val="25"/>
                <w:lang w:eastAsia="ru-RU"/>
              </w:rPr>
              <w:t xml:space="preserve"> рік</w:t>
            </w:r>
          </w:p>
        </w:tc>
        <w:tc>
          <w:tcPr>
            <w:tcW w:w="5513" w:type="dxa"/>
            <w:shd w:val="clear" w:color="auto" w:fill="auto"/>
            <w:vAlign w:val="center"/>
          </w:tcPr>
          <w:p w14:paraId="663F7C51" w14:textId="5546F12A" w:rsidR="00C866AB" w:rsidRPr="00290DCF" w:rsidRDefault="00732D38" w:rsidP="00C866AB">
            <w:pPr>
              <w:spacing w:after="0" w:line="240" w:lineRule="auto"/>
              <w:jc w:val="center"/>
              <w:rPr>
                <w:rFonts w:ascii="Times New Roman CYR" w:eastAsia="Batang" w:hAnsi="Times New Roman CYR" w:cs="Times New Roman"/>
                <w:bCs/>
                <w:sz w:val="25"/>
                <w:szCs w:val="25"/>
                <w:lang w:eastAsia="ru-RU"/>
              </w:rPr>
            </w:pPr>
            <w:r w:rsidRPr="00290DCF">
              <w:rPr>
                <w:rFonts w:ascii="Times New Roman CYR" w:eastAsia="Batang" w:hAnsi="Times New Roman CYR" w:cs="Times New Roman"/>
                <w:bCs/>
                <w:sz w:val="25"/>
                <w:szCs w:val="25"/>
                <w:lang w:val="en-US" w:eastAsia="ru-RU"/>
              </w:rPr>
              <w:t>1 391,48</w:t>
            </w:r>
            <w:r w:rsidRPr="00290DCF">
              <w:rPr>
                <w:rFonts w:ascii="Times New Roman CYR" w:eastAsia="Batang" w:hAnsi="Times New Roman CYR" w:cs="Times New Roman"/>
                <w:bCs/>
                <w:sz w:val="25"/>
                <w:szCs w:val="25"/>
                <w:lang w:eastAsia="ru-RU"/>
              </w:rPr>
              <w:t xml:space="preserve"> </w:t>
            </w:r>
            <w:r w:rsidR="009E4AFA" w:rsidRPr="00290DCF">
              <w:rPr>
                <w:rFonts w:ascii="Times New Roman CYR" w:eastAsia="Batang" w:hAnsi="Times New Roman CYR" w:cs="Times New Roman"/>
                <w:bCs/>
                <w:sz w:val="25"/>
                <w:szCs w:val="25"/>
                <w:lang w:eastAsia="ru-RU"/>
              </w:rPr>
              <w:t>тис.</w:t>
            </w:r>
            <w:r w:rsidR="00965DA8" w:rsidRPr="00290DCF">
              <w:rPr>
                <w:rFonts w:ascii="Times New Roman CYR" w:eastAsia="Batang" w:hAnsi="Times New Roman CYR" w:cs="Times New Roman"/>
                <w:bCs/>
                <w:sz w:val="25"/>
                <w:szCs w:val="25"/>
                <w:lang w:eastAsia="ru-RU"/>
              </w:rPr>
              <w:t xml:space="preserve"> </w:t>
            </w:r>
            <w:r w:rsidR="009E4AFA" w:rsidRPr="00290DCF">
              <w:rPr>
                <w:rFonts w:ascii="Times New Roman CYR" w:eastAsia="Batang" w:hAnsi="Times New Roman CYR" w:cs="Times New Roman"/>
                <w:bCs/>
                <w:sz w:val="25"/>
                <w:szCs w:val="25"/>
                <w:lang w:eastAsia="ru-RU"/>
              </w:rPr>
              <w:t>грн</w:t>
            </w:r>
          </w:p>
        </w:tc>
      </w:tr>
      <w:tr w:rsidR="00C866AB" w:rsidRPr="00C866AB" w14:paraId="1CBB5820" w14:textId="77777777" w:rsidTr="005024A6">
        <w:tc>
          <w:tcPr>
            <w:tcW w:w="648" w:type="dxa"/>
            <w:vMerge/>
            <w:tcBorders>
              <w:right w:val="single" w:sz="4" w:space="0" w:color="auto"/>
            </w:tcBorders>
            <w:shd w:val="clear" w:color="auto" w:fill="auto"/>
          </w:tcPr>
          <w:p w14:paraId="547357FC"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p>
        </w:tc>
        <w:tc>
          <w:tcPr>
            <w:tcW w:w="3586" w:type="dxa"/>
            <w:tcBorders>
              <w:top w:val="single" w:sz="4" w:space="0" w:color="auto"/>
              <w:left w:val="single" w:sz="4" w:space="0" w:color="auto"/>
            </w:tcBorders>
            <w:shd w:val="clear" w:color="auto" w:fill="auto"/>
            <w:vAlign w:val="center"/>
          </w:tcPr>
          <w:p w14:paraId="68034040" w14:textId="67637B9E" w:rsidR="00C866AB" w:rsidRPr="0029670F"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29670F">
              <w:rPr>
                <w:rFonts w:ascii="Times New Roman CYR" w:eastAsia="SimSun" w:hAnsi="Times New Roman CYR" w:cs="Courier New"/>
                <w:bCs/>
                <w:sz w:val="25"/>
                <w:szCs w:val="25"/>
                <w:lang w:eastAsia="ru-RU"/>
              </w:rPr>
              <w:t>20</w:t>
            </w:r>
            <w:r w:rsidR="001E082A">
              <w:rPr>
                <w:rFonts w:ascii="Times New Roman CYR" w:eastAsia="SimSun" w:hAnsi="Times New Roman CYR" w:cs="Courier New"/>
                <w:bCs/>
                <w:sz w:val="25"/>
                <w:szCs w:val="25"/>
                <w:lang w:eastAsia="ru-RU"/>
              </w:rPr>
              <w:t>27</w:t>
            </w:r>
            <w:r w:rsidRPr="0029670F">
              <w:rPr>
                <w:rFonts w:ascii="Times New Roman CYR" w:eastAsia="SimSun" w:hAnsi="Times New Roman CYR" w:cs="Courier New"/>
                <w:bCs/>
                <w:sz w:val="25"/>
                <w:szCs w:val="25"/>
                <w:lang w:eastAsia="ru-RU"/>
              </w:rPr>
              <w:t xml:space="preserve"> рік</w:t>
            </w:r>
          </w:p>
        </w:tc>
        <w:tc>
          <w:tcPr>
            <w:tcW w:w="5513" w:type="dxa"/>
            <w:shd w:val="clear" w:color="auto" w:fill="auto"/>
            <w:vAlign w:val="center"/>
          </w:tcPr>
          <w:p w14:paraId="5FC4D20E" w14:textId="1D9EB16D" w:rsidR="00C866AB" w:rsidRPr="00290DCF" w:rsidRDefault="00CD3A09" w:rsidP="00C866AB">
            <w:pPr>
              <w:spacing w:after="0" w:line="240" w:lineRule="auto"/>
              <w:jc w:val="center"/>
              <w:rPr>
                <w:rFonts w:ascii="Times New Roman CYR" w:eastAsia="Batang" w:hAnsi="Times New Roman CYR" w:cs="Times New Roman"/>
                <w:bCs/>
                <w:sz w:val="25"/>
                <w:szCs w:val="25"/>
                <w:lang w:eastAsia="ru-RU"/>
              </w:rPr>
            </w:pPr>
            <w:r w:rsidRPr="00290DCF">
              <w:rPr>
                <w:rFonts w:ascii="Times New Roman CYR" w:eastAsia="Batang" w:hAnsi="Times New Roman CYR" w:cs="Times New Roman"/>
                <w:bCs/>
                <w:sz w:val="25"/>
                <w:szCs w:val="25"/>
                <w:lang w:eastAsia="ru-RU"/>
              </w:rPr>
              <w:t xml:space="preserve">348,00 </w:t>
            </w:r>
            <w:r w:rsidR="009E4AFA" w:rsidRPr="00290DCF">
              <w:rPr>
                <w:rFonts w:ascii="Times New Roman CYR" w:eastAsia="Batang" w:hAnsi="Times New Roman CYR" w:cs="Times New Roman"/>
                <w:bCs/>
                <w:sz w:val="25"/>
                <w:szCs w:val="25"/>
                <w:lang w:eastAsia="ru-RU"/>
              </w:rPr>
              <w:t>тис.</w:t>
            </w:r>
            <w:r w:rsidR="00965DA8" w:rsidRPr="00290DCF">
              <w:rPr>
                <w:rFonts w:ascii="Times New Roman CYR" w:eastAsia="Batang" w:hAnsi="Times New Roman CYR" w:cs="Times New Roman"/>
                <w:bCs/>
                <w:sz w:val="25"/>
                <w:szCs w:val="25"/>
                <w:lang w:eastAsia="ru-RU"/>
              </w:rPr>
              <w:t xml:space="preserve"> </w:t>
            </w:r>
            <w:r w:rsidR="009E4AFA" w:rsidRPr="00290DCF">
              <w:rPr>
                <w:rFonts w:ascii="Times New Roman CYR" w:eastAsia="Batang" w:hAnsi="Times New Roman CYR" w:cs="Times New Roman"/>
                <w:bCs/>
                <w:sz w:val="25"/>
                <w:szCs w:val="25"/>
                <w:lang w:eastAsia="ru-RU"/>
              </w:rPr>
              <w:t>грн</w:t>
            </w:r>
          </w:p>
        </w:tc>
      </w:tr>
      <w:tr w:rsidR="00C866AB" w:rsidRPr="00C866AB" w14:paraId="1CE5CA22" w14:textId="77777777" w:rsidTr="005024A6">
        <w:tc>
          <w:tcPr>
            <w:tcW w:w="648" w:type="dxa"/>
            <w:shd w:val="clear" w:color="auto" w:fill="auto"/>
          </w:tcPr>
          <w:p w14:paraId="5A3092D3"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9.1.</w:t>
            </w:r>
          </w:p>
        </w:tc>
        <w:tc>
          <w:tcPr>
            <w:tcW w:w="3586" w:type="dxa"/>
            <w:tcBorders>
              <w:top w:val="single" w:sz="4" w:space="0" w:color="auto"/>
            </w:tcBorders>
            <w:shd w:val="clear" w:color="auto" w:fill="auto"/>
          </w:tcPr>
          <w:p w14:paraId="147D8245"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
                <w:bCs/>
                <w:sz w:val="25"/>
                <w:szCs w:val="25"/>
                <w:lang w:eastAsia="ru-RU"/>
              </w:rPr>
            </w:pPr>
            <w:r w:rsidRPr="00C866AB">
              <w:rPr>
                <w:rFonts w:ascii="Times New Roman CYR" w:eastAsia="SimSun" w:hAnsi="Times New Roman CYR" w:cs="Courier New"/>
                <w:bCs/>
                <w:sz w:val="25"/>
                <w:szCs w:val="25"/>
                <w:lang w:eastAsia="ru-RU"/>
              </w:rPr>
              <w:t>Кошти місцевого бюджету</w:t>
            </w:r>
          </w:p>
        </w:tc>
        <w:tc>
          <w:tcPr>
            <w:tcW w:w="5513" w:type="dxa"/>
            <w:shd w:val="clear" w:color="auto" w:fill="auto"/>
          </w:tcPr>
          <w:p w14:paraId="2DFB4DD6" w14:textId="6C095BEA" w:rsidR="00C866AB" w:rsidRPr="00290DCF" w:rsidRDefault="00732D38" w:rsidP="00C866AB">
            <w:pPr>
              <w:spacing w:after="120" w:line="240" w:lineRule="auto"/>
              <w:ind w:right="-99"/>
              <w:jc w:val="center"/>
              <w:rPr>
                <w:rFonts w:ascii="Times New Roman CYR" w:eastAsia="Batang" w:hAnsi="Times New Roman CYR" w:cs="Times New Roman"/>
                <w:bCs/>
                <w:sz w:val="25"/>
                <w:szCs w:val="25"/>
                <w:lang w:eastAsia="ru-RU"/>
              </w:rPr>
            </w:pPr>
            <w:r w:rsidRPr="00290DCF">
              <w:rPr>
                <w:rFonts w:ascii="Times New Roman CYR" w:eastAsia="Batang" w:hAnsi="Times New Roman CYR" w:cs="Times New Roman"/>
                <w:bCs/>
                <w:sz w:val="25"/>
                <w:szCs w:val="25"/>
                <w:lang w:eastAsia="ru-RU"/>
              </w:rPr>
              <w:t xml:space="preserve">2 138,48 </w:t>
            </w:r>
            <w:r w:rsidR="009E4AFA" w:rsidRPr="00290DCF">
              <w:rPr>
                <w:rFonts w:ascii="Times New Roman CYR" w:eastAsia="Batang" w:hAnsi="Times New Roman CYR" w:cs="Times New Roman"/>
                <w:bCs/>
                <w:sz w:val="25"/>
                <w:szCs w:val="25"/>
                <w:lang w:eastAsia="ru-RU"/>
              </w:rPr>
              <w:t>тис.</w:t>
            </w:r>
            <w:r w:rsidR="00965DA8" w:rsidRPr="00290DCF">
              <w:rPr>
                <w:rFonts w:ascii="Times New Roman CYR" w:eastAsia="Batang" w:hAnsi="Times New Roman CYR" w:cs="Times New Roman"/>
                <w:bCs/>
                <w:sz w:val="25"/>
                <w:szCs w:val="25"/>
                <w:lang w:eastAsia="ru-RU"/>
              </w:rPr>
              <w:t xml:space="preserve"> </w:t>
            </w:r>
            <w:r w:rsidR="009E4AFA" w:rsidRPr="00290DCF">
              <w:rPr>
                <w:rFonts w:ascii="Times New Roman CYR" w:eastAsia="Batang" w:hAnsi="Times New Roman CYR" w:cs="Times New Roman"/>
                <w:bCs/>
                <w:sz w:val="25"/>
                <w:szCs w:val="25"/>
                <w:lang w:eastAsia="ru-RU"/>
              </w:rPr>
              <w:t>грн</w:t>
            </w:r>
          </w:p>
        </w:tc>
      </w:tr>
      <w:tr w:rsidR="00C866AB" w:rsidRPr="00C866AB" w14:paraId="6852E616" w14:textId="77777777" w:rsidTr="005024A6">
        <w:tc>
          <w:tcPr>
            <w:tcW w:w="648" w:type="dxa"/>
            <w:shd w:val="clear" w:color="auto" w:fill="auto"/>
          </w:tcPr>
          <w:p w14:paraId="3688477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9.2.</w:t>
            </w:r>
          </w:p>
        </w:tc>
        <w:tc>
          <w:tcPr>
            <w:tcW w:w="3586" w:type="dxa"/>
            <w:shd w:val="clear" w:color="auto" w:fill="auto"/>
          </w:tcPr>
          <w:p w14:paraId="252A0376"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SimSun" w:hAnsi="Times New Roman CYR" w:cs="Courier New"/>
                <w:bCs/>
                <w:sz w:val="25"/>
                <w:szCs w:val="25"/>
                <w:lang w:eastAsia="ru-RU"/>
              </w:rPr>
            </w:pPr>
            <w:r w:rsidRPr="00C866AB">
              <w:rPr>
                <w:rFonts w:ascii="Times New Roman CYR" w:eastAsia="SimSun" w:hAnsi="Times New Roman CYR" w:cs="Courier New"/>
                <w:bCs/>
                <w:sz w:val="25"/>
                <w:szCs w:val="25"/>
                <w:lang w:eastAsia="ru-RU"/>
              </w:rPr>
              <w:t xml:space="preserve">Кошти інших джерел </w:t>
            </w:r>
          </w:p>
        </w:tc>
        <w:tc>
          <w:tcPr>
            <w:tcW w:w="5513" w:type="dxa"/>
            <w:shd w:val="clear" w:color="auto" w:fill="auto"/>
          </w:tcPr>
          <w:p w14:paraId="57D382EF" w14:textId="77777777" w:rsidR="00C866AB" w:rsidRPr="00C866AB" w:rsidRDefault="00C866AB" w:rsidP="00C866AB">
            <w:pPr>
              <w:spacing w:after="0" w:line="240" w:lineRule="auto"/>
              <w:jc w:val="center"/>
              <w:rPr>
                <w:rFonts w:ascii="Times New Roman CYR" w:eastAsia="Batang" w:hAnsi="Times New Roman CYR" w:cs="Times New Roman"/>
                <w:bCs/>
                <w:sz w:val="25"/>
                <w:szCs w:val="25"/>
                <w:lang w:eastAsia="ru-RU"/>
              </w:rPr>
            </w:pPr>
            <w:r w:rsidRPr="00C866AB">
              <w:rPr>
                <w:rFonts w:ascii="Times New Roman CYR" w:eastAsia="Batang" w:hAnsi="Times New Roman CYR" w:cs="Times New Roman"/>
                <w:bCs/>
                <w:sz w:val="25"/>
                <w:szCs w:val="25"/>
                <w:lang w:eastAsia="ru-RU"/>
              </w:rPr>
              <w:t>За фактом надходжень</w:t>
            </w:r>
          </w:p>
        </w:tc>
      </w:tr>
    </w:tbl>
    <w:p w14:paraId="1A6221A0" w14:textId="77777777" w:rsidR="00846673" w:rsidRDefault="00846673" w:rsidP="0063738D">
      <w:pPr>
        <w:spacing w:after="0" w:line="240" w:lineRule="auto"/>
        <w:ind w:firstLine="567"/>
        <w:jc w:val="center"/>
        <w:rPr>
          <w:rFonts w:ascii="Times New Roman CYR" w:eastAsia="Batang" w:hAnsi="Times New Roman CYR" w:cs="Times New Roman"/>
          <w:b/>
          <w:color w:val="000000"/>
          <w:spacing w:val="-2"/>
          <w:sz w:val="28"/>
          <w:szCs w:val="28"/>
          <w:lang w:eastAsia="ru-RU"/>
        </w:rPr>
      </w:pPr>
    </w:p>
    <w:p w14:paraId="31348BA1" w14:textId="77777777" w:rsidR="00846673" w:rsidRDefault="00846673" w:rsidP="0063738D">
      <w:pPr>
        <w:spacing w:after="0" w:line="240" w:lineRule="auto"/>
        <w:ind w:firstLine="567"/>
        <w:jc w:val="center"/>
        <w:rPr>
          <w:rFonts w:ascii="Times New Roman CYR" w:eastAsia="Batang" w:hAnsi="Times New Roman CYR" w:cs="Times New Roman"/>
          <w:b/>
          <w:color w:val="000000"/>
          <w:spacing w:val="-2"/>
          <w:sz w:val="28"/>
          <w:szCs w:val="28"/>
          <w:lang w:eastAsia="ru-RU"/>
        </w:rPr>
      </w:pPr>
    </w:p>
    <w:p w14:paraId="513876C6" w14:textId="41B0A847" w:rsidR="00C866AB" w:rsidRPr="00C866AB" w:rsidRDefault="00C866AB" w:rsidP="0063738D">
      <w:pPr>
        <w:spacing w:after="0" w:line="240" w:lineRule="auto"/>
        <w:ind w:firstLine="567"/>
        <w:jc w:val="center"/>
        <w:rPr>
          <w:rFonts w:ascii="Times New Roman CYR" w:eastAsia="Batang" w:hAnsi="Times New Roman CYR" w:cs="Times New Roman"/>
          <w:b/>
          <w:color w:val="000000"/>
          <w:spacing w:val="-2"/>
          <w:sz w:val="28"/>
          <w:szCs w:val="28"/>
          <w:lang w:eastAsia="ru-RU"/>
        </w:rPr>
      </w:pPr>
      <w:r w:rsidRPr="00C866AB">
        <w:rPr>
          <w:rFonts w:ascii="Times New Roman CYR" w:eastAsia="Batang" w:hAnsi="Times New Roman CYR" w:cs="Times New Roman"/>
          <w:b/>
          <w:color w:val="000000"/>
          <w:spacing w:val="-2"/>
          <w:sz w:val="28"/>
          <w:szCs w:val="28"/>
          <w:lang w:eastAsia="ru-RU"/>
        </w:rPr>
        <w:lastRenderedPageBreak/>
        <w:t>І. Визначення проблеми, на розв’язання якої спрямована Програма</w:t>
      </w:r>
    </w:p>
    <w:p w14:paraId="7E315F7F" w14:textId="3204C4CA" w:rsidR="00C866AB" w:rsidRDefault="00C866AB" w:rsidP="0063738D">
      <w:pPr>
        <w:spacing w:after="0" w:line="240" w:lineRule="auto"/>
        <w:ind w:firstLine="567"/>
        <w:jc w:val="both"/>
        <w:rPr>
          <w:rFonts w:ascii="ProbaPro" w:eastAsia="Batang" w:hAnsi="ProbaPro" w:cs="Times New Roman" w:hint="eastAsia"/>
          <w:bCs/>
          <w:color w:val="000000"/>
          <w:sz w:val="28"/>
          <w:szCs w:val="28"/>
          <w:lang w:eastAsia="ru-RU"/>
        </w:rPr>
      </w:pPr>
      <w:r w:rsidRPr="00C866AB">
        <w:rPr>
          <w:rFonts w:ascii="ProbaPro" w:eastAsia="Batang" w:hAnsi="ProbaPro" w:cs="Times New Roman"/>
          <w:bCs/>
          <w:color w:val="000000"/>
          <w:sz w:val="28"/>
          <w:szCs w:val="28"/>
          <w:lang w:eastAsia="ru-RU"/>
        </w:rPr>
        <w:t xml:space="preserve">Програма </w:t>
      </w:r>
      <w:r w:rsidRPr="00C866AB">
        <w:rPr>
          <w:rFonts w:ascii="Times New Roman CYR" w:eastAsia="Batang" w:hAnsi="Times New Roman CYR" w:cs="Times New Roman"/>
          <w:bCs/>
          <w:color w:val="000000"/>
          <w:sz w:val="28"/>
          <w:szCs w:val="28"/>
          <w:lang w:eastAsia="ru-RU"/>
        </w:rPr>
        <w:t xml:space="preserve">забезпечення ефективного </w:t>
      </w:r>
      <w:r w:rsidRPr="00C866AB">
        <w:rPr>
          <w:rFonts w:ascii="Times New Roman CYR" w:eastAsia="Batang" w:hAnsi="Times New Roman CYR" w:cs="Times New Roman"/>
          <w:bCs/>
          <w:sz w:val="28"/>
          <w:szCs w:val="28"/>
          <w:lang w:eastAsia="ru-RU"/>
        </w:rPr>
        <w:t xml:space="preserve">управління майном, що належить до комунальної власності Вараської міської територіальної </w:t>
      </w:r>
      <w:r w:rsidRPr="002B17B0">
        <w:rPr>
          <w:rFonts w:ascii="Times New Roman CYR" w:eastAsia="Batang" w:hAnsi="Times New Roman CYR" w:cs="Times New Roman"/>
          <w:bCs/>
          <w:sz w:val="28"/>
          <w:szCs w:val="28"/>
          <w:lang w:eastAsia="ru-RU"/>
        </w:rPr>
        <w:t>громади, на 202</w:t>
      </w:r>
      <w:r w:rsidR="002B17B0" w:rsidRPr="00AE21CA">
        <w:rPr>
          <w:rFonts w:ascii="Times New Roman CYR" w:eastAsia="Batang" w:hAnsi="Times New Roman CYR" w:cs="Times New Roman"/>
          <w:bCs/>
          <w:sz w:val="28"/>
          <w:szCs w:val="28"/>
          <w:lang w:val="ru-RU" w:eastAsia="ru-RU"/>
        </w:rPr>
        <w:t>5</w:t>
      </w:r>
      <w:r w:rsidRPr="0084411A">
        <w:rPr>
          <w:rFonts w:ascii="Times New Roman CYR" w:eastAsia="Batang" w:hAnsi="Times New Roman CYR" w:cs="Times New Roman"/>
          <w:bCs/>
          <w:sz w:val="28"/>
          <w:szCs w:val="28"/>
          <w:lang w:eastAsia="ru-RU"/>
        </w:rPr>
        <w:t>-202</w:t>
      </w:r>
      <w:r w:rsidR="00144E8D" w:rsidRPr="00283F7C">
        <w:rPr>
          <w:rFonts w:ascii="Times New Roman CYR" w:eastAsia="Batang" w:hAnsi="Times New Roman CYR" w:cs="Times New Roman"/>
          <w:bCs/>
          <w:sz w:val="28"/>
          <w:szCs w:val="28"/>
          <w:lang w:val="ru-RU" w:eastAsia="ru-RU"/>
        </w:rPr>
        <w:t>7</w:t>
      </w:r>
      <w:r w:rsidRPr="00C866AB">
        <w:rPr>
          <w:rFonts w:ascii="Times New Roman CYR" w:eastAsia="Batang" w:hAnsi="Times New Roman CYR" w:cs="Times New Roman"/>
          <w:bCs/>
          <w:sz w:val="28"/>
          <w:szCs w:val="28"/>
          <w:lang w:eastAsia="ru-RU"/>
        </w:rPr>
        <w:t xml:space="preserve"> роки</w:t>
      </w:r>
      <w:r w:rsidRPr="00C866AB">
        <w:rPr>
          <w:rFonts w:ascii="ProbaPro" w:eastAsia="Batang" w:hAnsi="ProbaPro" w:cs="Times New Roman"/>
          <w:bCs/>
          <w:color w:val="000000"/>
          <w:sz w:val="28"/>
          <w:szCs w:val="28"/>
          <w:lang w:eastAsia="ru-RU"/>
        </w:rPr>
        <w:t xml:space="preserve"> (далі - Програма) розроблена відповідно до Бюджетного кодексу України</w:t>
      </w:r>
      <w:r w:rsidRPr="00C866AB">
        <w:rPr>
          <w:rFonts w:ascii="ProbaPro" w:eastAsia="Batang" w:hAnsi="ProbaPro" w:cs="Times New Roman"/>
          <w:color w:val="000000"/>
          <w:sz w:val="28"/>
          <w:szCs w:val="28"/>
          <w:bdr w:val="none" w:sz="0" w:space="0" w:color="auto" w:frame="1"/>
          <w:lang w:eastAsia="ru-RU"/>
        </w:rPr>
        <w:t>,</w:t>
      </w:r>
      <w:r w:rsidRPr="00C866AB">
        <w:rPr>
          <w:rFonts w:ascii="ProbaPro" w:eastAsia="Batang" w:hAnsi="ProbaPro" w:cs="Times New Roman"/>
          <w:b/>
          <w:color w:val="000000"/>
          <w:sz w:val="28"/>
          <w:szCs w:val="28"/>
          <w:bdr w:val="none" w:sz="0" w:space="0" w:color="auto" w:frame="1"/>
          <w:lang w:eastAsia="ru-RU"/>
        </w:rPr>
        <w:t xml:space="preserve"> </w:t>
      </w:r>
      <w:r w:rsidRPr="00C866AB">
        <w:rPr>
          <w:rFonts w:ascii="ProbaPro" w:eastAsia="Batang" w:hAnsi="ProbaPro" w:cs="Times New Roman"/>
          <w:color w:val="000000"/>
          <w:sz w:val="28"/>
          <w:szCs w:val="28"/>
          <w:bdr w:val="none" w:sz="0" w:space="0" w:color="auto" w:frame="1"/>
          <w:lang w:eastAsia="ru-RU"/>
        </w:rPr>
        <w:t>З</w:t>
      </w:r>
      <w:r w:rsidRPr="00C866AB">
        <w:rPr>
          <w:rFonts w:ascii="ProbaPro" w:eastAsia="Batang" w:hAnsi="ProbaPro" w:cs="Times New Roman"/>
          <w:bCs/>
          <w:color w:val="000000"/>
          <w:sz w:val="28"/>
          <w:szCs w:val="28"/>
          <w:lang w:eastAsia="ru-RU"/>
        </w:rPr>
        <w:t>акону України «Про місцеве самоврядування в Україні», інших законів України.</w:t>
      </w:r>
    </w:p>
    <w:p w14:paraId="6FA748E9" w14:textId="0EE6141E" w:rsidR="00E77645" w:rsidRPr="00C866AB" w:rsidRDefault="00E77645" w:rsidP="0063738D">
      <w:pPr>
        <w:spacing w:after="0" w:line="240" w:lineRule="auto"/>
        <w:ind w:firstLine="567"/>
        <w:jc w:val="both"/>
        <w:rPr>
          <w:rFonts w:ascii="ProbaPro" w:eastAsia="Batang" w:hAnsi="ProbaPro" w:cs="Times New Roman" w:hint="eastAsia"/>
          <w:bCs/>
          <w:color w:val="000000"/>
          <w:sz w:val="28"/>
          <w:szCs w:val="28"/>
          <w:lang w:eastAsia="ru-RU"/>
        </w:rPr>
      </w:pPr>
      <w:r w:rsidRPr="00E77645">
        <w:rPr>
          <w:rFonts w:ascii="ProbaPro" w:eastAsia="Batang" w:hAnsi="ProbaPro" w:cs="Times New Roman"/>
          <w:bCs/>
          <w:color w:val="000000"/>
          <w:sz w:val="28"/>
          <w:szCs w:val="28"/>
          <w:lang w:eastAsia="ru-RU"/>
        </w:rPr>
        <w:t xml:space="preserve">Програма визначає основну мету, завдання, способи реалізації функцій з управління майном комунальної власності </w:t>
      </w:r>
      <w:r>
        <w:rPr>
          <w:rFonts w:ascii="ProbaPro" w:eastAsia="Batang" w:hAnsi="ProbaPro" w:cs="Times New Roman"/>
          <w:bCs/>
          <w:color w:val="000000"/>
          <w:sz w:val="28"/>
          <w:szCs w:val="28"/>
          <w:lang w:eastAsia="ru-RU"/>
        </w:rPr>
        <w:t>Вараської</w:t>
      </w:r>
      <w:r w:rsidRPr="00E77645">
        <w:rPr>
          <w:rFonts w:ascii="ProbaPro" w:eastAsia="Batang" w:hAnsi="ProbaPro" w:cs="Times New Roman"/>
          <w:bCs/>
          <w:color w:val="000000"/>
          <w:sz w:val="28"/>
          <w:szCs w:val="28"/>
          <w:lang w:eastAsia="ru-RU"/>
        </w:rPr>
        <w:t xml:space="preserve"> міської територіальної громади, є цілісною системою взаємопов’язаних заходів, спрямованих на підвищення ефективності використання майна комунальної власності </w:t>
      </w:r>
      <w:r>
        <w:rPr>
          <w:rFonts w:ascii="ProbaPro" w:eastAsia="Batang" w:hAnsi="ProbaPro" w:cs="Times New Roman"/>
          <w:bCs/>
          <w:color w:val="000000"/>
          <w:sz w:val="28"/>
          <w:szCs w:val="28"/>
          <w:lang w:eastAsia="ru-RU"/>
        </w:rPr>
        <w:t>Вараської</w:t>
      </w:r>
      <w:r w:rsidRPr="00E77645">
        <w:rPr>
          <w:rFonts w:ascii="ProbaPro" w:eastAsia="Batang" w:hAnsi="ProbaPro" w:cs="Times New Roman"/>
          <w:bCs/>
          <w:color w:val="000000"/>
          <w:sz w:val="28"/>
          <w:szCs w:val="28"/>
          <w:lang w:eastAsia="ru-RU"/>
        </w:rPr>
        <w:t xml:space="preserve"> міської  територіальної громади</w:t>
      </w:r>
      <w:r w:rsidR="002F0019">
        <w:rPr>
          <w:rFonts w:ascii="ProbaPro" w:eastAsia="Batang" w:hAnsi="ProbaPro" w:cs="Times New Roman"/>
          <w:bCs/>
          <w:color w:val="000000"/>
          <w:sz w:val="28"/>
          <w:szCs w:val="28"/>
          <w:lang w:eastAsia="ru-RU"/>
        </w:rPr>
        <w:t xml:space="preserve"> </w:t>
      </w:r>
      <w:r w:rsidR="002F0019" w:rsidRPr="00300256">
        <w:rPr>
          <w:rFonts w:ascii="ProbaPro" w:eastAsia="Batang" w:hAnsi="ProbaPro" w:cs="Times New Roman"/>
          <w:bCs/>
          <w:sz w:val="28"/>
          <w:szCs w:val="28"/>
          <w:lang w:eastAsia="ru-RU"/>
        </w:rPr>
        <w:t>(далі – Вараська МТГ)</w:t>
      </w:r>
      <w:r w:rsidRPr="00300256">
        <w:rPr>
          <w:rFonts w:ascii="ProbaPro" w:eastAsia="Batang" w:hAnsi="ProbaPro" w:cs="Times New Roman"/>
          <w:bCs/>
          <w:sz w:val="28"/>
          <w:szCs w:val="28"/>
          <w:lang w:eastAsia="ru-RU"/>
        </w:rPr>
        <w:t>.</w:t>
      </w:r>
    </w:p>
    <w:p w14:paraId="0E5AEB03" w14:textId="3A73CA07" w:rsidR="00283F7C" w:rsidRPr="00283F7C" w:rsidRDefault="00C866AB" w:rsidP="0063738D">
      <w:pPr>
        <w:tabs>
          <w:tab w:val="left" w:pos="540"/>
          <w:tab w:val="left" w:pos="720"/>
        </w:tabs>
        <w:spacing w:after="0" w:line="240" w:lineRule="auto"/>
        <w:ind w:right="-79" w:firstLine="567"/>
        <w:jc w:val="both"/>
        <w:rPr>
          <w:rFonts w:ascii="Times New Roman" w:eastAsia="Batang" w:hAnsi="Times New Roman" w:cs="Times New Roman"/>
          <w:bCs/>
          <w:color w:val="000000" w:themeColor="text1"/>
          <w:sz w:val="28"/>
          <w:szCs w:val="28"/>
          <w:lang w:eastAsia="ru-RU"/>
        </w:rPr>
      </w:pPr>
      <w:r w:rsidRPr="00C866AB">
        <w:rPr>
          <w:rFonts w:ascii="ProbaPro" w:eastAsia="Batang" w:hAnsi="ProbaPro" w:cs="Times New Roman"/>
          <w:bCs/>
          <w:color w:val="000000"/>
          <w:sz w:val="28"/>
          <w:szCs w:val="28"/>
          <w:lang w:eastAsia="ru-RU"/>
        </w:rPr>
        <w:t xml:space="preserve">Відповідно до Закону України «Про місцеве самоврядування в Україні» </w:t>
      </w:r>
      <w:r w:rsidR="008958FD">
        <w:rPr>
          <w:rFonts w:ascii="ProbaPro" w:eastAsia="Batang" w:hAnsi="ProbaPro" w:cs="Times New Roman"/>
          <w:bCs/>
          <w:color w:val="000000"/>
          <w:sz w:val="28"/>
          <w:szCs w:val="28"/>
          <w:lang w:eastAsia="ru-RU"/>
        </w:rPr>
        <w:t xml:space="preserve">(далі – Закон) </w:t>
      </w:r>
      <w:r w:rsidR="00283F7C" w:rsidRPr="00283F7C">
        <w:rPr>
          <w:rFonts w:ascii="Times New Roman" w:hAnsi="Times New Roman" w:cs="Times New Roman"/>
          <w:color w:val="000000" w:themeColor="text1"/>
          <w:sz w:val="28"/>
          <w:szCs w:val="28"/>
          <w:shd w:val="clear" w:color="auto" w:fill="FFFFFF"/>
        </w:rPr>
        <w:t>органи місцевого самоврядування від імені та в інтересах територіальних громад здійснюють п</w:t>
      </w:r>
      <w:r w:rsidR="00283F7C">
        <w:rPr>
          <w:rFonts w:ascii="Times New Roman" w:hAnsi="Times New Roman" w:cs="Times New Roman"/>
          <w:color w:val="000000" w:themeColor="text1"/>
          <w:sz w:val="28"/>
          <w:szCs w:val="28"/>
          <w:shd w:val="clear" w:color="auto" w:fill="FFFFFF"/>
        </w:rPr>
        <w:t>овноваження</w:t>
      </w:r>
      <w:r w:rsidR="00283F7C" w:rsidRPr="00283F7C">
        <w:rPr>
          <w:rFonts w:ascii="Times New Roman" w:hAnsi="Times New Roman" w:cs="Times New Roman"/>
          <w:color w:val="000000" w:themeColor="text1"/>
          <w:sz w:val="28"/>
          <w:szCs w:val="28"/>
          <w:shd w:val="clear" w:color="auto" w:fill="FFFFFF"/>
        </w:rPr>
        <w:t xml:space="preserve">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w:t>
      </w:r>
    </w:p>
    <w:p w14:paraId="1C91BFDC" w14:textId="7BFE4967" w:rsidR="00C866AB" w:rsidRDefault="00C866AB" w:rsidP="0063738D">
      <w:pPr>
        <w:tabs>
          <w:tab w:val="left" w:pos="540"/>
          <w:tab w:val="left" w:pos="720"/>
        </w:tabs>
        <w:spacing w:after="0" w:line="240" w:lineRule="auto"/>
        <w:ind w:right="-81"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color w:val="000000"/>
          <w:sz w:val="28"/>
          <w:szCs w:val="28"/>
          <w:lang w:eastAsia="ru-RU"/>
        </w:rPr>
        <w:t>М</w:t>
      </w:r>
      <w:r w:rsidRPr="00C866AB">
        <w:rPr>
          <w:rFonts w:ascii="Times New Roman CYR" w:eastAsia="Batang" w:hAnsi="Times New Roman CYR" w:cs="Times New Roman"/>
          <w:bCs/>
          <w:sz w:val="28"/>
          <w:szCs w:val="28"/>
          <w:lang w:eastAsia="ru-RU"/>
        </w:rPr>
        <w:t xml:space="preserve">айнові операції, які здійснюються з об’єктами комунальної власності, не повинні ослаблювати економічних основ місцевого самоврядування, зменшувати обсяги надходжень коштів до бюджету та погіршувати умови надання послуг населенню. </w:t>
      </w:r>
    </w:p>
    <w:p w14:paraId="4FB977E4" w14:textId="6552F452" w:rsidR="002960C7" w:rsidRDefault="00E25E07" w:rsidP="0063738D">
      <w:pPr>
        <w:tabs>
          <w:tab w:val="left" w:pos="540"/>
          <w:tab w:val="left" w:pos="720"/>
        </w:tabs>
        <w:spacing w:after="0" w:line="240" w:lineRule="auto"/>
        <w:ind w:right="-81" w:firstLine="567"/>
        <w:jc w:val="both"/>
        <w:rPr>
          <w:rFonts w:ascii="Times New Roman" w:hAnsi="Times New Roman" w:cs="Times New Roman"/>
          <w:sz w:val="28"/>
          <w:szCs w:val="28"/>
        </w:rPr>
      </w:pPr>
      <w:r w:rsidRPr="002960C7">
        <w:rPr>
          <w:rFonts w:ascii="Times New Roman" w:hAnsi="Times New Roman" w:cs="Times New Roman"/>
          <w:sz w:val="28"/>
          <w:szCs w:val="28"/>
        </w:rPr>
        <w:t xml:space="preserve">Основними проблемними питаннями управління комунальним майном, які потребують вирішення, є: </w:t>
      </w:r>
    </w:p>
    <w:p w14:paraId="34CCC499" w14:textId="3BA27F99" w:rsidR="00F40237" w:rsidRPr="00C35A8F" w:rsidRDefault="00CB2FEA"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sidRPr="00C35A8F">
        <w:rPr>
          <w:rFonts w:ascii="Times New Roman" w:hAnsi="Times New Roman" w:cs="Times New Roman"/>
          <w:sz w:val="28"/>
          <w:szCs w:val="28"/>
        </w:rPr>
        <w:t xml:space="preserve">необхідність </w:t>
      </w:r>
      <w:r w:rsidRPr="00290DCF">
        <w:rPr>
          <w:rFonts w:ascii="Times New Roman" w:hAnsi="Times New Roman" w:cs="Times New Roman"/>
          <w:sz w:val="28"/>
          <w:szCs w:val="28"/>
        </w:rPr>
        <w:t>проведення</w:t>
      </w:r>
      <w:r w:rsidR="00372E61" w:rsidRPr="00290DCF">
        <w:rPr>
          <w:rFonts w:ascii="Times New Roman" w:hAnsi="Times New Roman" w:cs="Times New Roman"/>
          <w:sz w:val="28"/>
          <w:szCs w:val="28"/>
        </w:rPr>
        <w:t xml:space="preserve"> </w:t>
      </w:r>
      <w:r w:rsidR="002960C7" w:rsidRPr="00290DCF">
        <w:rPr>
          <w:rFonts w:ascii="Times New Roman" w:hAnsi="Times New Roman" w:cs="Times New Roman"/>
          <w:sz w:val="28"/>
          <w:szCs w:val="28"/>
        </w:rPr>
        <w:t>інвентаризації</w:t>
      </w:r>
      <w:r w:rsidR="00372E61" w:rsidRPr="00290DCF">
        <w:rPr>
          <w:rFonts w:ascii="Times New Roman" w:hAnsi="Times New Roman" w:cs="Times New Roman"/>
          <w:sz w:val="28"/>
          <w:szCs w:val="28"/>
        </w:rPr>
        <w:t xml:space="preserve"> та паспортизації</w:t>
      </w:r>
      <w:r w:rsidR="002960C7" w:rsidRPr="00290DCF">
        <w:rPr>
          <w:rFonts w:ascii="Times New Roman" w:hAnsi="Times New Roman" w:cs="Times New Roman"/>
          <w:sz w:val="28"/>
          <w:szCs w:val="28"/>
        </w:rPr>
        <w:t xml:space="preserve"> </w:t>
      </w:r>
      <w:r w:rsidRPr="00290DCF">
        <w:rPr>
          <w:rFonts w:ascii="Times New Roman" w:hAnsi="Times New Roman" w:cs="Times New Roman"/>
          <w:sz w:val="28"/>
          <w:szCs w:val="28"/>
        </w:rPr>
        <w:t xml:space="preserve">об’єктів </w:t>
      </w:r>
      <w:r w:rsidR="00CE3CA2">
        <w:rPr>
          <w:rFonts w:ascii="Times New Roman" w:hAnsi="Times New Roman" w:cs="Times New Roman"/>
          <w:sz w:val="28"/>
          <w:szCs w:val="28"/>
        </w:rPr>
        <w:t>комунального</w:t>
      </w:r>
      <w:r w:rsidRPr="00290DCF">
        <w:rPr>
          <w:rFonts w:ascii="Times New Roman" w:hAnsi="Times New Roman" w:cs="Times New Roman"/>
          <w:sz w:val="28"/>
          <w:szCs w:val="28"/>
        </w:rPr>
        <w:t xml:space="preserve"> майна  переданих у зв’язку із реорганізацією</w:t>
      </w:r>
      <w:r w:rsidR="00F40237" w:rsidRPr="00290DCF">
        <w:rPr>
          <w:rFonts w:ascii="Times New Roman" w:hAnsi="Times New Roman" w:cs="Times New Roman"/>
          <w:sz w:val="28"/>
          <w:szCs w:val="28"/>
        </w:rPr>
        <w:t xml:space="preserve"> сільських рад </w:t>
      </w:r>
      <w:r w:rsidR="00F40237" w:rsidRPr="00C35A8F">
        <w:rPr>
          <w:rFonts w:ascii="Times New Roman" w:hAnsi="Times New Roman" w:cs="Times New Roman"/>
          <w:sz w:val="28"/>
          <w:szCs w:val="28"/>
        </w:rPr>
        <w:t>шляхом приєднання до Вараської міської ради</w:t>
      </w:r>
      <w:r w:rsidR="008046EC" w:rsidRPr="00C35A8F">
        <w:rPr>
          <w:rFonts w:ascii="Times New Roman" w:hAnsi="Times New Roman" w:cs="Times New Roman"/>
          <w:sz w:val="28"/>
          <w:szCs w:val="28"/>
        </w:rPr>
        <w:t xml:space="preserve"> та інших об’єктів</w:t>
      </w:r>
      <w:r w:rsidR="0097189A">
        <w:rPr>
          <w:rFonts w:ascii="Times New Roman" w:hAnsi="Times New Roman" w:cs="Times New Roman"/>
          <w:sz w:val="28"/>
          <w:szCs w:val="28"/>
        </w:rPr>
        <w:t xml:space="preserve"> (в тому числі об’єктів безхазяйного майна</w:t>
      </w:r>
      <w:r w:rsidR="0097189A" w:rsidRPr="0097189A">
        <w:t xml:space="preserve"> </w:t>
      </w:r>
      <w:r w:rsidR="0097189A" w:rsidRPr="0097189A">
        <w:rPr>
          <w:rFonts w:ascii="Times New Roman" w:hAnsi="Times New Roman" w:cs="Times New Roman"/>
          <w:sz w:val="28"/>
          <w:szCs w:val="28"/>
        </w:rPr>
        <w:t>виявлених</w:t>
      </w:r>
      <w:r w:rsidR="0097189A">
        <w:rPr>
          <w:rFonts w:ascii="Times New Roman" w:hAnsi="Times New Roman" w:cs="Times New Roman"/>
          <w:sz w:val="28"/>
          <w:szCs w:val="28"/>
        </w:rPr>
        <w:t xml:space="preserve"> на території </w:t>
      </w:r>
      <w:r w:rsidR="0097189A" w:rsidRPr="0097189A">
        <w:rPr>
          <w:rFonts w:ascii="Times New Roman" w:hAnsi="Times New Roman" w:cs="Times New Roman"/>
          <w:sz w:val="28"/>
          <w:szCs w:val="28"/>
        </w:rPr>
        <w:t>Вараськ</w:t>
      </w:r>
      <w:r w:rsidR="0097189A">
        <w:rPr>
          <w:rFonts w:ascii="Times New Roman" w:hAnsi="Times New Roman" w:cs="Times New Roman"/>
          <w:sz w:val="28"/>
          <w:szCs w:val="28"/>
        </w:rPr>
        <w:t>ої</w:t>
      </w:r>
      <w:r w:rsidR="0097189A" w:rsidRPr="0097189A">
        <w:rPr>
          <w:rFonts w:ascii="Times New Roman" w:hAnsi="Times New Roman" w:cs="Times New Roman"/>
          <w:sz w:val="28"/>
          <w:szCs w:val="28"/>
        </w:rPr>
        <w:t xml:space="preserve"> МТГ</w:t>
      </w:r>
      <w:r w:rsidR="0097189A">
        <w:rPr>
          <w:rFonts w:ascii="Times New Roman" w:hAnsi="Times New Roman" w:cs="Times New Roman"/>
          <w:sz w:val="28"/>
          <w:szCs w:val="28"/>
        </w:rPr>
        <w:t>)</w:t>
      </w:r>
      <w:r w:rsidR="008046EC" w:rsidRPr="00C35A8F">
        <w:rPr>
          <w:rFonts w:ascii="Times New Roman" w:hAnsi="Times New Roman" w:cs="Times New Roman"/>
          <w:sz w:val="28"/>
          <w:szCs w:val="28"/>
        </w:rPr>
        <w:t xml:space="preserve">, що </w:t>
      </w:r>
      <w:r w:rsidR="00F40237" w:rsidRPr="00C35A8F">
        <w:rPr>
          <w:rFonts w:ascii="Times New Roman" w:hAnsi="Times New Roman" w:cs="Times New Roman"/>
          <w:sz w:val="28"/>
          <w:szCs w:val="28"/>
        </w:rPr>
        <w:t xml:space="preserve">потребують реєстрації в </w:t>
      </w:r>
      <w:r w:rsidR="00F40237" w:rsidRPr="00621259">
        <w:rPr>
          <w:rFonts w:ascii="Times New Roman" w:hAnsi="Times New Roman" w:cs="Times New Roman"/>
          <w:sz w:val="28"/>
          <w:szCs w:val="28"/>
        </w:rPr>
        <w:t>Державному реєстрі речових прав на нерухоме майно</w:t>
      </w:r>
      <w:r w:rsidR="00621259" w:rsidRPr="00621259">
        <w:rPr>
          <w:rFonts w:ascii="Times New Roman" w:hAnsi="Times New Roman" w:cs="Times New Roman"/>
          <w:sz w:val="28"/>
          <w:szCs w:val="28"/>
        </w:rPr>
        <w:t xml:space="preserve"> (далі – ДРРП)</w:t>
      </w:r>
      <w:r w:rsidR="00F40237" w:rsidRPr="00C35A8F">
        <w:rPr>
          <w:rFonts w:ascii="Times New Roman" w:hAnsi="Times New Roman" w:cs="Times New Roman"/>
          <w:sz w:val="28"/>
          <w:szCs w:val="28"/>
        </w:rPr>
        <w:t>;</w:t>
      </w:r>
    </w:p>
    <w:p w14:paraId="11C47BBE" w14:textId="18EB4277" w:rsidR="00F40237" w:rsidRPr="00C35A8F" w:rsidRDefault="00C35A8F"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sidRPr="00C35A8F">
        <w:rPr>
          <w:rFonts w:ascii="Times New Roman" w:hAnsi="Times New Roman" w:cs="Times New Roman"/>
          <w:sz w:val="28"/>
          <w:szCs w:val="28"/>
        </w:rPr>
        <w:t>визначення вартості майна на дату оцінки за процедурою, встановленою нормативно-правовими актами</w:t>
      </w:r>
      <w:r>
        <w:rPr>
          <w:rFonts w:ascii="Times New Roman" w:hAnsi="Times New Roman" w:cs="Times New Roman"/>
          <w:sz w:val="28"/>
          <w:szCs w:val="28"/>
        </w:rPr>
        <w:t>;</w:t>
      </w:r>
    </w:p>
    <w:p w14:paraId="1A5D41E3" w14:textId="53DD45F6" w:rsidR="00D51DD7" w:rsidRDefault="00D51DD7"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sidRPr="00D51DD7">
        <w:rPr>
          <w:rFonts w:ascii="Times New Roman" w:hAnsi="Times New Roman" w:cs="Times New Roman"/>
          <w:sz w:val="28"/>
          <w:szCs w:val="28"/>
        </w:rPr>
        <w:t>оплата внесків і платежів на утримання, експлуатацію та ремонт спільного майна співвласником якого є Вараська МТГ</w:t>
      </w:r>
      <w:r>
        <w:rPr>
          <w:rFonts w:ascii="Times New Roman" w:hAnsi="Times New Roman" w:cs="Times New Roman"/>
          <w:sz w:val="28"/>
          <w:szCs w:val="28"/>
        </w:rPr>
        <w:t xml:space="preserve"> (об’єкти передані у комунальну власність на підставі рішень судів згідно ст. 1277 </w:t>
      </w:r>
      <w:r w:rsidR="0042158E">
        <w:rPr>
          <w:rFonts w:ascii="Times New Roman" w:hAnsi="Times New Roman" w:cs="Times New Roman"/>
          <w:sz w:val="28"/>
          <w:szCs w:val="28"/>
        </w:rPr>
        <w:t xml:space="preserve">ЦКУ </w:t>
      </w:r>
      <w:r>
        <w:rPr>
          <w:rFonts w:ascii="Times New Roman" w:hAnsi="Times New Roman" w:cs="Times New Roman"/>
          <w:sz w:val="28"/>
          <w:szCs w:val="28"/>
        </w:rPr>
        <w:t>про відумерлість спадщини);</w:t>
      </w:r>
    </w:p>
    <w:p w14:paraId="3B243FFB" w14:textId="18804D2C" w:rsidR="00D51DD7" w:rsidRDefault="00D51DD7"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Pr>
          <w:rFonts w:ascii="Times New Roman" w:hAnsi="Times New Roman" w:cs="Times New Roman"/>
          <w:sz w:val="28"/>
          <w:szCs w:val="28"/>
        </w:rPr>
        <w:t>вжиття заходів щодо збереження комунального майна;</w:t>
      </w:r>
    </w:p>
    <w:p w14:paraId="733E427B" w14:textId="54E4F073" w:rsidR="0042158E" w:rsidRDefault="0042158E" w:rsidP="0063738D">
      <w:pPr>
        <w:pStyle w:val="af4"/>
        <w:numPr>
          <w:ilvl w:val="0"/>
          <w:numId w:val="8"/>
        </w:numPr>
        <w:tabs>
          <w:tab w:val="left" w:pos="540"/>
          <w:tab w:val="left" w:pos="567"/>
          <w:tab w:val="left" w:pos="993"/>
        </w:tabs>
        <w:spacing w:after="0" w:line="240" w:lineRule="auto"/>
        <w:ind w:left="0" w:right="-81" w:firstLine="567"/>
        <w:jc w:val="both"/>
        <w:rPr>
          <w:rFonts w:ascii="Times New Roman" w:hAnsi="Times New Roman" w:cs="Times New Roman"/>
          <w:sz w:val="28"/>
          <w:szCs w:val="28"/>
        </w:rPr>
      </w:pPr>
      <w:r>
        <w:rPr>
          <w:rFonts w:ascii="Times New Roman" w:hAnsi="Times New Roman" w:cs="Times New Roman"/>
          <w:sz w:val="28"/>
          <w:szCs w:val="28"/>
        </w:rPr>
        <w:t>в</w:t>
      </w:r>
      <w:r w:rsidRPr="0042158E">
        <w:rPr>
          <w:rFonts w:ascii="Times New Roman" w:hAnsi="Times New Roman" w:cs="Times New Roman"/>
          <w:sz w:val="28"/>
          <w:szCs w:val="28"/>
        </w:rPr>
        <w:t>изначення технічної можливості поділу, об’єднання об’єкта (об’єктів) нерухомого майна або виділу частки з об’єкта нерухомого майна</w:t>
      </w:r>
      <w:r>
        <w:rPr>
          <w:rFonts w:ascii="Times New Roman" w:hAnsi="Times New Roman" w:cs="Times New Roman"/>
          <w:sz w:val="28"/>
          <w:szCs w:val="28"/>
        </w:rPr>
        <w:t>.</w:t>
      </w:r>
    </w:p>
    <w:p w14:paraId="008D6011" w14:textId="4BB586C5" w:rsidR="002960C7" w:rsidRPr="0042158E" w:rsidRDefault="002960C7" w:rsidP="0063738D">
      <w:pPr>
        <w:tabs>
          <w:tab w:val="left" w:pos="540"/>
          <w:tab w:val="left" w:pos="720"/>
        </w:tabs>
        <w:spacing w:after="0" w:line="240" w:lineRule="auto"/>
        <w:ind w:left="360" w:right="-81" w:firstLine="567"/>
        <w:jc w:val="both"/>
        <w:rPr>
          <w:rFonts w:ascii="Times New Roman" w:hAnsi="Times New Roman" w:cs="Times New Roman"/>
          <w:sz w:val="28"/>
          <w:szCs w:val="28"/>
        </w:rPr>
      </w:pPr>
    </w:p>
    <w:p w14:paraId="52ABD716" w14:textId="2D6D737B" w:rsidR="00E25E07" w:rsidRPr="00E25E07" w:rsidRDefault="00347617" w:rsidP="00347617">
      <w:pPr>
        <w:tabs>
          <w:tab w:val="left" w:pos="540"/>
          <w:tab w:val="left" w:pos="720"/>
        </w:tabs>
        <w:spacing w:after="0" w:line="240" w:lineRule="auto"/>
        <w:ind w:right="-81"/>
        <w:jc w:val="both"/>
        <w:rPr>
          <w:rFonts w:ascii="Times New Roman" w:eastAsia="Batang" w:hAnsi="Times New Roman" w:cs="Times New Roman"/>
          <w:bCs/>
          <w:color w:val="FF0000"/>
          <w:sz w:val="28"/>
          <w:szCs w:val="28"/>
          <w:lang w:eastAsia="ru-RU"/>
        </w:rPr>
      </w:pPr>
      <w:r>
        <w:rPr>
          <w:rFonts w:ascii="Times New Roman" w:hAnsi="Times New Roman" w:cs="Times New Roman"/>
          <w:sz w:val="28"/>
          <w:szCs w:val="28"/>
        </w:rPr>
        <w:lastRenderedPageBreak/>
        <w:tab/>
      </w:r>
      <w:r w:rsidR="00E25E07" w:rsidRPr="0042158E">
        <w:rPr>
          <w:rFonts w:ascii="Times New Roman" w:hAnsi="Times New Roman" w:cs="Times New Roman"/>
          <w:sz w:val="28"/>
          <w:szCs w:val="28"/>
        </w:rPr>
        <w:t xml:space="preserve">Проблемні питання планується розв’язати шляхом виконання завдань, передбачених Програмою. Розроблені напрямки та заходи Програми спрямовані на збільшення ефективності управління комунальним майном, його обліку, збереження, в тому числі, продовження роботи з державної реєстрації права власності за </w:t>
      </w:r>
      <w:r w:rsidR="000F61F6" w:rsidRPr="0042158E">
        <w:rPr>
          <w:rFonts w:ascii="Times New Roman" w:hAnsi="Times New Roman" w:cs="Times New Roman"/>
          <w:sz w:val="28"/>
          <w:szCs w:val="28"/>
        </w:rPr>
        <w:t>Вараською</w:t>
      </w:r>
      <w:r w:rsidR="00E25E07" w:rsidRPr="0042158E">
        <w:rPr>
          <w:rFonts w:ascii="Times New Roman" w:hAnsi="Times New Roman" w:cs="Times New Roman"/>
          <w:sz w:val="28"/>
          <w:szCs w:val="28"/>
        </w:rPr>
        <w:t xml:space="preserve"> </w:t>
      </w:r>
      <w:r w:rsidR="00EF4A67">
        <w:rPr>
          <w:rFonts w:ascii="Times New Roman" w:hAnsi="Times New Roman" w:cs="Times New Roman"/>
          <w:sz w:val="28"/>
          <w:szCs w:val="28"/>
        </w:rPr>
        <w:t>МТГ</w:t>
      </w:r>
      <w:r w:rsidR="00E25E07" w:rsidRPr="0042158E">
        <w:rPr>
          <w:rFonts w:ascii="Times New Roman" w:hAnsi="Times New Roman" w:cs="Times New Roman"/>
          <w:sz w:val="28"/>
          <w:szCs w:val="28"/>
        </w:rPr>
        <w:t xml:space="preserve"> на об’єкти нерухомого майна комунальної власності, </w:t>
      </w:r>
      <w:r w:rsidR="00136C35">
        <w:rPr>
          <w:rFonts w:ascii="Times New Roman" w:hAnsi="Times New Roman" w:cs="Times New Roman"/>
          <w:sz w:val="28"/>
          <w:szCs w:val="28"/>
        </w:rPr>
        <w:t xml:space="preserve">створення умов для </w:t>
      </w:r>
      <w:r w:rsidR="00E25E07" w:rsidRPr="0042158E">
        <w:rPr>
          <w:rFonts w:ascii="Times New Roman" w:hAnsi="Times New Roman" w:cs="Times New Roman"/>
          <w:sz w:val="28"/>
          <w:szCs w:val="28"/>
        </w:rPr>
        <w:t>забезпечення можливості</w:t>
      </w:r>
      <w:r w:rsidR="00136C35">
        <w:rPr>
          <w:rFonts w:ascii="Times New Roman" w:hAnsi="Times New Roman" w:cs="Times New Roman"/>
          <w:sz w:val="28"/>
          <w:szCs w:val="28"/>
        </w:rPr>
        <w:t xml:space="preserve"> здійснення</w:t>
      </w:r>
      <w:r w:rsidR="00E25E07" w:rsidRPr="0042158E">
        <w:rPr>
          <w:rFonts w:ascii="Times New Roman" w:hAnsi="Times New Roman" w:cs="Times New Roman"/>
          <w:sz w:val="28"/>
          <w:szCs w:val="28"/>
        </w:rPr>
        <w:t xml:space="preserve"> </w:t>
      </w:r>
      <w:r w:rsidR="00F236E4" w:rsidRPr="0042158E">
        <w:rPr>
          <w:rFonts w:ascii="Times New Roman" w:hAnsi="Times New Roman" w:cs="Times New Roman"/>
          <w:sz w:val="28"/>
          <w:szCs w:val="28"/>
        </w:rPr>
        <w:t>контрол</w:t>
      </w:r>
      <w:r w:rsidR="00F236E4">
        <w:rPr>
          <w:rFonts w:ascii="Times New Roman" w:hAnsi="Times New Roman" w:cs="Times New Roman"/>
          <w:sz w:val="28"/>
          <w:szCs w:val="28"/>
        </w:rPr>
        <w:t>ю</w:t>
      </w:r>
      <w:r w:rsidR="00F236E4" w:rsidRPr="0042158E">
        <w:rPr>
          <w:rFonts w:ascii="Times New Roman" w:hAnsi="Times New Roman" w:cs="Times New Roman"/>
          <w:sz w:val="28"/>
          <w:szCs w:val="28"/>
        </w:rPr>
        <w:t xml:space="preserve"> </w:t>
      </w:r>
      <w:r w:rsidR="00E25E07" w:rsidRPr="0042158E">
        <w:rPr>
          <w:rFonts w:ascii="Times New Roman" w:hAnsi="Times New Roman" w:cs="Times New Roman"/>
          <w:sz w:val="28"/>
          <w:szCs w:val="28"/>
        </w:rPr>
        <w:t>громадськості за використанням комунального майна.</w:t>
      </w:r>
    </w:p>
    <w:p w14:paraId="242DF013" w14:textId="79C085FA" w:rsidR="00064C77" w:rsidRPr="00300256" w:rsidRDefault="00C866AB" w:rsidP="0063738D">
      <w:pPr>
        <w:tabs>
          <w:tab w:val="left" w:pos="540"/>
          <w:tab w:val="left" w:pos="720"/>
        </w:tabs>
        <w:spacing w:after="0" w:line="240" w:lineRule="auto"/>
        <w:ind w:right="-81" w:firstLine="567"/>
        <w:jc w:val="both"/>
        <w:rPr>
          <w:rFonts w:ascii="Times New Roman CYR" w:eastAsia="Batang" w:hAnsi="Times New Roman CYR" w:cs="Times New Roman"/>
          <w:b/>
          <w:bCs/>
          <w:sz w:val="28"/>
          <w:szCs w:val="28"/>
          <w:lang w:eastAsia="ru-RU"/>
        </w:rPr>
      </w:pPr>
      <w:r w:rsidRPr="00C866AB">
        <w:rPr>
          <w:rFonts w:ascii="ProbaPro" w:eastAsia="Batang" w:hAnsi="ProbaPro" w:cs="Times New Roman"/>
          <w:bCs/>
          <w:color w:val="000000"/>
          <w:sz w:val="28"/>
          <w:szCs w:val="28"/>
          <w:lang w:eastAsia="ru-RU"/>
        </w:rPr>
        <w:tab/>
      </w:r>
    </w:p>
    <w:p w14:paraId="072EF71F" w14:textId="7719CC2E" w:rsidR="00C866AB" w:rsidRPr="00300256" w:rsidRDefault="00C866AB" w:rsidP="00064C77">
      <w:pPr>
        <w:pStyle w:val="af5"/>
        <w:ind w:left="2124" w:firstLine="708"/>
        <w:jc w:val="both"/>
        <w:rPr>
          <w:rFonts w:ascii="Times New Roman" w:hAnsi="Times New Roman" w:cs="Times New Roman"/>
          <w:b/>
          <w:bCs/>
          <w:sz w:val="28"/>
          <w:szCs w:val="28"/>
          <w:lang w:eastAsia="ru-RU"/>
        </w:rPr>
      </w:pPr>
      <w:r w:rsidRPr="00300256">
        <w:rPr>
          <w:rFonts w:ascii="Times New Roman" w:hAnsi="Times New Roman" w:cs="Times New Roman"/>
          <w:b/>
          <w:bCs/>
          <w:sz w:val="28"/>
          <w:szCs w:val="28"/>
          <w:lang w:eastAsia="ru-RU"/>
        </w:rPr>
        <w:t>ІІ. Визначення мети Програми</w:t>
      </w:r>
    </w:p>
    <w:p w14:paraId="518F76DB" w14:textId="5C85041E" w:rsidR="00300256" w:rsidRPr="00300256" w:rsidRDefault="00300256" w:rsidP="00EA74FB">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 xml:space="preserve">Метою Програми є вдосконалення і розвиток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громади, планування сталого розвитку території Вараської </w:t>
      </w:r>
      <w:r>
        <w:rPr>
          <w:rFonts w:ascii="Times New Roman" w:hAnsi="Times New Roman" w:cs="Times New Roman"/>
          <w:sz w:val="28"/>
          <w:szCs w:val="28"/>
          <w:lang w:eastAsia="ru-RU"/>
        </w:rPr>
        <w:t>МТГ</w:t>
      </w:r>
      <w:r w:rsidRPr="00300256">
        <w:rPr>
          <w:rFonts w:ascii="Times New Roman" w:hAnsi="Times New Roman" w:cs="Times New Roman"/>
          <w:sz w:val="28"/>
          <w:szCs w:val="28"/>
          <w:lang w:eastAsia="ru-RU"/>
        </w:rPr>
        <w:t xml:space="preserve">. Забезпечення поетапної реалізації стратегічних та операційних цілей, завдань Стратегії розвитку Вараської </w:t>
      </w:r>
      <w:r>
        <w:rPr>
          <w:rFonts w:ascii="Times New Roman" w:hAnsi="Times New Roman" w:cs="Times New Roman"/>
          <w:sz w:val="28"/>
          <w:szCs w:val="28"/>
          <w:lang w:eastAsia="ru-RU"/>
        </w:rPr>
        <w:t>МТГ</w:t>
      </w:r>
      <w:r w:rsidRPr="00300256">
        <w:rPr>
          <w:rFonts w:ascii="Times New Roman" w:hAnsi="Times New Roman" w:cs="Times New Roman"/>
          <w:sz w:val="28"/>
          <w:szCs w:val="28"/>
          <w:lang w:eastAsia="ru-RU"/>
        </w:rPr>
        <w:t xml:space="preserve"> на період до 2027 року, створення сприятливих умов для забезпечення раціонального та ефективного управління комунальним майном громади задля забезпечення стабільного наповнення дохідної частини місцевого бюджету, та для задоволення суспільних потреб територіальної громади.    </w:t>
      </w:r>
    </w:p>
    <w:p w14:paraId="07CF9949" w14:textId="77777777" w:rsidR="00300256" w:rsidRPr="00300256" w:rsidRDefault="00300256" w:rsidP="00EA74FB">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 xml:space="preserve">Основними завданнями, які необхідно вирішити для досягнення зазначеної мети є: </w:t>
      </w:r>
    </w:p>
    <w:p w14:paraId="4238444F" w14:textId="462B63F3"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створення вільного доступу громадян до інформації щодо використання комунального майна; </w:t>
      </w:r>
    </w:p>
    <w:p w14:paraId="03A16CC9" w14:textId="482B6B99"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облік нерухомого майна (ведення єдиного електронного реєстру майна комунальної власності Вараської міської територіальної громади); </w:t>
      </w:r>
    </w:p>
    <w:p w14:paraId="62D70594" w14:textId="539CB054"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проведення первинної та поточної технічної інвентаризації об’єктів комунальної власності; </w:t>
      </w:r>
    </w:p>
    <w:p w14:paraId="6DFDDF32" w14:textId="1D08E92A" w:rsidR="00300256" w:rsidRPr="00300256" w:rsidRDefault="00300256" w:rsidP="00064C77">
      <w:pPr>
        <w:pStyle w:val="af5"/>
        <w:ind w:firstLine="708"/>
        <w:jc w:val="both"/>
        <w:rPr>
          <w:rFonts w:ascii="Times New Roman" w:hAnsi="Times New Roman" w:cs="Times New Roman"/>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реєстрація права власності на нерухоме майно; </w:t>
      </w:r>
    </w:p>
    <w:p w14:paraId="3B5DE036" w14:textId="091F7706" w:rsidR="00300256" w:rsidRPr="00300256" w:rsidRDefault="00300256" w:rsidP="00064C77">
      <w:pPr>
        <w:pStyle w:val="af5"/>
        <w:ind w:firstLine="708"/>
        <w:jc w:val="both"/>
        <w:rPr>
          <w:rFonts w:ascii="Times New Roman" w:hAnsi="Times New Roman" w:cs="Times New Roman"/>
          <w:color w:val="C00000"/>
          <w:sz w:val="28"/>
          <w:szCs w:val="28"/>
          <w:lang w:eastAsia="ru-RU"/>
        </w:rPr>
      </w:pPr>
      <w:r w:rsidRPr="00300256">
        <w:rPr>
          <w:rFonts w:ascii="Times New Roman" w:hAnsi="Times New Roman" w:cs="Times New Roman"/>
          <w:sz w:val="28"/>
          <w:szCs w:val="28"/>
          <w:lang w:eastAsia="ru-RU"/>
        </w:rPr>
        <w:t>-</w:t>
      </w:r>
      <w:r w:rsidR="00064C77">
        <w:rPr>
          <w:rFonts w:ascii="Times New Roman" w:hAnsi="Times New Roman" w:cs="Times New Roman"/>
          <w:sz w:val="28"/>
          <w:szCs w:val="28"/>
          <w:lang w:eastAsia="ru-RU"/>
        </w:rPr>
        <w:t xml:space="preserve"> </w:t>
      </w:r>
      <w:r w:rsidRPr="00300256">
        <w:rPr>
          <w:rFonts w:ascii="Times New Roman" w:hAnsi="Times New Roman" w:cs="Times New Roman"/>
          <w:sz w:val="28"/>
          <w:szCs w:val="28"/>
          <w:lang w:eastAsia="ru-RU"/>
        </w:rPr>
        <w:t xml:space="preserve">класифікація об’єктів комунальної власності за групами на підставі об’єктивних критеріїв та формування стратегії управління за кожною групою. </w:t>
      </w:r>
    </w:p>
    <w:p w14:paraId="5762E705" w14:textId="77777777" w:rsidR="00300256" w:rsidRPr="00300256" w:rsidRDefault="00300256" w:rsidP="00300256">
      <w:pPr>
        <w:pStyle w:val="af5"/>
        <w:jc w:val="both"/>
        <w:rPr>
          <w:rFonts w:ascii="Times New Roman" w:hAnsi="Times New Roman" w:cs="Times New Roman"/>
          <w:color w:val="C00000"/>
          <w:sz w:val="28"/>
          <w:szCs w:val="28"/>
          <w:lang w:eastAsia="ru-RU"/>
        </w:rPr>
      </w:pPr>
    </w:p>
    <w:p w14:paraId="621DF537" w14:textId="32CE70E2" w:rsidR="00C866AB" w:rsidRDefault="00C866AB" w:rsidP="00300256">
      <w:pPr>
        <w:spacing w:before="120" w:after="0" w:line="240" w:lineRule="auto"/>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8"/>
          <w:lang w:eastAsia="ru-RU"/>
        </w:rPr>
        <w:t>ІІІ. Обґрунтування шляхів і засобів розв'язання проблеми,</w:t>
      </w:r>
      <w:r w:rsidRPr="00C866AB">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
          <w:bCs/>
          <w:sz w:val="28"/>
          <w:szCs w:val="28"/>
          <w:lang w:eastAsia="ru-RU"/>
        </w:rPr>
        <w:t>строки виконання Програми</w:t>
      </w:r>
    </w:p>
    <w:p w14:paraId="1992BD50" w14:textId="4AF38D42" w:rsidR="00BE3425" w:rsidRDefault="00BE3425" w:rsidP="0063738D">
      <w:pPr>
        <w:autoSpaceDE w:val="0"/>
        <w:autoSpaceDN w:val="0"/>
        <w:adjustRightInd w:val="0"/>
        <w:spacing w:after="0" w:line="240" w:lineRule="auto"/>
        <w:ind w:firstLine="567"/>
        <w:jc w:val="both"/>
        <w:rPr>
          <w:rFonts w:ascii="Times New Roman CYR" w:eastAsia="Batang" w:hAnsi="Times New Roman CYR" w:cs="Times New Roman"/>
          <w:bCs/>
          <w:sz w:val="28"/>
          <w:szCs w:val="28"/>
          <w:lang w:eastAsia="ru-RU"/>
        </w:rPr>
      </w:pPr>
      <w:r w:rsidRPr="00BE3425">
        <w:rPr>
          <w:rFonts w:ascii="Times New Roman CYR" w:eastAsia="Batang" w:hAnsi="Times New Roman CYR" w:cs="Times New Roman"/>
          <w:bCs/>
          <w:sz w:val="28"/>
          <w:szCs w:val="28"/>
          <w:lang w:eastAsia="ru-RU"/>
        </w:rPr>
        <w:t>Відповідно до частини першої статті 2 Закону</w:t>
      </w:r>
      <w:r>
        <w:rPr>
          <w:rFonts w:ascii="Times New Roman CYR" w:eastAsia="Batang" w:hAnsi="Times New Roman CYR" w:cs="Times New Roman"/>
          <w:bCs/>
          <w:sz w:val="28"/>
          <w:szCs w:val="28"/>
          <w:lang w:eastAsia="ru-RU"/>
        </w:rPr>
        <w:t xml:space="preserve"> України «</w:t>
      </w:r>
      <w:r w:rsidRPr="00BE3425">
        <w:rPr>
          <w:rFonts w:ascii="Times New Roman CYR" w:eastAsia="Batang" w:hAnsi="Times New Roman CYR" w:cs="Times New Roman"/>
          <w:bCs/>
          <w:sz w:val="28"/>
          <w:szCs w:val="28"/>
          <w:lang w:eastAsia="ru-RU"/>
        </w:rPr>
        <w:t>Про державну реєстрацію речових прав на нерухоме майно та їх обтяжень</w:t>
      </w:r>
      <w:r>
        <w:rPr>
          <w:rFonts w:ascii="Times New Roman CYR" w:eastAsia="Batang" w:hAnsi="Times New Roman CYR" w:cs="Times New Roman"/>
          <w:bCs/>
          <w:sz w:val="28"/>
          <w:szCs w:val="28"/>
          <w:lang w:eastAsia="ru-RU"/>
        </w:rPr>
        <w:t>»</w:t>
      </w:r>
      <w:r w:rsidRPr="00BE3425">
        <w:rPr>
          <w:rFonts w:ascii="Times New Roman CYR" w:eastAsia="Batang" w:hAnsi="Times New Roman CYR" w:cs="Times New Roman"/>
          <w:bCs/>
          <w:sz w:val="28"/>
          <w:szCs w:val="28"/>
          <w:lang w:eastAsia="ru-RU"/>
        </w:rPr>
        <w:t xml:space="preserve"> державна реєстрація прав – це офіційне визнання і підтвердження державою фактів набуття, зміни або припинення речових прав на нерухоме майно, обтяжень таких прав шляхом внесення відповідних відомостей до </w:t>
      </w:r>
      <w:bookmarkStart w:id="2" w:name="_Hlk172889267"/>
      <w:r>
        <w:rPr>
          <w:rFonts w:ascii="Times New Roman CYR" w:eastAsia="Batang" w:hAnsi="Times New Roman CYR" w:cs="Times New Roman"/>
          <w:bCs/>
          <w:sz w:val="28"/>
          <w:szCs w:val="28"/>
          <w:lang w:eastAsia="ru-RU"/>
        </w:rPr>
        <w:t>ДРРП</w:t>
      </w:r>
      <w:r w:rsidRPr="00BE3425">
        <w:rPr>
          <w:rFonts w:ascii="Times New Roman CYR" w:eastAsia="Batang" w:hAnsi="Times New Roman CYR" w:cs="Times New Roman"/>
          <w:bCs/>
          <w:sz w:val="28"/>
          <w:szCs w:val="28"/>
          <w:lang w:eastAsia="ru-RU"/>
        </w:rPr>
        <w:t>.</w:t>
      </w:r>
      <w:r>
        <w:rPr>
          <w:rFonts w:ascii="Times New Roman CYR" w:eastAsia="Batang" w:hAnsi="Times New Roman CYR" w:cs="Times New Roman"/>
          <w:bCs/>
          <w:sz w:val="28"/>
          <w:szCs w:val="28"/>
          <w:lang w:eastAsia="ru-RU"/>
        </w:rPr>
        <w:t xml:space="preserve"> </w:t>
      </w:r>
      <w:bookmarkEnd w:id="2"/>
      <w:r w:rsidRPr="00BE3425">
        <w:rPr>
          <w:rFonts w:ascii="Times New Roman CYR" w:eastAsia="Batang" w:hAnsi="Times New Roman CYR" w:cs="Times New Roman"/>
          <w:bCs/>
          <w:sz w:val="28"/>
          <w:szCs w:val="28"/>
          <w:lang w:eastAsia="ru-RU"/>
        </w:rPr>
        <w:t xml:space="preserve">Норми абзаців першого та другого частини п’ятої статті 12 </w:t>
      </w:r>
      <w:r w:rsidR="00A82E16">
        <w:rPr>
          <w:rFonts w:ascii="Times New Roman CYR" w:eastAsia="Batang" w:hAnsi="Times New Roman CYR" w:cs="Times New Roman"/>
          <w:bCs/>
          <w:sz w:val="28"/>
          <w:szCs w:val="28"/>
          <w:lang w:eastAsia="ru-RU"/>
        </w:rPr>
        <w:t xml:space="preserve">цього </w:t>
      </w:r>
      <w:r w:rsidRPr="00BE3425">
        <w:rPr>
          <w:rFonts w:ascii="Times New Roman CYR" w:eastAsia="Batang" w:hAnsi="Times New Roman CYR" w:cs="Times New Roman"/>
          <w:bCs/>
          <w:sz w:val="28"/>
          <w:szCs w:val="28"/>
          <w:lang w:eastAsia="ru-RU"/>
        </w:rPr>
        <w:t xml:space="preserve">Закону передбачають, що відомості про речові права, обтяження речових прав, внесені до </w:t>
      </w:r>
      <w:r w:rsidR="00A82E16">
        <w:rPr>
          <w:rFonts w:ascii="Times New Roman CYR" w:eastAsia="Batang" w:hAnsi="Times New Roman CYR" w:cs="Times New Roman"/>
          <w:bCs/>
          <w:sz w:val="28"/>
          <w:szCs w:val="28"/>
          <w:lang w:eastAsia="ru-RU"/>
        </w:rPr>
        <w:t>ДРРП</w:t>
      </w:r>
      <w:r w:rsidRPr="00BE3425">
        <w:rPr>
          <w:rFonts w:ascii="Times New Roman CYR" w:eastAsia="Batang" w:hAnsi="Times New Roman CYR" w:cs="Times New Roman"/>
          <w:bCs/>
          <w:sz w:val="28"/>
          <w:szCs w:val="28"/>
          <w:lang w:eastAsia="ru-RU"/>
        </w:rPr>
        <w:t>, вважаються достовірними і можуть бути використані у спорі з третьою особою до моменту державної реєстрації припинення таких прав, обтяжень у порядку, передбаченому цим Законом.</w:t>
      </w:r>
    </w:p>
    <w:p w14:paraId="0AC4C6FE" w14:textId="41684147" w:rsidR="00C866AB" w:rsidRPr="00C866AB" w:rsidRDefault="00C866AB" w:rsidP="0063738D">
      <w:pPr>
        <w:autoSpaceDE w:val="0"/>
        <w:autoSpaceDN w:val="0"/>
        <w:adjustRightInd w:val="0"/>
        <w:spacing w:after="0" w:line="240" w:lineRule="auto"/>
        <w:ind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lastRenderedPageBreak/>
        <w:t>Державна реєстрація покликана забезпечити охорону та захист прав та законних інтересів власників, користувачів нерухомого майна шляхом створення додаткових гарантій для них</w:t>
      </w:r>
      <w:r w:rsidR="00A82E16">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Cs/>
          <w:sz w:val="28"/>
          <w:szCs w:val="28"/>
          <w:lang w:eastAsia="ru-RU"/>
        </w:rPr>
        <w:t>зводить до мінімуму можливість недобросовісних осіб реєструвати на себе права, які їм не належать, а тому створює перешкоди для проведення незаконних операцій з нерухомістю</w:t>
      </w:r>
      <w:r w:rsidR="00CD7918">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Cs/>
          <w:sz w:val="28"/>
          <w:szCs w:val="28"/>
          <w:lang w:eastAsia="ru-RU"/>
        </w:rPr>
        <w:t xml:space="preserve">яка належить територіальній громаді. </w:t>
      </w:r>
    </w:p>
    <w:p w14:paraId="3A12B1E6" w14:textId="7A306CEA" w:rsidR="00C866AB" w:rsidRPr="00290DCF"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sz w:val="28"/>
          <w:szCs w:val="28"/>
          <w:lang w:eastAsia="ru-RU"/>
        </w:rPr>
      </w:pPr>
      <w:r w:rsidRPr="00C866AB">
        <w:rPr>
          <w:rFonts w:ascii="Times New Roman CYR" w:eastAsia="Batang" w:hAnsi="Times New Roman CYR" w:cs="Times New Roman"/>
          <w:bCs/>
          <w:sz w:val="28"/>
          <w:szCs w:val="28"/>
          <w:lang w:eastAsia="ru-RU"/>
        </w:rPr>
        <w:t>Саме тому</w:t>
      </w:r>
      <w:r w:rsidR="00D523DA">
        <w:rPr>
          <w:rFonts w:ascii="Times New Roman CYR" w:eastAsia="Batang" w:hAnsi="Times New Roman CYR" w:cs="Times New Roman"/>
          <w:bCs/>
          <w:sz w:val="28"/>
          <w:szCs w:val="28"/>
          <w:lang w:eastAsia="ru-RU"/>
        </w:rPr>
        <w:t>,</w:t>
      </w:r>
      <w:r w:rsidRPr="00C866AB">
        <w:rPr>
          <w:rFonts w:ascii="Times New Roman CYR" w:eastAsia="Batang" w:hAnsi="Times New Roman CYR" w:cs="Times New Roman"/>
          <w:bCs/>
          <w:sz w:val="28"/>
          <w:szCs w:val="28"/>
          <w:lang w:eastAsia="ru-RU"/>
        </w:rPr>
        <w:t xml:space="preserve"> державн</w:t>
      </w:r>
      <w:r w:rsidR="00D523DA">
        <w:rPr>
          <w:rFonts w:ascii="Times New Roman CYR" w:eastAsia="Batang" w:hAnsi="Times New Roman CYR" w:cs="Times New Roman"/>
          <w:bCs/>
          <w:sz w:val="28"/>
          <w:szCs w:val="28"/>
          <w:lang w:eastAsia="ru-RU"/>
        </w:rPr>
        <w:t>а</w:t>
      </w:r>
      <w:r w:rsidRPr="00C866AB">
        <w:rPr>
          <w:rFonts w:ascii="Times New Roman CYR" w:eastAsia="Batang" w:hAnsi="Times New Roman CYR" w:cs="Times New Roman"/>
          <w:bCs/>
          <w:sz w:val="28"/>
          <w:szCs w:val="28"/>
          <w:lang w:eastAsia="ru-RU"/>
        </w:rPr>
        <w:t xml:space="preserve"> реєстраці</w:t>
      </w:r>
      <w:r w:rsidR="00D523DA">
        <w:rPr>
          <w:rFonts w:ascii="Times New Roman CYR" w:eastAsia="Batang" w:hAnsi="Times New Roman CYR" w:cs="Times New Roman"/>
          <w:bCs/>
          <w:sz w:val="28"/>
          <w:szCs w:val="28"/>
          <w:lang w:eastAsia="ru-RU"/>
        </w:rPr>
        <w:t>я</w:t>
      </w:r>
      <w:r w:rsidRPr="00C866AB">
        <w:rPr>
          <w:rFonts w:ascii="Times New Roman CYR" w:eastAsia="Batang" w:hAnsi="Times New Roman CYR" w:cs="Times New Roman"/>
          <w:bCs/>
          <w:sz w:val="28"/>
          <w:szCs w:val="28"/>
          <w:lang w:eastAsia="ru-RU"/>
        </w:rPr>
        <w:t xml:space="preserve"> права власності на </w:t>
      </w:r>
      <w:r w:rsidR="00A82E16">
        <w:rPr>
          <w:rFonts w:ascii="Times New Roman CYR" w:eastAsia="Batang" w:hAnsi="Times New Roman CYR" w:cs="Times New Roman"/>
          <w:bCs/>
          <w:sz w:val="28"/>
          <w:szCs w:val="28"/>
          <w:lang w:eastAsia="ru-RU"/>
        </w:rPr>
        <w:t xml:space="preserve">всі </w:t>
      </w:r>
      <w:r w:rsidRPr="00C866AB">
        <w:rPr>
          <w:rFonts w:ascii="Times New Roman CYR" w:eastAsia="Batang" w:hAnsi="Times New Roman CYR" w:cs="Times New Roman"/>
          <w:bCs/>
          <w:sz w:val="28"/>
          <w:szCs w:val="28"/>
          <w:lang w:eastAsia="ru-RU"/>
        </w:rPr>
        <w:t>об</w:t>
      </w:r>
      <w:r w:rsidR="00661B87">
        <w:rPr>
          <w:rFonts w:ascii="Times New Roman CYR" w:eastAsia="Batang" w:hAnsi="Times New Roman CYR" w:cs="Times New Roman"/>
          <w:bCs/>
          <w:sz w:val="28"/>
          <w:szCs w:val="28"/>
          <w:lang w:eastAsia="ru-RU"/>
        </w:rPr>
        <w:t>’</w:t>
      </w:r>
      <w:r w:rsidRPr="00C866AB">
        <w:rPr>
          <w:rFonts w:ascii="Times New Roman CYR" w:eastAsia="Batang" w:hAnsi="Times New Roman CYR" w:cs="Times New Roman"/>
          <w:bCs/>
          <w:sz w:val="28"/>
          <w:szCs w:val="28"/>
          <w:lang w:eastAsia="ru-RU"/>
        </w:rPr>
        <w:t xml:space="preserve">єкти нерухомого майна </w:t>
      </w:r>
      <w:r w:rsidR="00A82E16">
        <w:rPr>
          <w:rFonts w:ascii="Times New Roman CYR" w:eastAsia="Batang" w:hAnsi="Times New Roman CYR" w:cs="Times New Roman"/>
          <w:bCs/>
          <w:sz w:val="28"/>
          <w:szCs w:val="28"/>
          <w:lang w:eastAsia="ru-RU"/>
        </w:rPr>
        <w:t>комунальної власності є</w:t>
      </w:r>
      <w:r w:rsidRPr="00C866AB">
        <w:rPr>
          <w:rFonts w:ascii="Times New Roman CYR" w:eastAsia="Batang" w:hAnsi="Times New Roman CYR" w:cs="Times New Roman"/>
          <w:bCs/>
          <w:sz w:val="28"/>
          <w:szCs w:val="28"/>
          <w:lang w:eastAsia="ru-RU"/>
        </w:rPr>
        <w:t xml:space="preserve"> </w:t>
      </w:r>
      <w:r w:rsidR="00A82E16">
        <w:rPr>
          <w:rFonts w:ascii="Times New Roman CYR" w:eastAsia="Batang" w:hAnsi="Times New Roman CYR" w:cs="Times New Roman"/>
          <w:bCs/>
          <w:sz w:val="28"/>
          <w:szCs w:val="28"/>
          <w:lang w:eastAsia="ru-RU"/>
        </w:rPr>
        <w:t>одним із головних</w:t>
      </w:r>
      <w:r w:rsidRPr="00C866AB">
        <w:rPr>
          <w:rFonts w:ascii="Times New Roman CYR" w:eastAsia="Batang" w:hAnsi="Times New Roman CYR" w:cs="Times New Roman"/>
          <w:bCs/>
          <w:sz w:val="28"/>
          <w:szCs w:val="28"/>
          <w:lang w:eastAsia="ru-RU"/>
        </w:rPr>
        <w:t xml:space="preserve"> завдан</w:t>
      </w:r>
      <w:r w:rsidR="00A82E16">
        <w:rPr>
          <w:rFonts w:ascii="Times New Roman CYR" w:eastAsia="Batang" w:hAnsi="Times New Roman CYR" w:cs="Times New Roman"/>
          <w:bCs/>
          <w:sz w:val="28"/>
          <w:szCs w:val="28"/>
          <w:lang w:eastAsia="ru-RU"/>
        </w:rPr>
        <w:t>ь</w:t>
      </w:r>
      <w:r w:rsidR="00621259" w:rsidRPr="00621259">
        <w:t xml:space="preserve"> </w:t>
      </w:r>
      <w:r w:rsidR="00621259" w:rsidRPr="00621259">
        <w:rPr>
          <w:rFonts w:ascii="Times New Roman CYR" w:eastAsia="Batang" w:hAnsi="Times New Roman CYR" w:cs="Times New Roman"/>
          <w:bCs/>
          <w:sz w:val="28"/>
          <w:szCs w:val="28"/>
          <w:lang w:eastAsia="ru-RU"/>
        </w:rPr>
        <w:t>Департамент житлово-комунального господарства, майна та будівництва виконавчого комітету Вараської міської (далі – Д</w:t>
      </w:r>
      <w:r w:rsidR="00621259">
        <w:rPr>
          <w:rFonts w:ascii="Times New Roman CYR" w:eastAsia="Batang" w:hAnsi="Times New Roman CYR" w:cs="Times New Roman"/>
          <w:bCs/>
          <w:sz w:val="28"/>
          <w:szCs w:val="28"/>
          <w:lang w:eastAsia="ru-RU"/>
        </w:rPr>
        <w:t>епартамент</w:t>
      </w:r>
      <w:r w:rsidR="00621259" w:rsidRPr="00621259">
        <w:rPr>
          <w:rFonts w:ascii="Times New Roman CYR" w:eastAsia="Batang" w:hAnsi="Times New Roman CYR" w:cs="Times New Roman"/>
          <w:bCs/>
          <w:sz w:val="28"/>
          <w:szCs w:val="28"/>
          <w:lang w:eastAsia="ru-RU"/>
        </w:rPr>
        <w:t>)</w:t>
      </w:r>
      <w:r w:rsidRPr="00C866AB">
        <w:rPr>
          <w:rFonts w:ascii="Times New Roman CYR" w:eastAsia="Batang" w:hAnsi="Times New Roman CYR" w:cs="Times New Roman"/>
          <w:bCs/>
          <w:sz w:val="28"/>
          <w:szCs w:val="28"/>
          <w:lang w:eastAsia="ru-RU"/>
        </w:rPr>
        <w:t xml:space="preserve">. </w:t>
      </w:r>
      <w:r w:rsidR="00136C35" w:rsidRPr="00D523DA">
        <w:rPr>
          <w:rFonts w:ascii="Times New Roman CYR" w:eastAsia="Batang" w:hAnsi="Times New Roman CYR" w:cs="Times New Roman"/>
          <w:bCs/>
          <w:sz w:val="28"/>
          <w:szCs w:val="28"/>
          <w:lang w:eastAsia="ru-RU"/>
        </w:rPr>
        <w:t>В</w:t>
      </w:r>
      <w:r w:rsidR="00991BF5" w:rsidRPr="00D523DA">
        <w:rPr>
          <w:rFonts w:ascii="Times New Roman CYR" w:eastAsia="Batang" w:hAnsi="Times New Roman CYR" w:cs="Times New Roman"/>
          <w:bCs/>
          <w:sz w:val="28"/>
          <w:szCs w:val="28"/>
          <w:lang w:eastAsia="ru-RU"/>
        </w:rPr>
        <w:t xml:space="preserve"> подальшому</w:t>
      </w:r>
      <w:r w:rsidR="009A2A87">
        <w:rPr>
          <w:rFonts w:ascii="Times New Roman CYR" w:eastAsia="Batang" w:hAnsi="Times New Roman CYR" w:cs="Times New Roman"/>
          <w:bCs/>
          <w:sz w:val="28"/>
          <w:szCs w:val="28"/>
          <w:lang w:eastAsia="ru-RU"/>
        </w:rPr>
        <w:t xml:space="preserve"> буде </w:t>
      </w:r>
      <w:r w:rsidRPr="00D523DA">
        <w:rPr>
          <w:rFonts w:ascii="Times New Roman CYR" w:eastAsia="Batang" w:hAnsi="Times New Roman CYR" w:cs="Times New Roman"/>
          <w:bCs/>
          <w:sz w:val="28"/>
          <w:szCs w:val="28"/>
          <w:lang w:eastAsia="ru-RU"/>
        </w:rPr>
        <w:t>забезпеч</w:t>
      </w:r>
      <w:r w:rsidR="009A2A87">
        <w:rPr>
          <w:rFonts w:ascii="Times New Roman CYR" w:eastAsia="Batang" w:hAnsi="Times New Roman CYR" w:cs="Times New Roman"/>
          <w:bCs/>
          <w:sz w:val="28"/>
          <w:szCs w:val="28"/>
          <w:lang w:eastAsia="ru-RU"/>
        </w:rPr>
        <w:t>ено</w:t>
      </w:r>
      <w:r w:rsidRPr="00D523DA">
        <w:rPr>
          <w:rFonts w:ascii="Times New Roman CYR" w:eastAsia="Batang" w:hAnsi="Times New Roman CYR" w:cs="Times New Roman"/>
          <w:bCs/>
          <w:sz w:val="28"/>
          <w:szCs w:val="28"/>
          <w:lang w:eastAsia="ru-RU"/>
        </w:rPr>
        <w:t xml:space="preserve"> можливість розробки інтерактивної карти управління комунальним </w:t>
      </w:r>
      <w:r w:rsidRPr="00C866AB">
        <w:rPr>
          <w:rFonts w:ascii="Times New Roman CYR" w:eastAsia="Batang" w:hAnsi="Times New Roman CYR" w:cs="Times New Roman"/>
          <w:bCs/>
          <w:sz w:val="28"/>
          <w:szCs w:val="28"/>
          <w:lang w:eastAsia="ru-RU"/>
        </w:rPr>
        <w:t xml:space="preserve">майном Вараської </w:t>
      </w:r>
      <w:r w:rsidR="00B353DB" w:rsidRPr="00300256">
        <w:rPr>
          <w:rFonts w:ascii="Times New Roman CYR" w:eastAsia="Batang" w:hAnsi="Times New Roman CYR" w:cs="Times New Roman"/>
          <w:bCs/>
          <w:sz w:val="28"/>
          <w:szCs w:val="28"/>
          <w:lang w:eastAsia="ru-RU"/>
        </w:rPr>
        <w:t>МТГ</w:t>
      </w:r>
      <w:r w:rsidRPr="00C866AB">
        <w:rPr>
          <w:rFonts w:ascii="Times New Roman CYR" w:eastAsia="Batang" w:hAnsi="Times New Roman CYR" w:cs="Times New Roman"/>
          <w:bCs/>
          <w:sz w:val="28"/>
          <w:szCs w:val="28"/>
          <w:lang w:eastAsia="ru-RU"/>
        </w:rPr>
        <w:t xml:space="preserve"> (автоматизована картографічна система збору, обліку, накопичення, оброблення та відображення інформації про комунальне майно громади). Веб-карта виступає максимально лаконічним інструментом впорядкування великої кількості просторової інформації та сприяє підвищенню ефективності використання комунального майна Вараської </w:t>
      </w:r>
      <w:r w:rsidR="00B353DB" w:rsidRPr="00300256">
        <w:rPr>
          <w:rFonts w:ascii="Times New Roman CYR" w:eastAsia="Batang" w:hAnsi="Times New Roman CYR" w:cs="Times New Roman"/>
          <w:bCs/>
          <w:sz w:val="28"/>
          <w:szCs w:val="28"/>
          <w:lang w:eastAsia="ru-RU"/>
        </w:rPr>
        <w:t>МТГ</w:t>
      </w:r>
      <w:r w:rsidRPr="00C866AB">
        <w:rPr>
          <w:rFonts w:ascii="Times New Roman CYR" w:eastAsia="Batang" w:hAnsi="Times New Roman CYR" w:cs="Times New Roman"/>
          <w:bCs/>
          <w:sz w:val="28"/>
          <w:szCs w:val="28"/>
          <w:lang w:eastAsia="ru-RU"/>
        </w:rPr>
        <w:t xml:space="preserve">, її інвестиційної привабливості. Інтерактивна карта – новітній важіль формування прозорого, </w:t>
      </w:r>
      <w:r w:rsidR="00D523DA">
        <w:rPr>
          <w:rFonts w:ascii="Times New Roman CYR" w:eastAsia="Batang" w:hAnsi="Times New Roman CYR" w:cs="Times New Roman"/>
          <w:bCs/>
          <w:sz w:val="28"/>
          <w:szCs w:val="28"/>
          <w:lang w:eastAsia="ru-RU"/>
        </w:rPr>
        <w:t>безбар’єрного</w:t>
      </w:r>
      <w:r w:rsidRPr="00C866AB">
        <w:rPr>
          <w:rFonts w:ascii="Times New Roman CYR" w:eastAsia="Batang" w:hAnsi="Times New Roman CYR" w:cs="Times New Roman"/>
          <w:bCs/>
          <w:sz w:val="28"/>
          <w:szCs w:val="28"/>
          <w:lang w:eastAsia="ru-RU"/>
        </w:rPr>
        <w:t xml:space="preserve"> та комфортного використання комунального майна територіальної </w:t>
      </w:r>
      <w:r w:rsidRPr="00290DCF">
        <w:rPr>
          <w:rFonts w:ascii="Times New Roman CYR" w:eastAsia="Batang" w:hAnsi="Times New Roman CYR" w:cs="Times New Roman"/>
          <w:bCs/>
          <w:sz w:val="28"/>
          <w:szCs w:val="28"/>
          <w:lang w:eastAsia="ru-RU"/>
        </w:rPr>
        <w:t>громади.</w:t>
      </w:r>
    </w:p>
    <w:p w14:paraId="7A3FA429" w14:textId="2ECF475E" w:rsidR="00C866AB" w:rsidRPr="00290DCF" w:rsidRDefault="00300256" w:rsidP="0063738D">
      <w:pPr>
        <w:autoSpaceDE w:val="0"/>
        <w:autoSpaceDN w:val="0"/>
        <w:adjustRightInd w:val="0"/>
        <w:spacing w:after="0" w:line="240" w:lineRule="auto"/>
        <w:ind w:firstLine="567"/>
        <w:jc w:val="both"/>
        <w:rPr>
          <w:rFonts w:ascii="Times New Roman CYR" w:eastAsia="TimesNewRoman" w:hAnsi="Times New Roman CYR" w:cs="Times New Roman"/>
          <w:sz w:val="28"/>
          <w:szCs w:val="28"/>
          <w:lang w:eastAsia="ru-RU"/>
        </w:rPr>
      </w:pPr>
      <w:bookmarkStart w:id="3" w:name="_Hlk172889337"/>
      <w:r w:rsidRPr="00290DCF">
        <w:rPr>
          <w:rFonts w:ascii="Times New Roman CYR" w:eastAsia="TimesNewRoman" w:hAnsi="Times New Roman CYR" w:cs="Times New Roman"/>
          <w:sz w:val="28"/>
          <w:szCs w:val="28"/>
          <w:lang w:eastAsia="ru-RU"/>
        </w:rPr>
        <w:t xml:space="preserve">Департамент </w:t>
      </w:r>
      <w:bookmarkEnd w:id="3"/>
      <w:r w:rsidR="00C866AB" w:rsidRPr="00290DCF">
        <w:rPr>
          <w:rFonts w:ascii="Times New Roman CYR" w:eastAsia="TimesNewRoman" w:hAnsi="Times New Roman CYR" w:cs="Times New Roman"/>
          <w:sz w:val="28"/>
          <w:szCs w:val="28"/>
          <w:lang w:eastAsia="ru-RU"/>
        </w:rPr>
        <w:t>незалежно від того, чи перебуває нерухоме майно на</w:t>
      </w:r>
      <w:r w:rsidR="00D523DA" w:rsidRPr="00290DCF">
        <w:rPr>
          <w:rFonts w:ascii="Times New Roman CYR" w:eastAsia="TimesNewRoman" w:hAnsi="Times New Roman CYR" w:cs="Times New Roman"/>
          <w:sz w:val="28"/>
          <w:szCs w:val="28"/>
          <w:lang w:eastAsia="ru-RU"/>
        </w:rPr>
        <w:t xml:space="preserve"> його</w:t>
      </w:r>
      <w:r w:rsidR="00C866AB" w:rsidRPr="00290DCF">
        <w:rPr>
          <w:rFonts w:ascii="Times New Roman CYR" w:eastAsia="TimesNewRoman" w:hAnsi="Times New Roman CYR" w:cs="Times New Roman"/>
          <w:sz w:val="28"/>
          <w:szCs w:val="28"/>
          <w:lang w:eastAsia="ru-RU"/>
        </w:rPr>
        <w:t xml:space="preserve"> баланс</w:t>
      </w:r>
      <w:r w:rsidR="00D523DA" w:rsidRPr="00290DCF">
        <w:rPr>
          <w:rFonts w:ascii="Times New Roman CYR" w:eastAsia="TimesNewRoman" w:hAnsi="Times New Roman CYR" w:cs="Times New Roman"/>
          <w:sz w:val="28"/>
          <w:szCs w:val="28"/>
          <w:lang w:eastAsia="ru-RU"/>
        </w:rPr>
        <w:t>овому обліку</w:t>
      </w:r>
      <w:r w:rsidR="00C866AB" w:rsidRPr="00290DCF">
        <w:rPr>
          <w:rFonts w:ascii="Times New Roman CYR" w:eastAsia="TimesNewRoman" w:hAnsi="Times New Roman CYR" w:cs="Times New Roman"/>
          <w:sz w:val="28"/>
          <w:szCs w:val="28"/>
          <w:lang w:eastAsia="ru-RU"/>
        </w:rPr>
        <w:t xml:space="preserve">, згідно чинного законодавства </w:t>
      </w:r>
      <w:r w:rsidR="00D523DA" w:rsidRPr="00290DCF">
        <w:rPr>
          <w:rFonts w:ascii="Times New Roman CYR" w:eastAsia="TimesNewRoman" w:hAnsi="Times New Roman CYR" w:cs="Times New Roman"/>
          <w:sz w:val="28"/>
          <w:szCs w:val="28"/>
          <w:lang w:eastAsia="ru-RU"/>
        </w:rPr>
        <w:t>матиме можливість</w:t>
      </w:r>
      <w:r w:rsidR="00C866AB" w:rsidRPr="00290DCF">
        <w:rPr>
          <w:rFonts w:ascii="Times New Roman CYR" w:eastAsia="TimesNewRoman" w:hAnsi="Times New Roman CYR" w:cs="Times New Roman"/>
          <w:sz w:val="28"/>
          <w:szCs w:val="28"/>
          <w:lang w:eastAsia="ru-RU"/>
        </w:rPr>
        <w:t xml:space="preserve">: </w:t>
      </w:r>
    </w:p>
    <w:p w14:paraId="6FF807A0" w14:textId="66DDF2B9" w:rsidR="00D523DA" w:rsidRPr="00290DCF" w:rsidRDefault="00C866AB" w:rsidP="00347617">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sz w:val="28"/>
          <w:szCs w:val="28"/>
          <w:lang w:eastAsia="ru-RU"/>
        </w:rPr>
      </w:pPr>
      <w:r w:rsidRPr="00290DCF">
        <w:rPr>
          <w:rFonts w:ascii="Times New Roman CYR" w:eastAsia="TimesNewRoman" w:hAnsi="Times New Roman CYR" w:cs="Times New Roman"/>
          <w:sz w:val="28"/>
          <w:szCs w:val="28"/>
          <w:lang w:eastAsia="ru-RU"/>
        </w:rPr>
        <w:t xml:space="preserve">бути замовником послуг </w:t>
      </w:r>
      <w:r w:rsidR="00D523DA" w:rsidRPr="00290DCF">
        <w:rPr>
          <w:rFonts w:ascii="Times New Roman CYR" w:eastAsia="TimesNewRoman" w:hAnsi="Times New Roman CYR" w:cs="Times New Roman"/>
          <w:sz w:val="28"/>
          <w:szCs w:val="28"/>
          <w:lang w:eastAsia="ru-RU"/>
        </w:rPr>
        <w:t>з</w:t>
      </w:r>
      <w:r w:rsidR="0098644A" w:rsidRPr="00290DCF">
        <w:rPr>
          <w:rFonts w:ascii="Times New Roman CYR" w:eastAsia="TimesNewRoman" w:hAnsi="Times New Roman CYR" w:cs="Times New Roman"/>
          <w:sz w:val="28"/>
          <w:szCs w:val="28"/>
          <w:lang w:eastAsia="ru-RU"/>
        </w:rPr>
        <w:t>:</w:t>
      </w:r>
      <w:r w:rsidRPr="00290DCF">
        <w:rPr>
          <w:rFonts w:ascii="Times New Roman CYR" w:eastAsia="TimesNewRoman" w:hAnsi="Times New Roman CYR" w:cs="Times New Roman"/>
          <w:sz w:val="28"/>
          <w:szCs w:val="28"/>
          <w:lang w:eastAsia="ru-RU"/>
        </w:rPr>
        <w:t xml:space="preserve"> </w:t>
      </w:r>
      <w:bookmarkStart w:id="4" w:name="_Hlk199748832"/>
      <w:r w:rsidRPr="00290DCF">
        <w:rPr>
          <w:rFonts w:ascii="Times New Roman CYR" w:eastAsia="Batang" w:hAnsi="Times New Roman CYR" w:cs="Times New Roman"/>
          <w:bCs/>
          <w:sz w:val="28"/>
          <w:szCs w:val="28"/>
          <w:lang w:eastAsia="ru-RU"/>
        </w:rPr>
        <w:t xml:space="preserve">технічної інвентаризації </w:t>
      </w:r>
      <w:r w:rsidR="00D523DA" w:rsidRPr="00290DCF">
        <w:rPr>
          <w:rFonts w:ascii="Times New Roman CYR" w:eastAsia="Batang" w:hAnsi="Times New Roman CYR" w:cs="Times New Roman"/>
          <w:bCs/>
          <w:sz w:val="28"/>
          <w:szCs w:val="28"/>
          <w:lang w:eastAsia="ru-RU"/>
        </w:rPr>
        <w:t xml:space="preserve">об’єктів </w:t>
      </w:r>
      <w:r w:rsidRPr="00290DCF">
        <w:rPr>
          <w:rFonts w:ascii="Times New Roman CYR" w:eastAsia="Batang" w:hAnsi="Times New Roman CYR" w:cs="Times New Roman"/>
          <w:bCs/>
          <w:sz w:val="28"/>
          <w:szCs w:val="28"/>
          <w:lang w:eastAsia="ru-RU"/>
        </w:rPr>
        <w:t>нерухомого майна</w:t>
      </w:r>
      <w:r w:rsidR="00D523DA" w:rsidRPr="00290DCF">
        <w:rPr>
          <w:rFonts w:ascii="Times New Roman CYR" w:eastAsia="Batang" w:hAnsi="Times New Roman CYR" w:cs="Times New Roman"/>
          <w:bCs/>
          <w:sz w:val="28"/>
          <w:szCs w:val="28"/>
          <w:lang w:eastAsia="ru-RU"/>
        </w:rPr>
        <w:t xml:space="preserve"> комунальної власності</w:t>
      </w:r>
      <w:r w:rsidR="0098644A" w:rsidRPr="00290DCF">
        <w:rPr>
          <w:rFonts w:ascii="Times New Roman CYR" w:eastAsia="Batang" w:hAnsi="Times New Roman CYR" w:cs="Times New Roman"/>
          <w:bCs/>
          <w:sz w:val="28"/>
          <w:szCs w:val="28"/>
          <w:lang w:eastAsia="ru-RU"/>
        </w:rPr>
        <w:t>;</w:t>
      </w:r>
      <w:bookmarkEnd w:id="4"/>
      <w:r w:rsidR="00372E61" w:rsidRPr="00290DCF">
        <w:t xml:space="preserve"> </w:t>
      </w:r>
      <w:r w:rsidR="00372E61" w:rsidRPr="00290DCF">
        <w:rPr>
          <w:rFonts w:ascii="Times New Roman CYR" w:eastAsia="Batang" w:hAnsi="Times New Roman CYR" w:cs="Times New Roman"/>
          <w:bCs/>
          <w:sz w:val="28"/>
          <w:szCs w:val="28"/>
          <w:lang w:eastAsia="ru-RU"/>
        </w:rPr>
        <w:t>паспортизації об’єктів нерухомого майна комунальної власності;</w:t>
      </w:r>
      <w:r w:rsidR="00D523DA" w:rsidRPr="00290DCF">
        <w:rPr>
          <w:rFonts w:ascii="Times New Roman CYR" w:eastAsia="TimesNewRoman" w:hAnsi="Times New Roman CYR" w:cs="Times New Roman"/>
          <w:sz w:val="28"/>
          <w:szCs w:val="28"/>
          <w:lang w:eastAsia="ru-RU"/>
        </w:rPr>
        <w:t xml:space="preserve"> визначення технічної можливості поділу, об’єднання об’єкта (об’єктів) нерухомого майна або виділу частки з об’єкта нерухомого майна;</w:t>
      </w:r>
    </w:p>
    <w:p w14:paraId="1B4154D5" w14:textId="2E47C6EF" w:rsidR="00C866AB" w:rsidRPr="00C866AB" w:rsidRDefault="0098644A" w:rsidP="00347617">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290DCF">
        <w:rPr>
          <w:rFonts w:ascii="Times New Roman CYR" w:eastAsia="TimesNewRoman" w:hAnsi="Times New Roman CYR" w:cs="Times New Roman"/>
          <w:sz w:val="28"/>
          <w:szCs w:val="28"/>
          <w:lang w:eastAsia="ru-RU"/>
        </w:rPr>
        <w:t xml:space="preserve">вживати заходів щодо збереження </w:t>
      </w:r>
      <w:r>
        <w:rPr>
          <w:rFonts w:ascii="Times New Roman CYR" w:eastAsia="TimesNewRoman" w:hAnsi="Times New Roman CYR" w:cs="Times New Roman"/>
          <w:color w:val="000000"/>
          <w:sz w:val="28"/>
          <w:szCs w:val="28"/>
          <w:lang w:eastAsia="ru-RU"/>
        </w:rPr>
        <w:t>комунального майна</w:t>
      </w:r>
      <w:r w:rsidR="00C866AB" w:rsidRPr="00C866AB">
        <w:rPr>
          <w:rFonts w:ascii="Times New Roman CYR" w:eastAsia="TimesNewRoman" w:hAnsi="Times New Roman CYR" w:cs="Times New Roman"/>
          <w:color w:val="000000"/>
          <w:sz w:val="28"/>
          <w:szCs w:val="28"/>
          <w:lang w:eastAsia="ru-RU"/>
        </w:rPr>
        <w:t>;</w:t>
      </w:r>
    </w:p>
    <w:p w14:paraId="34603B22" w14:textId="22C7F022" w:rsidR="00C866AB" w:rsidRPr="00B672D8" w:rsidRDefault="00C866AB" w:rsidP="00347617">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бути замовником </w:t>
      </w:r>
      <w:r w:rsidR="0098644A">
        <w:rPr>
          <w:rFonts w:ascii="Times New Roman CYR" w:eastAsia="Batang" w:hAnsi="Times New Roman CYR" w:cs="Times New Roman"/>
          <w:bCs/>
          <w:color w:val="000000"/>
          <w:sz w:val="28"/>
          <w:szCs w:val="28"/>
          <w:lang w:eastAsia="ru-RU"/>
        </w:rPr>
        <w:t>н</w:t>
      </w:r>
      <w:r w:rsidR="0098644A" w:rsidRPr="0098644A">
        <w:rPr>
          <w:rFonts w:ascii="Times New Roman CYR" w:eastAsia="Batang" w:hAnsi="Times New Roman CYR" w:cs="Times New Roman"/>
          <w:bCs/>
          <w:color w:val="000000"/>
          <w:sz w:val="28"/>
          <w:szCs w:val="28"/>
          <w:lang w:eastAsia="ru-RU"/>
        </w:rPr>
        <w:t>езалежн</w:t>
      </w:r>
      <w:r w:rsidR="0098644A">
        <w:rPr>
          <w:rFonts w:ascii="Times New Roman CYR" w:eastAsia="Batang" w:hAnsi="Times New Roman CYR" w:cs="Times New Roman"/>
          <w:bCs/>
          <w:color w:val="000000"/>
          <w:sz w:val="28"/>
          <w:szCs w:val="28"/>
          <w:lang w:eastAsia="ru-RU"/>
        </w:rPr>
        <w:t>ої</w:t>
      </w:r>
      <w:r w:rsidR="0098644A" w:rsidRPr="0098644A">
        <w:rPr>
          <w:rFonts w:ascii="Times New Roman CYR" w:eastAsia="Batang" w:hAnsi="Times New Roman CYR" w:cs="Times New Roman"/>
          <w:bCs/>
          <w:color w:val="000000"/>
          <w:sz w:val="28"/>
          <w:szCs w:val="28"/>
          <w:lang w:eastAsia="ru-RU"/>
        </w:rPr>
        <w:t xml:space="preserve"> (експертн</w:t>
      </w:r>
      <w:r w:rsidR="0098644A">
        <w:rPr>
          <w:rFonts w:ascii="Times New Roman CYR" w:eastAsia="Batang" w:hAnsi="Times New Roman CYR" w:cs="Times New Roman"/>
          <w:bCs/>
          <w:color w:val="000000"/>
          <w:sz w:val="28"/>
          <w:szCs w:val="28"/>
          <w:lang w:eastAsia="ru-RU"/>
        </w:rPr>
        <w:t>ої</w:t>
      </w:r>
      <w:r w:rsidR="0098644A" w:rsidRPr="0098644A">
        <w:rPr>
          <w:rFonts w:ascii="Times New Roman CYR" w:eastAsia="Batang" w:hAnsi="Times New Roman CYR" w:cs="Times New Roman"/>
          <w:bCs/>
          <w:color w:val="000000"/>
          <w:sz w:val="28"/>
          <w:szCs w:val="28"/>
          <w:lang w:eastAsia="ru-RU"/>
        </w:rPr>
        <w:t>) оцінк</w:t>
      </w:r>
      <w:r w:rsidR="0098644A">
        <w:rPr>
          <w:rFonts w:ascii="Times New Roman CYR" w:eastAsia="Batang" w:hAnsi="Times New Roman CYR" w:cs="Times New Roman"/>
          <w:bCs/>
          <w:color w:val="000000"/>
          <w:sz w:val="28"/>
          <w:szCs w:val="28"/>
          <w:lang w:eastAsia="ru-RU"/>
        </w:rPr>
        <w:t>и</w:t>
      </w:r>
      <w:r w:rsidR="0098644A" w:rsidRPr="0098644A">
        <w:rPr>
          <w:rFonts w:ascii="Times New Roman CYR" w:eastAsia="Batang" w:hAnsi="Times New Roman CYR" w:cs="Times New Roman"/>
          <w:bCs/>
          <w:color w:val="000000"/>
          <w:sz w:val="28"/>
          <w:szCs w:val="28"/>
          <w:lang w:eastAsia="ru-RU"/>
        </w:rPr>
        <w:t xml:space="preserve"> вартості майна, рецензування звітів про оцінку майна</w:t>
      </w:r>
      <w:r w:rsidRPr="00C866AB">
        <w:rPr>
          <w:rFonts w:ascii="Times New Roman CYR" w:eastAsia="Batang" w:hAnsi="Times New Roman CYR" w:cs="Times New Roman"/>
          <w:bCs/>
          <w:color w:val="000000"/>
          <w:sz w:val="28"/>
          <w:szCs w:val="28"/>
          <w:lang w:eastAsia="ru-RU"/>
        </w:rPr>
        <w:t>;</w:t>
      </w:r>
    </w:p>
    <w:p w14:paraId="324482E5" w14:textId="7C7F0A5E" w:rsidR="00B672D8" w:rsidRPr="00300256" w:rsidRDefault="00B672D8" w:rsidP="00300256">
      <w:pPr>
        <w:numPr>
          <w:ilvl w:val="0"/>
          <w:numId w:val="7"/>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B672D8">
        <w:rPr>
          <w:rFonts w:ascii="Times New Roman CYR" w:eastAsia="Batang" w:hAnsi="Times New Roman CYR" w:cs="Times New Roman"/>
          <w:bCs/>
          <w:color w:val="000000"/>
          <w:sz w:val="28"/>
          <w:szCs w:val="28"/>
          <w:lang w:eastAsia="ru-RU"/>
        </w:rPr>
        <w:t>здійснювати о</w:t>
      </w:r>
      <w:r w:rsidRPr="00B672D8">
        <w:rPr>
          <w:rFonts w:ascii="Times New Roman CYR" w:eastAsia="TimesNewRoman" w:hAnsi="Times New Roman CYR" w:cs="Times New Roman"/>
          <w:color w:val="000000"/>
          <w:sz w:val="28"/>
          <w:szCs w:val="28"/>
          <w:lang w:eastAsia="ru-RU"/>
        </w:rPr>
        <w:t>плату внесків і платежів на утримання, експлуатацію та</w:t>
      </w:r>
      <w:r w:rsidR="00621259">
        <w:rPr>
          <w:rFonts w:ascii="Times New Roman CYR" w:eastAsia="TimesNewRoman" w:hAnsi="Times New Roman CYR" w:cs="Times New Roman"/>
          <w:color w:val="000000"/>
          <w:sz w:val="28"/>
          <w:szCs w:val="28"/>
          <w:lang w:eastAsia="ru-RU"/>
        </w:rPr>
        <w:t xml:space="preserve"> </w:t>
      </w:r>
      <w:r w:rsidRPr="00300256">
        <w:rPr>
          <w:rFonts w:ascii="Times New Roman CYR" w:eastAsia="TimesNewRoman" w:hAnsi="Times New Roman CYR" w:cs="Times New Roman"/>
          <w:color w:val="000000"/>
          <w:sz w:val="28"/>
          <w:szCs w:val="28"/>
          <w:lang w:eastAsia="ru-RU"/>
        </w:rPr>
        <w:t>ремонт спільного майна співвласником якого є Вараська МТГ.</w:t>
      </w:r>
    </w:p>
    <w:p w14:paraId="488E9E66" w14:textId="77777777"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Фінансування Програми здійснюватиметься в рамках затвердження щорічних бюджетних призначень. </w:t>
      </w:r>
    </w:p>
    <w:p w14:paraId="225F83A7" w14:textId="2339CE81"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В результаті впровадження Програми підвищиться якісний рівень управління об’єктами комунальної власності Варасько</w:t>
      </w:r>
      <w:r w:rsidRPr="00300256">
        <w:rPr>
          <w:rFonts w:ascii="Times New Roman CYR" w:eastAsia="TimesNewRoman" w:hAnsi="Times New Roman CYR" w:cs="Times New Roman"/>
          <w:sz w:val="28"/>
          <w:szCs w:val="28"/>
          <w:lang w:eastAsia="ru-RU"/>
        </w:rPr>
        <w:t xml:space="preserve">ї </w:t>
      </w:r>
      <w:r w:rsidR="00B353DB" w:rsidRPr="00300256">
        <w:rPr>
          <w:rFonts w:ascii="Times New Roman CYR" w:eastAsia="TimesNewRoman" w:hAnsi="Times New Roman CYR" w:cs="Times New Roman"/>
          <w:sz w:val="28"/>
          <w:szCs w:val="28"/>
          <w:lang w:eastAsia="ru-RU"/>
        </w:rPr>
        <w:t>МТГ</w:t>
      </w:r>
      <w:r w:rsidRPr="00C866AB">
        <w:rPr>
          <w:rFonts w:ascii="Times New Roman CYR" w:eastAsia="TimesNewRoman" w:hAnsi="Times New Roman CYR" w:cs="Times New Roman"/>
          <w:color w:val="000000"/>
          <w:sz w:val="28"/>
          <w:szCs w:val="28"/>
          <w:lang w:eastAsia="ru-RU"/>
        </w:rPr>
        <w:t xml:space="preserve">, а це, в свою чергу, створить умови для </w:t>
      </w:r>
      <w:r w:rsidRPr="00C866AB">
        <w:rPr>
          <w:rFonts w:ascii="Times New Roman CYR" w:eastAsia="Batang" w:hAnsi="Times New Roman CYR" w:cs="Times New Roman"/>
          <w:bCs/>
          <w:sz w:val="28"/>
          <w:szCs w:val="28"/>
          <w:lang w:eastAsia="ru-RU"/>
        </w:rPr>
        <w:t>забезпечення охорони та захисту її прав та законних інтересів.</w:t>
      </w:r>
      <w:r w:rsidRPr="00C866AB">
        <w:rPr>
          <w:rFonts w:ascii="Times New Roman CYR" w:eastAsia="TimesNewRoman" w:hAnsi="Times New Roman CYR" w:cs="Times New Roman"/>
          <w:color w:val="000000"/>
          <w:sz w:val="28"/>
          <w:szCs w:val="28"/>
          <w:lang w:eastAsia="ru-RU"/>
        </w:rPr>
        <w:t xml:space="preserve"> Виконання Програми </w:t>
      </w:r>
      <w:r w:rsidR="00B672D8">
        <w:rPr>
          <w:rFonts w:ascii="Times New Roman CYR" w:eastAsia="TimesNewRoman" w:hAnsi="Times New Roman CYR" w:cs="Times New Roman"/>
          <w:color w:val="000000"/>
          <w:sz w:val="28"/>
          <w:szCs w:val="28"/>
          <w:lang w:eastAsia="ru-RU"/>
        </w:rPr>
        <w:t xml:space="preserve">також </w:t>
      </w:r>
      <w:r w:rsidRPr="00C866AB">
        <w:rPr>
          <w:rFonts w:ascii="Times New Roman CYR" w:eastAsia="TimesNewRoman" w:hAnsi="Times New Roman CYR" w:cs="Times New Roman"/>
          <w:color w:val="000000"/>
          <w:sz w:val="28"/>
          <w:szCs w:val="28"/>
          <w:lang w:eastAsia="ru-RU"/>
        </w:rPr>
        <w:t>дасть можливість забезпечити належний облік та утримання комунального майна.</w:t>
      </w:r>
    </w:p>
    <w:p w14:paraId="454A53EB" w14:textId="51954C67"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Програма розрахована </w:t>
      </w:r>
      <w:r w:rsidRPr="0084411A">
        <w:rPr>
          <w:rFonts w:ascii="Times New Roman CYR" w:eastAsia="TimesNewRoman" w:hAnsi="Times New Roman CYR" w:cs="Times New Roman"/>
          <w:color w:val="000000"/>
          <w:sz w:val="28"/>
          <w:szCs w:val="28"/>
          <w:lang w:eastAsia="ru-RU"/>
        </w:rPr>
        <w:t>на 202</w:t>
      </w:r>
      <w:r w:rsidR="0068457D" w:rsidRPr="0084411A">
        <w:rPr>
          <w:rFonts w:ascii="Times New Roman CYR" w:eastAsia="TimesNewRoman" w:hAnsi="Times New Roman CYR" w:cs="Times New Roman"/>
          <w:color w:val="000000"/>
          <w:sz w:val="28"/>
          <w:szCs w:val="28"/>
          <w:lang w:eastAsia="ru-RU"/>
        </w:rPr>
        <w:t>5</w:t>
      </w:r>
      <w:r w:rsidRPr="0084411A">
        <w:rPr>
          <w:rFonts w:ascii="Times New Roman CYR" w:eastAsia="TimesNewRoman" w:hAnsi="Times New Roman CYR" w:cs="Times New Roman"/>
          <w:color w:val="000000"/>
          <w:sz w:val="28"/>
          <w:szCs w:val="28"/>
          <w:lang w:eastAsia="ru-RU"/>
        </w:rPr>
        <w:t>-202</w:t>
      </w:r>
      <w:r w:rsidR="0068457D" w:rsidRPr="0084411A">
        <w:rPr>
          <w:rFonts w:ascii="Times New Roman CYR" w:eastAsia="TimesNewRoman" w:hAnsi="Times New Roman CYR" w:cs="Times New Roman"/>
          <w:color w:val="000000"/>
          <w:sz w:val="28"/>
          <w:szCs w:val="28"/>
          <w:lang w:eastAsia="ru-RU"/>
        </w:rPr>
        <w:t>7</w:t>
      </w:r>
      <w:r w:rsidRPr="00C866AB">
        <w:rPr>
          <w:rFonts w:ascii="Times New Roman CYR" w:eastAsia="TimesNewRoman" w:hAnsi="Times New Roman CYR" w:cs="Times New Roman"/>
          <w:color w:val="000000"/>
          <w:sz w:val="28"/>
          <w:szCs w:val="28"/>
          <w:lang w:eastAsia="ru-RU"/>
        </w:rPr>
        <w:t xml:space="preserve"> роки, з врахуванням необхідних мінімальних потреб у фінансових ресурсах для здійснення її першочергових  заходів.</w:t>
      </w:r>
    </w:p>
    <w:p w14:paraId="24C71900" w14:textId="77777777" w:rsidR="00064C77" w:rsidRPr="00C866AB" w:rsidRDefault="00064C77" w:rsidP="00DC22AA">
      <w:pPr>
        <w:autoSpaceDE w:val="0"/>
        <w:autoSpaceDN w:val="0"/>
        <w:adjustRightInd w:val="0"/>
        <w:spacing w:after="0" w:line="240" w:lineRule="auto"/>
        <w:jc w:val="both"/>
        <w:rPr>
          <w:rFonts w:ascii="Times New Roman CYR" w:eastAsia="TimesNewRoman" w:hAnsi="Times New Roman CYR" w:cs="Times New Roman"/>
          <w:color w:val="000000"/>
          <w:sz w:val="28"/>
          <w:szCs w:val="28"/>
          <w:lang w:eastAsia="ru-RU"/>
        </w:rPr>
      </w:pPr>
    </w:p>
    <w:p w14:paraId="4EDEE1E1" w14:textId="77777777" w:rsidR="00C866AB" w:rsidRPr="00C866AB" w:rsidRDefault="00C866AB" w:rsidP="0063738D">
      <w:pPr>
        <w:autoSpaceDE w:val="0"/>
        <w:autoSpaceDN w:val="0"/>
        <w:adjustRightInd w:val="0"/>
        <w:spacing w:after="0" w:line="240" w:lineRule="auto"/>
        <w:ind w:firstLine="567"/>
        <w:jc w:val="center"/>
        <w:rPr>
          <w:rFonts w:ascii="Times New Roman CYR" w:eastAsia="TimesNewRoman" w:hAnsi="Times New Roman CYR" w:cs="Times New Roman"/>
          <w:b/>
          <w:color w:val="000000"/>
          <w:sz w:val="28"/>
          <w:szCs w:val="28"/>
          <w:lang w:eastAsia="ru-RU"/>
        </w:rPr>
      </w:pPr>
      <w:r w:rsidRPr="00C866AB">
        <w:rPr>
          <w:rFonts w:ascii="Times New Roman CYR" w:eastAsia="TimesNewRoman" w:hAnsi="Times New Roman CYR" w:cs="Times New Roman"/>
          <w:b/>
          <w:color w:val="000000"/>
          <w:sz w:val="28"/>
          <w:szCs w:val="28"/>
          <w:lang w:val="en-US" w:eastAsia="ru-RU"/>
        </w:rPr>
        <w:lastRenderedPageBreak/>
        <w:t>IV</w:t>
      </w:r>
      <w:r w:rsidRPr="00C866AB">
        <w:rPr>
          <w:rFonts w:ascii="Times New Roman CYR" w:eastAsia="TimesNewRoman" w:hAnsi="Times New Roman CYR" w:cs="Times New Roman"/>
          <w:b/>
          <w:color w:val="000000"/>
          <w:sz w:val="28"/>
          <w:szCs w:val="28"/>
          <w:lang w:eastAsia="ru-RU"/>
        </w:rPr>
        <w:t>. Перелік завдань, заходів Програми та очікувані результати її виконання</w:t>
      </w:r>
    </w:p>
    <w:p w14:paraId="578C50D3" w14:textId="4F1801EA" w:rsidR="00C866AB" w:rsidRPr="00C866AB" w:rsidRDefault="00C866AB" w:rsidP="0063738D">
      <w:pPr>
        <w:autoSpaceDE w:val="0"/>
        <w:autoSpaceDN w:val="0"/>
        <w:adjustRightInd w:val="0"/>
        <w:spacing w:after="0" w:line="240" w:lineRule="auto"/>
        <w:ind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Заходи Програми спрямовані на вдосконалення і розвиток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територіальної громади та планування сталого розвитку території Вараської </w:t>
      </w:r>
      <w:r w:rsidR="008017A0">
        <w:rPr>
          <w:rFonts w:ascii="Times New Roman CYR" w:eastAsia="TimesNewRoman" w:hAnsi="Times New Roman CYR" w:cs="Times New Roman"/>
          <w:color w:val="000000"/>
          <w:sz w:val="28"/>
          <w:szCs w:val="28"/>
          <w:lang w:eastAsia="ru-RU"/>
        </w:rPr>
        <w:t>МТГ</w:t>
      </w:r>
      <w:r w:rsidRPr="00C866AB">
        <w:rPr>
          <w:rFonts w:ascii="Times New Roman CYR" w:eastAsia="TimesNewRoman" w:hAnsi="Times New Roman CYR" w:cs="Times New Roman"/>
          <w:color w:val="000000"/>
          <w:sz w:val="28"/>
          <w:szCs w:val="28"/>
          <w:lang w:eastAsia="ru-RU"/>
        </w:rPr>
        <w:t xml:space="preserve">. </w:t>
      </w:r>
    </w:p>
    <w:p w14:paraId="3D05918F" w14:textId="77777777" w:rsidR="00C866AB" w:rsidRPr="00C866AB" w:rsidRDefault="00C866AB" w:rsidP="0063738D">
      <w:pPr>
        <w:autoSpaceDE w:val="0"/>
        <w:autoSpaceDN w:val="0"/>
        <w:adjustRightInd w:val="0"/>
        <w:spacing w:after="0" w:line="240" w:lineRule="auto"/>
        <w:ind w:firstLine="567"/>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Заходи Програми сформовано за такими секторами:</w:t>
      </w:r>
    </w:p>
    <w:p w14:paraId="66C95A36" w14:textId="1C6A1F1C" w:rsidR="00CE3CA2" w:rsidRPr="00CE3CA2" w:rsidRDefault="00C866AB" w:rsidP="00CE3CA2">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 xml:space="preserve">забезпечення державної реєстрації права власності </w:t>
      </w:r>
      <w:r w:rsidR="00CE3CA2" w:rsidRPr="00CE3CA2">
        <w:rPr>
          <w:rFonts w:ascii="Times New Roman CYR" w:eastAsia="TimesNewRoman" w:hAnsi="Times New Roman CYR" w:cs="Times New Roman"/>
          <w:color w:val="000000"/>
          <w:sz w:val="28"/>
          <w:szCs w:val="28"/>
          <w:lang w:eastAsia="ru-RU"/>
        </w:rPr>
        <w:t>та паспортизації на об’єкти комунального майна</w:t>
      </w:r>
      <w:r w:rsidR="00CE3CA2" w:rsidRPr="00CE3CA2">
        <w:t xml:space="preserve"> </w:t>
      </w:r>
      <w:r w:rsidR="00CE3CA2" w:rsidRPr="00CE3CA2">
        <w:rPr>
          <w:rFonts w:ascii="Times New Roman CYR" w:eastAsia="TimesNewRoman" w:hAnsi="Times New Roman CYR" w:cs="Times New Roman"/>
          <w:color w:val="000000"/>
          <w:sz w:val="28"/>
          <w:szCs w:val="28"/>
          <w:lang w:eastAsia="ru-RU"/>
        </w:rPr>
        <w:t>Вараської МТГ;</w:t>
      </w:r>
    </w:p>
    <w:p w14:paraId="403BCA93" w14:textId="77777777" w:rsidR="00C866AB" w:rsidRPr="0068457D" w:rsidRDefault="0068457D" w:rsidP="00CE3CA2">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68457D">
        <w:rPr>
          <w:rFonts w:ascii="Times New Roman CYR" w:eastAsia="TimesNewRoman" w:hAnsi="Times New Roman CYR" w:cs="Times New Roman"/>
          <w:color w:val="000000"/>
          <w:sz w:val="28"/>
          <w:szCs w:val="28"/>
          <w:lang w:eastAsia="ru-RU"/>
        </w:rPr>
        <w:t>забезпечення створення умов щодо збереження майна комунальної власності</w:t>
      </w:r>
      <w:r w:rsidR="00C866AB" w:rsidRPr="0068457D">
        <w:rPr>
          <w:rFonts w:ascii="Times New Roman CYR" w:eastAsia="TimesNewRoman" w:hAnsi="Times New Roman CYR" w:cs="Times New Roman"/>
          <w:color w:val="000000"/>
          <w:sz w:val="28"/>
          <w:szCs w:val="28"/>
          <w:lang w:eastAsia="ru-RU"/>
        </w:rPr>
        <w:t>;</w:t>
      </w:r>
    </w:p>
    <w:p w14:paraId="50D73E98" w14:textId="75F5684F" w:rsidR="00C866AB" w:rsidRDefault="00C866AB"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866AB">
        <w:rPr>
          <w:rFonts w:ascii="Times New Roman CYR" w:eastAsia="TimesNewRoman" w:hAnsi="Times New Roman CYR" w:cs="Times New Roman"/>
          <w:color w:val="000000"/>
          <w:sz w:val="28"/>
          <w:szCs w:val="28"/>
          <w:lang w:eastAsia="ru-RU"/>
        </w:rPr>
        <w:t>забезпечення у</w:t>
      </w:r>
      <w:r w:rsidR="00E36DAA">
        <w:rPr>
          <w:rFonts w:ascii="Times New Roman CYR" w:eastAsia="TimesNewRoman" w:hAnsi="Times New Roman CYR" w:cs="Times New Roman"/>
          <w:color w:val="000000"/>
          <w:sz w:val="28"/>
          <w:szCs w:val="28"/>
          <w:lang w:eastAsia="ru-RU"/>
        </w:rPr>
        <w:t xml:space="preserve"> </w:t>
      </w:r>
      <w:r w:rsidRPr="00C866AB">
        <w:rPr>
          <w:rFonts w:ascii="Times New Roman CYR" w:eastAsia="TimesNewRoman" w:hAnsi="Times New Roman CYR" w:cs="Times New Roman"/>
          <w:color w:val="000000"/>
          <w:sz w:val="28"/>
          <w:szCs w:val="28"/>
          <w:lang w:eastAsia="ru-RU"/>
        </w:rPr>
        <w:t xml:space="preserve">сфері визначення </w:t>
      </w:r>
      <w:r w:rsidR="00B672D8">
        <w:rPr>
          <w:rFonts w:ascii="Times New Roman CYR" w:eastAsia="TimesNewRoman" w:hAnsi="Times New Roman CYR" w:cs="Times New Roman"/>
          <w:color w:val="000000"/>
          <w:sz w:val="28"/>
          <w:szCs w:val="28"/>
          <w:lang w:eastAsia="ru-RU"/>
        </w:rPr>
        <w:t>н</w:t>
      </w:r>
      <w:r w:rsidR="00B672D8" w:rsidRPr="00B672D8">
        <w:rPr>
          <w:rFonts w:ascii="Times New Roman CYR" w:eastAsia="TimesNewRoman" w:hAnsi="Times New Roman CYR" w:cs="Times New Roman"/>
          <w:color w:val="000000"/>
          <w:sz w:val="28"/>
          <w:szCs w:val="28"/>
          <w:lang w:eastAsia="ru-RU"/>
        </w:rPr>
        <w:t>езалежн</w:t>
      </w:r>
      <w:r w:rsidR="00B672D8">
        <w:rPr>
          <w:rFonts w:ascii="Times New Roman CYR" w:eastAsia="TimesNewRoman" w:hAnsi="Times New Roman CYR" w:cs="Times New Roman"/>
          <w:color w:val="000000"/>
          <w:sz w:val="28"/>
          <w:szCs w:val="28"/>
          <w:lang w:eastAsia="ru-RU"/>
        </w:rPr>
        <w:t>ої</w:t>
      </w:r>
      <w:r w:rsidR="00B672D8" w:rsidRPr="00B672D8">
        <w:rPr>
          <w:rFonts w:ascii="Times New Roman CYR" w:eastAsia="TimesNewRoman" w:hAnsi="Times New Roman CYR" w:cs="Times New Roman"/>
          <w:color w:val="000000"/>
          <w:sz w:val="28"/>
          <w:szCs w:val="28"/>
          <w:lang w:eastAsia="ru-RU"/>
        </w:rPr>
        <w:t xml:space="preserve"> (експертн</w:t>
      </w:r>
      <w:r w:rsidR="00B672D8">
        <w:rPr>
          <w:rFonts w:ascii="Times New Roman CYR" w:eastAsia="TimesNewRoman" w:hAnsi="Times New Roman CYR" w:cs="Times New Roman"/>
          <w:color w:val="000000"/>
          <w:sz w:val="28"/>
          <w:szCs w:val="28"/>
          <w:lang w:eastAsia="ru-RU"/>
        </w:rPr>
        <w:t>о</w:t>
      </w:r>
      <w:r w:rsidR="005E2182">
        <w:rPr>
          <w:rFonts w:ascii="Times New Roman CYR" w:eastAsia="TimesNewRoman" w:hAnsi="Times New Roman CYR" w:cs="Times New Roman"/>
          <w:color w:val="000000"/>
          <w:sz w:val="28"/>
          <w:szCs w:val="28"/>
          <w:lang w:eastAsia="ru-RU"/>
        </w:rPr>
        <w:t>ї)</w:t>
      </w:r>
      <w:r w:rsidR="00B672D8" w:rsidRPr="00B672D8">
        <w:rPr>
          <w:rFonts w:ascii="Times New Roman CYR" w:eastAsia="TimesNewRoman" w:hAnsi="Times New Roman CYR" w:cs="Times New Roman"/>
          <w:color w:val="000000"/>
          <w:sz w:val="28"/>
          <w:szCs w:val="28"/>
          <w:lang w:eastAsia="ru-RU"/>
        </w:rPr>
        <w:t xml:space="preserve"> оцінк</w:t>
      </w:r>
      <w:r w:rsidR="005E2182">
        <w:rPr>
          <w:rFonts w:ascii="Times New Roman CYR" w:eastAsia="TimesNewRoman" w:hAnsi="Times New Roman CYR" w:cs="Times New Roman"/>
          <w:color w:val="000000"/>
          <w:sz w:val="28"/>
          <w:szCs w:val="28"/>
          <w:lang w:eastAsia="ru-RU"/>
        </w:rPr>
        <w:t>и</w:t>
      </w:r>
      <w:r w:rsidR="00B672D8" w:rsidRPr="00B672D8">
        <w:rPr>
          <w:rFonts w:ascii="Times New Roman CYR" w:eastAsia="TimesNewRoman" w:hAnsi="Times New Roman CYR" w:cs="Times New Roman"/>
          <w:color w:val="000000"/>
          <w:sz w:val="28"/>
          <w:szCs w:val="28"/>
          <w:lang w:eastAsia="ru-RU"/>
        </w:rPr>
        <w:t xml:space="preserve"> вартості майна, рецензування звітів про оцінку майна </w:t>
      </w:r>
      <w:r w:rsidRPr="00C866AB">
        <w:rPr>
          <w:rFonts w:ascii="Times New Roman CYR" w:eastAsia="TimesNewRoman" w:hAnsi="Times New Roman CYR" w:cs="Times New Roman"/>
          <w:color w:val="000000"/>
          <w:sz w:val="28"/>
          <w:szCs w:val="28"/>
          <w:lang w:eastAsia="ru-RU"/>
        </w:rPr>
        <w:t>суб’єктами оціночної діяльності</w:t>
      </w:r>
      <w:r w:rsidR="00427FBA">
        <w:rPr>
          <w:rFonts w:ascii="Times New Roman CYR" w:eastAsia="TimesNewRoman" w:hAnsi="Times New Roman CYR" w:cs="Times New Roman"/>
          <w:color w:val="000000"/>
          <w:sz w:val="28"/>
          <w:szCs w:val="28"/>
          <w:lang w:eastAsia="ru-RU"/>
        </w:rPr>
        <w:t>;</w:t>
      </w:r>
    </w:p>
    <w:p w14:paraId="6C893B36" w14:textId="4232D5A1" w:rsidR="00427FBA" w:rsidRDefault="00427FBA"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Pr>
          <w:rFonts w:ascii="Times New Roman CYR" w:eastAsia="TimesNewRoman" w:hAnsi="Times New Roman CYR" w:cs="Times New Roman"/>
          <w:color w:val="000000"/>
          <w:sz w:val="28"/>
          <w:szCs w:val="28"/>
          <w:lang w:eastAsia="ru-RU"/>
        </w:rPr>
        <w:t>забезпечення в</w:t>
      </w:r>
      <w:r w:rsidRPr="00427FBA">
        <w:rPr>
          <w:rFonts w:ascii="Times New Roman CYR" w:eastAsia="TimesNewRoman" w:hAnsi="Times New Roman CYR" w:cs="Times New Roman"/>
          <w:color w:val="000000"/>
          <w:sz w:val="28"/>
          <w:szCs w:val="28"/>
          <w:lang w:eastAsia="ru-RU"/>
        </w:rPr>
        <w:t xml:space="preserve">изначення технічної можливості </w:t>
      </w:r>
      <w:r w:rsidR="005E2182" w:rsidRPr="005E2182">
        <w:rPr>
          <w:rFonts w:ascii="Times New Roman CYR" w:eastAsia="TimesNewRoman" w:hAnsi="Times New Roman CYR" w:cs="Times New Roman"/>
          <w:color w:val="000000"/>
          <w:sz w:val="28"/>
          <w:szCs w:val="28"/>
          <w:lang w:eastAsia="ru-RU"/>
        </w:rPr>
        <w:t>поділу, об’єднання об’єкта (об’єктів) нерухомого майна або виділу частки з об’єкта нерухомого майна</w:t>
      </w:r>
      <w:r w:rsidR="005E2182">
        <w:rPr>
          <w:rFonts w:ascii="Times New Roman CYR" w:eastAsia="TimesNewRoman" w:hAnsi="Times New Roman CYR" w:cs="Times New Roman"/>
          <w:color w:val="000000"/>
          <w:sz w:val="28"/>
          <w:szCs w:val="28"/>
          <w:lang w:eastAsia="ru-RU"/>
        </w:rPr>
        <w:t>;</w:t>
      </w:r>
    </w:p>
    <w:p w14:paraId="057ADA43" w14:textId="2B77D1A3" w:rsidR="005E2182" w:rsidRPr="00C56A3F" w:rsidRDefault="005E2182" w:rsidP="00347617">
      <w:pPr>
        <w:numPr>
          <w:ilvl w:val="0"/>
          <w:numId w:val="5"/>
        </w:numPr>
        <w:autoSpaceDE w:val="0"/>
        <w:autoSpaceDN w:val="0"/>
        <w:adjustRightInd w:val="0"/>
        <w:spacing w:after="0" w:line="240" w:lineRule="auto"/>
        <w:ind w:left="0" w:firstLine="567"/>
        <w:jc w:val="both"/>
        <w:rPr>
          <w:rFonts w:ascii="Times New Roman CYR" w:eastAsia="TimesNewRoman" w:hAnsi="Times New Roman CYR" w:cs="Times New Roman"/>
          <w:color w:val="000000"/>
          <w:sz w:val="28"/>
          <w:szCs w:val="28"/>
          <w:lang w:eastAsia="ru-RU"/>
        </w:rPr>
      </w:pPr>
      <w:r w:rsidRPr="00C56A3F">
        <w:rPr>
          <w:rFonts w:ascii="Times New Roman CYR" w:eastAsia="TimesNewRoman" w:hAnsi="Times New Roman CYR" w:cs="Times New Roman"/>
          <w:color w:val="000000"/>
          <w:sz w:val="28"/>
          <w:szCs w:val="28"/>
          <w:lang w:eastAsia="ru-RU"/>
        </w:rPr>
        <w:t>забезпечення здійснення своєчасної і в повному обсязі сплати належн</w:t>
      </w:r>
      <w:r w:rsidR="00C56A3F" w:rsidRPr="00C56A3F">
        <w:rPr>
          <w:rFonts w:ascii="Times New Roman CYR" w:eastAsia="TimesNewRoman" w:hAnsi="Times New Roman CYR" w:cs="Times New Roman"/>
          <w:color w:val="000000"/>
          <w:sz w:val="28"/>
          <w:szCs w:val="28"/>
          <w:lang w:eastAsia="ru-RU"/>
        </w:rPr>
        <w:t>их</w:t>
      </w:r>
      <w:r w:rsidRPr="00C56A3F">
        <w:rPr>
          <w:rFonts w:ascii="Times New Roman CYR" w:eastAsia="TimesNewRoman" w:hAnsi="Times New Roman CYR" w:cs="Times New Roman"/>
          <w:color w:val="000000"/>
          <w:sz w:val="28"/>
          <w:szCs w:val="28"/>
          <w:lang w:eastAsia="ru-RU"/>
        </w:rPr>
        <w:t xml:space="preserve"> внеск</w:t>
      </w:r>
      <w:r w:rsidR="00C56A3F" w:rsidRPr="00C56A3F">
        <w:rPr>
          <w:rFonts w:ascii="Times New Roman CYR" w:eastAsia="TimesNewRoman" w:hAnsi="Times New Roman CYR" w:cs="Times New Roman"/>
          <w:color w:val="000000"/>
          <w:sz w:val="28"/>
          <w:szCs w:val="28"/>
          <w:lang w:eastAsia="ru-RU"/>
        </w:rPr>
        <w:t>ів</w:t>
      </w:r>
      <w:r w:rsidRPr="00C56A3F">
        <w:rPr>
          <w:rFonts w:ascii="Times New Roman CYR" w:eastAsia="TimesNewRoman" w:hAnsi="Times New Roman CYR" w:cs="Times New Roman"/>
          <w:color w:val="000000"/>
          <w:sz w:val="28"/>
          <w:szCs w:val="28"/>
          <w:lang w:eastAsia="ru-RU"/>
        </w:rPr>
        <w:t xml:space="preserve"> і платежі</w:t>
      </w:r>
      <w:r w:rsidR="00C56A3F" w:rsidRPr="00C56A3F">
        <w:rPr>
          <w:rFonts w:ascii="Times New Roman CYR" w:eastAsia="TimesNewRoman" w:hAnsi="Times New Roman CYR" w:cs="Times New Roman"/>
          <w:color w:val="000000"/>
          <w:sz w:val="28"/>
          <w:szCs w:val="28"/>
          <w:lang w:eastAsia="ru-RU"/>
        </w:rPr>
        <w:t>в за утримання, експлуатацію та</w:t>
      </w:r>
      <w:r w:rsidR="00C56A3F">
        <w:rPr>
          <w:rFonts w:ascii="Times New Roman CYR" w:eastAsia="TimesNewRoman" w:hAnsi="Times New Roman CYR" w:cs="Times New Roman"/>
          <w:color w:val="000000"/>
          <w:sz w:val="28"/>
          <w:szCs w:val="28"/>
          <w:lang w:eastAsia="ru-RU"/>
        </w:rPr>
        <w:t xml:space="preserve"> </w:t>
      </w:r>
      <w:r w:rsidR="00C56A3F" w:rsidRPr="00C56A3F">
        <w:rPr>
          <w:rFonts w:ascii="Times New Roman CYR" w:eastAsia="TimesNewRoman" w:hAnsi="Times New Roman CYR" w:cs="Times New Roman"/>
          <w:color w:val="000000"/>
          <w:sz w:val="28"/>
          <w:szCs w:val="28"/>
          <w:lang w:eastAsia="ru-RU"/>
        </w:rPr>
        <w:t>ремонт спільного майна співвласником якого є Вараська МТГ</w:t>
      </w:r>
      <w:r w:rsidR="005E53D0">
        <w:rPr>
          <w:rFonts w:ascii="Times New Roman CYR" w:eastAsia="TimesNewRoman" w:hAnsi="Times New Roman CYR" w:cs="Times New Roman"/>
          <w:color w:val="000000"/>
          <w:sz w:val="28"/>
          <w:szCs w:val="28"/>
          <w:lang w:eastAsia="ru-RU"/>
        </w:rPr>
        <w:t>.</w:t>
      </w:r>
    </w:p>
    <w:p w14:paraId="4B0838C7" w14:textId="2067B2F4" w:rsidR="00C866AB" w:rsidRPr="00300256" w:rsidRDefault="00C866AB" w:rsidP="0063738D">
      <w:pPr>
        <w:tabs>
          <w:tab w:val="left" w:pos="284"/>
        </w:tabs>
        <w:spacing w:after="0" w:line="240" w:lineRule="auto"/>
        <w:ind w:firstLine="567"/>
        <w:jc w:val="both"/>
        <w:rPr>
          <w:rFonts w:ascii="Times New Roman CYR" w:eastAsia="TimesNewRoman" w:hAnsi="Times New Roman CYR" w:cs="Times New Roman"/>
          <w:bCs/>
          <w:sz w:val="28"/>
          <w:szCs w:val="28"/>
          <w:lang w:eastAsia="ru-RU"/>
        </w:rPr>
      </w:pPr>
      <w:r w:rsidRPr="00C866AB">
        <w:rPr>
          <w:rFonts w:ascii="Times New Roman CYR" w:eastAsia="TimesNewRoman" w:hAnsi="Times New Roman CYR" w:cs="Times New Roman"/>
          <w:bCs/>
          <w:sz w:val="28"/>
          <w:szCs w:val="28"/>
          <w:lang w:eastAsia="ru-RU"/>
        </w:rPr>
        <w:t>Очікуваний результат та терміни виконання заходів, розрахунок орієнтовних витрат на їх реалізацію здійснювався із залученням фахівців відповідної сфери діяльності, застосуванням дос</w:t>
      </w:r>
      <w:r w:rsidR="00786812">
        <w:rPr>
          <w:rFonts w:ascii="Times New Roman CYR" w:eastAsia="TimesNewRoman" w:hAnsi="Times New Roman CYR" w:cs="Times New Roman"/>
          <w:bCs/>
          <w:sz w:val="28"/>
          <w:szCs w:val="28"/>
          <w:lang w:eastAsia="ru-RU"/>
        </w:rPr>
        <w:t xml:space="preserve">віду реалізації аналогічних </w:t>
      </w:r>
      <w:r w:rsidR="00786812" w:rsidRPr="00300256">
        <w:rPr>
          <w:rFonts w:ascii="Times New Roman CYR" w:eastAsia="TimesNewRoman" w:hAnsi="Times New Roman CYR" w:cs="Times New Roman"/>
          <w:bCs/>
          <w:sz w:val="28"/>
          <w:szCs w:val="28"/>
          <w:lang w:eastAsia="ru-RU"/>
        </w:rPr>
        <w:t>проє</w:t>
      </w:r>
      <w:r w:rsidRPr="00300256">
        <w:rPr>
          <w:rFonts w:ascii="Times New Roman CYR" w:eastAsia="TimesNewRoman" w:hAnsi="Times New Roman CYR" w:cs="Times New Roman"/>
          <w:bCs/>
          <w:sz w:val="28"/>
          <w:szCs w:val="28"/>
          <w:lang w:eastAsia="ru-RU"/>
        </w:rPr>
        <w:t>ктів.</w:t>
      </w:r>
    </w:p>
    <w:p w14:paraId="5317FECE" w14:textId="586933A6" w:rsidR="0063738D" w:rsidRPr="00300256" w:rsidRDefault="0063738D" w:rsidP="009722F2">
      <w:pPr>
        <w:ind w:firstLine="567"/>
        <w:jc w:val="both"/>
        <w:rPr>
          <w:rFonts w:ascii="Times New Roman" w:eastAsia="Times New Roman" w:hAnsi="Times New Roman" w:cs="Times New Roman"/>
          <w:sz w:val="28"/>
          <w:szCs w:val="28"/>
          <w:lang w:eastAsia="ru-RU"/>
        </w:rPr>
      </w:pPr>
      <w:r w:rsidRPr="00300256">
        <w:rPr>
          <w:rFonts w:ascii="Times New Roman" w:eastAsia="Times New Roman" w:hAnsi="Times New Roman" w:cs="Times New Roman"/>
          <w:sz w:val="28"/>
          <w:szCs w:val="28"/>
          <w:lang w:eastAsia="ru-RU"/>
        </w:rPr>
        <w:t xml:space="preserve">Перелік </w:t>
      </w:r>
      <w:r w:rsidRPr="00300256">
        <w:rPr>
          <w:rFonts w:ascii="Times New Roman" w:eastAsia="Times New Roman" w:hAnsi="Times New Roman" w:cs="Times New Roman"/>
          <w:sz w:val="28"/>
          <w:szCs w:val="24"/>
          <w:lang w:eastAsia="ru-RU"/>
        </w:rPr>
        <w:t>завдань, заходів та строки виконання</w:t>
      </w:r>
      <w:r w:rsidRPr="00300256">
        <w:rPr>
          <w:rFonts w:ascii="Times New Roman" w:eastAsia="Times New Roman" w:hAnsi="Times New Roman" w:cs="Times New Roman"/>
          <w:sz w:val="28"/>
          <w:szCs w:val="28"/>
          <w:lang w:eastAsia="ru-RU"/>
        </w:rPr>
        <w:t>, очікувані результати виконання та р</w:t>
      </w:r>
      <w:r w:rsidRPr="00300256">
        <w:rPr>
          <w:rFonts w:ascii="Times New Roman" w:eastAsia="Times New Roman" w:hAnsi="Times New Roman" w:cs="Times New Roman"/>
          <w:bCs/>
          <w:sz w:val="28"/>
          <w:szCs w:val="28"/>
          <w:lang w:eastAsia="ru-RU"/>
        </w:rPr>
        <w:t xml:space="preserve">есурсне забезпечення </w:t>
      </w:r>
      <w:r w:rsidRPr="00300256">
        <w:rPr>
          <w:rFonts w:ascii="Times New Roman" w:eastAsia="Times New Roman" w:hAnsi="Times New Roman" w:cs="Times New Roman"/>
          <w:sz w:val="28"/>
          <w:szCs w:val="28"/>
          <w:lang w:eastAsia="ru-RU"/>
        </w:rPr>
        <w:t>Програми наведено в таблицях 1, 2, 3.</w:t>
      </w:r>
    </w:p>
    <w:p w14:paraId="1419C4AE" w14:textId="7AFE9BEC" w:rsidR="00C866AB" w:rsidRPr="00C866AB" w:rsidRDefault="00C866AB" w:rsidP="009722F2">
      <w:pPr>
        <w:tabs>
          <w:tab w:val="left" w:pos="142"/>
          <w:tab w:val="left" w:pos="284"/>
        </w:tabs>
        <w:spacing w:after="0" w:line="240" w:lineRule="auto"/>
        <w:ind w:firstLine="567"/>
        <w:jc w:val="both"/>
        <w:rPr>
          <w:rFonts w:ascii="Times New Roman CYR" w:eastAsia="TimesNewRoman" w:hAnsi="Times New Roman CYR" w:cs="Times New Roman"/>
          <w:bCs/>
          <w:sz w:val="28"/>
          <w:szCs w:val="28"/>
          <w:lang w:eastAsia="ru-RU"/>
        </w:rPr>
        <w:sectPr w:rsidR="00C866AB" w:rsidRPr="00C866AB" w:rsidSect="005024A6">
          <w:headerReference w:type="default" r:id="rId8"/>
          <w:pgSz w:w="11906" w:h="16838"/>
          <w:pgMar w:top="709" w:right="567" w:bottom="1701" w:left="1701" w:header="709" w:footer="709" w:gutter="0"/>
          <w:pgNumType w:start="1"/>
          <w:cols w:space="708"/>
          <w:titlePg/>
          <w:docGrid w:linePitch="360"/>
        </w:sectPr>
      </w:pPr>
    </w:p>
    <w:p w14:paraId="3B9AF824" w14:textId="77777777" w:rsidR="00C866AB" w:rsidRPr="00C866AB" w:rsidRDefault="00C866AB" w:rsidP="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CYR" w:eastAsia="TimesNewRoman" w:hAnsi="Times New Roman CYR" w:cs="Times New Roman"/>
          <w:b/>
          <w:sz w:val="28"/>
          <w:szCs w:val="28"/>
          <w:lang w:eastAsia="ru-RU"/>
        </w:rPr>
      </w:pPr>
      <w:r w:rsidRPr="00C866AB">
        <w:rPr>
          <w:rFonts w:ascii="Times New Roman CYR" w:eastAsia="TimesNewRoman" w:hAnsi="Times New Roman CYR" w:cs="Times New Roman"/>
          <w:b/>
          <w:sz w:val="28"/>
          <w:szCs w:val="28"/>
          <w:lang w:eastAsia="ru-RU"/>
        </w:rPr>
        <w:lastRenderedPageBreak/>
        <w:t>Завдання, заходи та строки виконання Програми</w:t>
      </w:r>
    </w:p>
    <w:p w14:paraId="432E4802" w14:textId="77777777" w:rsidR="00C866AB" w:rsidRPr="00C866AB" w:rsidRDefault="00C866AB" w:rsidP="00C866AB">
      <w:pPr>
        <w:autoSpaceDE w:val="0"/>
        <w:autoSpaceDN w:val="0"/>
        <w:adjustRightInd w:val="0"/>
        <w:spacing w:after="0" w:line="240" w:lineRule="auto"/>
        <w:jc w:val="right"/>
        <w:rPr>
          <w:rFonts w:ascii="Times New Roman CYR" w:eastAsia="TimesNewRoman" w:hAnsi="Times New Roman CYR" w:cs="Times New Roman"/>
          <w:color w:val="000000"/>
          <w:sz w:val="24"/>
          <w:szCs w:val="24"/>
          <w:lang w:eastAsia="ru-RU"/>
        </w:rPr>
      </w:pPr>
      <w:r w:rsidRPr="00C866AB">
        <w:rPr>
          <w:rFonts w:ascii="Times New Roman CYR" w:eastAsia="TimesNewRoman" w:hAnsi="Times New Roman CYR" w:cs="Times New Roman"/>
          <w:color w:val="000000"/>
          <w:sz w:val="24"/>
          <w:szCs w:val="24"/>
          <w:lang w:eastAsia="ru-RU"/>
        </w:rPr>
        <w:t xml:space="preserve">   Таблиця 1</w:t>
      </w:r>
    </w:p>
    <w:tbl>
      <w:tblPr>
        <w:tblpPr w:leftFromText="180" w:rightFromText="180" w:vertAnchor="text" w:tblpX="671" w:tblpY="1"/>
        <w:tblOverlap w:val="neve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686"/>
        <w:gridCol w:w="1276"/>
        <w:gridCol w:w="1984"/>
        <w:gridCol w:w="1418"/>
        <w:gridCol w:w="1702"/>
        <w:gridCol w:w="1701"/>
        <w:gridCol w:w="1555"/>
      </w:tblGrid>
      <w:tr w:rsidR="00C866AB" w:rsidRPr="00B77019" w14:paraId="24636EA1" w14:textId="77777777" w:rsidTr="00114E9F">
        <w:tc>
          <w:tcPr>
            <w:tcW w:w="562" w:type="dxa"/>
            <w:vMerge w:val="restart"/>
            <w:shd w:val="clear" w:color="auto" w:fill="auto"/>
            <w:vAlign w:val="center"/>
          </w:tcPr>
          <w:p w14:paraId="618D40C7"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з/п</w:t>
            </w:r>
          </w:p>
        </w:tc>
        <w:tc>
          <w:tcPr>
            <w:tcW w:w="4686" w:type="dxa"/>
            <w:vMerge w:val="restart"/>
            <w:shd w:val="clear" w:color="auto" w:fill="auto"/>
            <w:vAlign w:val="center"/>
          </w:tcPr>
          <w:p w14:paraId="02FAFA26"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Найменування заходу</w:t>
            </w:r>
          </w:p>
        </w:tc>
        <w:tc>
          <w:tcPr>
            <w:tcW w:w="1276" w:type="dxa"/>
            <w:vMerge w:val="restart"/>
            <w:shd w:val="clear" w:color="auto" w:fill="auto"/>
            <w:vAlign w:val="center"/>
          </w:tcPr>
          <w:p w14:paraId="715B2DD6"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Строки впровадження, роки</w:t>
            </w:r>
          </w:p>
        </w:tc>
        <w:tc>
          <w:tcPr>
            <w:tcW w:w="1984" w:type="dxa"/>
            <w:vMerge w:val="restart"/>
            <w:shd w:val="clear" w:color="auto" w:fill="auto"/>
            <w:vAlign w:val="center"/>
          </w:tcPr>
          <w:p w14:paraId="51FA672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Виконавець</w:t>
            </w:r>
          </w:p>
        </w:tc>
        <w:tc>
          <w:tcPr>
            <w:tcW w:w="6376" w:type="dxa"/>
            <w:gridSpan w:val="4"/>
            <w:shd w:val="clear" w:color="auto" w:fill="auto"/>
            <w:vAlign w:val="center"/>
          </w:tcPr>
          <w:p w14:paraId="0E531543" w14:textId="09D356B4"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Оріє</w:t>
            </w:r>
            <w:r w:rsidR="00502903" w:rsidRPr="00B77019">
              <w:rPr>
                <w:rFonts w:ascii="Times New Roman" w:eastAsia="Calibri" w:hAnsi="Times New Roman" w:cs="Times New Roman"/>
                <w:bCs/>
                <w:sz w:val="24"/>
                <w:szCs w:val="24"/>
              </w:rPr>
              <w:t>нтовна вартість заходу, тис.</w:t>
            </w:r>
            <w:r w:rsidR="00290DCF">
              <w:rPr>
                <w:rFonts w:ascii="Times New Roman" w:eastAsia="Calibri" w:hAnsi="Times New Roman" w:cs="Times New Roman"/>
                <w:bCs/>
                <w:sz w:val="24"/>
                <w:szCs w:val="24"/>
              </w:rPr>
              <w:t xml:space="preserve"> </w:t>
            </w:r>
            <w:r w:rsidR="00502903" w:rsidRPr="00B77019">
              <w:rPr>
                <w:rFonts w:ascii="Times New Roman" w:eastAsia="Calibri" w:hAnsi="Times New Roman" w:cs="Times New Roman"/>
                <w:bCs/>
                <w:sz w:val="24"/>
                <w:szCs w:val="24"/>
              </w:rPr>
              <w:t>грн</w:t>
            </w:r>
          </w:p>
        </w:tc>
      </w:tr>
      <w:tr w:rsidR="00C866AB" w:rsidRPr="00B77019" w14:paraId="43114A87" w14:textId="77777777" w:rsidTr="00114E9F">
        <w:tc>
          <w:tcPr>
            <w:tcW w:w="562" w:type="dxa"/>
            <w:vMerge/>
            <w:shd w:val="clear" w:color="auto" w:fill="auto"/>
            <w:vAlign w:val="center"/>
          </w:tcPr>
          <w:p w14:paraId="1597CE5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4686" w:type="dxa"/>
            <w:vMerge/>
            <w:shd w:val="clear" w:color="auto" w:fill="auto"/>
            <w:vAlign w:val="center"/>
          </w:tcPr>
          <w:p w14:paraId="7BD292E6"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276" w:type="dxa"/>
            <w:vMerge/>
            <w:shd w:val="clear" w:color="auto" w:fill="auto"/>
            <w:vAlign w:val="center"/>
          </w:tcPr>
          <w:p w14:paraId="585A7877"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984" w:type="dxa"/>
            <w:vMerge/>
            <w:shd w:val="clear" w:color="auto" w:fill="auto"/>
            <w:vAlign w:val="center"/>
          </w:tcPr>
          <w:p w14:paraId="21CC514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418" w:type="dxa"/>
            <w:vMerge w:val="restart"/>
            <w:tcBorders>
              <w:right w:val="single" w:sz="4" w:space="0" w:color="auto"/>
            </w:tcBorders>
            <w:shd w:val="clear" w:color="auto" w:fill="auto"/>
            <w:vAlign w:val="center"/>
          </w:tcPr>
          <w:p w14:paraId="36563DA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Всього</w:t>
            </w:r>
          </w:p>
        </w:tc>
        <w:tc>
          <w:tcPr>
            <w:tcW w:w="4958" w:type="dxa"/>
            <w:gridSpan w:val="3"/>
            <w:tcBorders>
              <w:left w:val="single" w:sz="4" w:space="0" w:color="auto"/>
              <w:bottom w:val="single" w:sz="4" w:space="0" w:color="auto"/>
            </w:tcBorders>
            <w:shd w:val="clear" w:color="auto" w:fill="auto"/>
            <w:vAlign w:val="center"/>
          </w:tcPr>
          <w:p w14:paraId="2586E524"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 тому числі за роками</w:t>
            </w:r>
          </w:p>
        </w:tc>
      </w:tr>
      <w:tr w:rsidR="00C866AB" w:rsidRPr="00B77019" w14:paraId="6E79D7E0" w14:textId="77777777" w:rsidTr="00114E9F">
        <w:tc>
          <w:tcPr>
            <w:tcW w:w="562" w:type="dxa"/>
            <w:vMerge/>
            <w:shd w:val="clear" w:color="auto" w:fill="auto"/>
            <w:vAlign w:val="center"/>
          </w:tcPr>
          <w:p w14:paraId="0964FC95"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4686" w:type="dxa"/>
            <w:vMerge/>
            <w:shd w:val="clear" w:color="auto" w:fill="auto"/>
            <w:vAlign w:val="center"/>
          </w:tcPr>
          <w:p w14:paraId="023A83F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276" w:type="dxa"/>
            <w:vMerge/>
            <w:shd w:val="clear" w:color="auto" w:fill="auto"/>
            <w:vAlign w:val="center"/>
          </w:tcPr>
          <w:p w14:paraId="19E4AE0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984" w:type="dxa"/>
            <w:vMerge/>
            <w:shd w:val="clear" w:color="auto" w:fill="auto"/>
            <w:vAlign w:val="center"/>
          </w:tcPr>
          <w:p w14:paraId="74F46D6D"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418" w:type="dxa"/>
            <w:vMerge/>
            <w:tcBorders>
              <w:right w:val="single" w:sz="4" w:space="0" w:color="auto"/>
            </w:tcBorders>
            <w:shd w:val="clear" w:color="auto" w:fill="auto"/>
            <w:vAlign w:val="center"/>
          </w:tcPr>
          <w:p w14:paraId="6016D24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p>
        </w:tc>
        <w:tc>
          <w:tcPr>
            <w:tcW w:w="1702" w:type="dxa"/>
            <w:tcBorders>
              <w:top w:val="single" w:sz="4" w:space="0" w:color="auto"/>
            </w:tcBorders>
            <w:shd w:val="clear" w:color="auto" w:fill="auto"/>
            <w:vAlign w:val="center"/>
          </w:tcPr>
          <w:p w14:paraId="668CD191"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w:t>
            </w:r>
            <w:r w:rsidR="0082703A" w:rsidRPr="00B77019">
              <w:rPr>
                <w:rFonts w:ascii="Times New Roman" w:eastAsia="Calibri" w:hAnsi="Times New Roman" w:cs="Times New Roman"/>
                <w:bCs/>
                <w:sz w:val="24"/>
                <w:szCs w:val="24"/>
                <w:lang w:val="en-US"/>
              </w:rPr>
              <w:t>25</w:t>
            </w:r>
          </w:p>
        </w:tc>
        <w:tc>
          <w:tcPr>
            <w:tcW w:w="1701" w:type="dxa"/>
            <w:tcBorders>
              <w:top w:val="single" w:sz="4" w:space="0" w:color="auto"/>
            </w:tcBorders>
            <w:shd w:val="clear" w:color="auto" w:fill="auto"/>
            <w:vAlign w:val="center"/>
          </w:tcPr>
          <w:p w14:paraId="43508C3B"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202</w:t>
            </w:r>
            <w:r w:rsidR="0082703A" w:rsidRPr="00B77019">
              <w:rPr>
                <w:rFonts w:ascii="Times New Roman" w:eastAsia="Calibri" w:hAnsi="Times New Roman" w:cs="Times New Roman"/>
                <w:bCs/>
                <w:sz w:val="24"/>
                <w:szCs w:val="24"/>
                <w:lang w:val="en-US"/>
              </w:rPr>
              <w:t>6</w:t>
            </w:r>
          </w:p>
        </w:tc>
        <w:tc>
          <w:tcPr>
            <w:tcW w:w="1555" w:type="dxa"/>
            <w:shd w:val="clear" w:color="auto" w:fill="auto"/>
            <w:vAlign w:val="center"/>
          </w:tcPr>
          <w:p w14:paraId="04208423" w14:textId="77777777" w:rsidR="00C866AB" w:rsidRPr="00B77019" w:rsidRDefault="00C866AB"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rPr>
              <w:t>202</w:t>
            </w:r>
            <w:r w:rsidR="0082703A" w:rsidRPr="00B77019">
              <w:rPr>
                <w:rFonts w:ascii="Times New Roman" w:eastAsia="Calibri" w:hAnsi="Times New Roman" w:cs="Times New Roman"/>
                <w:bCs/>
                <w:sz w:val="24"/>
                <w:szCs w:val="24"/>
                <w:lang w:val="en-US"/>
              </w:rPr>
              <w:t>7</w:t>
            </w:r>
          </w:p>
        </w:tc>
      </w:tr>
      <w:tr w:rsidR="00C866AB" w:rsidRPr="00B77019" w14:paraId="0D0A768A" w14:textId="77777777" w:rsidTr="00114E9F">
        <w:tc>
          <w:tcPr>
            <w:tcW w:w="562" w:type="dxa"/>
            <w:shd w:val="clear" w:color="auto" w:fill="auto"/>
            <w:vAlign w:val="center"/>
          </w:tcPr>
          <w:p w14:paraId="535BB02C"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1</w:t>
            </w:r>
          </w:p>
        </w:tc>
        <w:tc>
          <w:tcPr>
            <w:tcW w:w="4686" w:type="dxa"/>
            <w:shd w:val="clear" w:color="auto" w:fill="auto"/>
            <w:vAlign w:val="center"/>
          </w:tcPr>
          <w:p w14:paraId="7F82754D"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w:t>
            </w:r>
          </w:p>
        </w:tc>
        <w:tc>
          <w:tcPr>
            <w:tcW w:w="1276" w:type="dxa"/>
            <w:shd w:val="clear" w:color="auto" w:fill="auto"/>
            <w:vAlign w:val="center"/>
          </w:tcPr>
          <w:p w14:paraId="4ADB0BB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3</w:t>
            </w:r>
          </w:p>
        </w:tc>
        <w:tc>
          <w:tcPr>
            <w:tcW w:w="1984" w:type="dxa"/>
            <w:shd w:val="clear" w:color="auto" w:fill="auto"/>
            <w:vAlign w:val="center"/>
          </w:tcPr>
          <w:p w14:paraId="505CAE43"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4</w:t>
            </w:r>
          </w:p>
        </w:tc>
        <w:tc>
          <w:tcPr>
            <w:tcW w:w="1418" w:type="dxa"/>
            <w:tcBorders>
              <w:right w:val="single" w:sz="4" w:space="0" w:color="auto"/>
            </w:tcBorders>
            <w:shd w:val="clear" w:color="auto" w:fill="auto"/>
            <w:vAlign w:val="center"/>
          </w:tcPr>
          <w:p w14:paraId="0E96312F"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5</w:t>
            </w:r>
          </w:p>
        </w:tc>
        <w:tc>
          <w:tcPr>
            <w:tcW w:w="1702" w:type="dxa"/>
            <w:shd w:val="clear" w:color="auto" w:fill="auto"/>
            <w:vAlign w:val="center"/>
          </w:tcPr>
          <w:p w14:paraId="32E9A0AE"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6</w:t>
            </w:r>
          </w:p>
        </w:tc>
        <w:tc>
          <w:tcPr>
            <w:tcW w:w="1701" w:type="dxa"/>
            <w:shd w:val="clear" w:color="auto" w:fill="auto"/>
            <w:vAlign w:val="center"/>
          </w:tcPr>
          <w:p w14:paraId="47C60D6D"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7</w:t>
            </w:r>
          </w:p>
        </w:tc>
        <w:tc>
          <w:tcPr>
            <w:tcW w:w="1555" w:type="dxa"/>
            <w:shd w:val="clear" w:color="auto" w:fill="auto"/>
            <w:vAlign w:val="center"/>
          </w:tcPr>
          <w:p w14:paraId="13FDDCC0"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8</w:t>
            </w:r>
          </w:p>
        </w:tc>
      </w:tr>
      <w:tr w:rsidR="00C866AB" w:rsidRPr="00B77019" w14:paraId="429FB3D1" w14:textId="77777777" w:rsidTr="00114E9F">
        <w:tc>
          <w:tcPr>
            <w:tcW w:w="562" w:type="dxa"/>
            <w:shd w:val="clear" w:color="auto" w:fill="auto"/>
            <w:vAlign w:val="center"/>
          </w:tcPr>
          <w:p w14:paraId="657235DE"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1</w:t>
            </w:r>
          </w:p>
        </w:tc>
        <w:tc>
          <w:tcPr>
            <w:tcW w:w="4686" w:type="dxa"/>
            <w:shd w:val="clear" w:color="auto" w:fill="auto"/>
            <w:vAlign w:val="center"/>
          </w:tcPr>
          <w:p w14:paraId="69896627" w14:textId="15286170" w:rsidR="005024A6" w:rsidRPr="00290DCF" w:rsidRDefault="002905B9" w:rsidP="00372E61">
            <w:pPr>
              <w:spacing w:after="0" w:line="240" w:lineRule="auto"/>
              <w:jc w:val="both"/>
              <w:rPr>
                <w:rFonts w:ascii="Times New Roman" w:eastAsia="Calibri" w:hAnsi="Times New Roman" w:cs="Times New Roman"/>
                <w:bCs/>
                <w:sz w:val="24"/>
                <w:szCs w:val="24"/>
                <w:vertAlign w:val="superscript"/>
              </w:rPr>
            </w:pPr>
            <w:bookmarkStart w:id="5" w:name="_Hlk199234420"/>
            <w:r w:rsidRPr="00290DCF">
              <w:rPr>
                <w:rFonts w:ascii="Times New Roman" w:eastAsia="Calibri" w:hAnsi="Times New Roman" w:cs="Times New Roman"/>
                <w:bCs/>
                <w:sz w:val="24"/>
                <w:szCs w:val="24"/>
              </w:rPr>
              <w:t>Проведення інвентаризації та паспортизації об’єктів комунального майна</w:t>
            </w:r>
            <w:bookmarkEnd w:id="5"/>
          </w:p>
        </w:tc>
        <w:tc>
          <w:tcPr>
            <w:tcW w:w="1276" w:type="dxa"/>
            <w:shd w:val="clear" w:color="auto" w:fill="auto"/>
            <w:vAlign w:val="center"/>
          </w:tcPr>
          <w:p w14:paraId="5720E492" w14:textId="77777777" w:rsidR="00C866AB" w:rsidRPr="00290DCF" w:rsidRDefault="00C866AB" w:rsidP="00114E9F">
            <w:pPr>
              <w:spacing w:after="0" w:line="240" w:lineRule="auto"/>
              <w:jc w:val="center"/>
              <w:rPr>
                <w:rFonts w:ascii="Times New Roman" w:eastAsia="Calibri" w:hAnsi="Times New Roman" w:cs="Times New Roman"/>
                <w:bCs/>
                <w:sz w:val="24"/>
                <w:szCs w:val="24"/>
                <w:lang w:val="en-US"/>
              </w:rPr>
            </w:pPr>
            <w:r w:rsidRPr="00290DCF">
              <w:rPr>
                <w:rFonts w:ascii="Times New Roman" w:eastAsia="Calibri" w:hAnsi="Times New Roman" w:cs="Times New Roman"/>
                <w:bCs/>
                <w:sz w:val="24"/>
                <w:szCs w:val="24"/>
              </w:rPr>
              <w:t>20</w:t>
            </w:r>
            <w:r w:rsidR="0082703A" w:rsidRPr="00290DCF">
              <w:rPr>
                <w:rFonts w:ascii="Times New Roman" w:eastAsia="Calibri" w:hAnsi="Times New Roman" w:cs="Times New Roman"/>
                <w:bCs/>
                <w:sz w:val="24"/>
                <w:szCs w:val="24"/>
                <w:lang w:val="en-US"/>
              </w:rPr>
              <w:t>25</w:t>
            </w:r>
            <w:r w:rsidRPr="00290DCF">
              <w:rPr>
                <w:rFonts w:ascii="Times New Roman" w:eastAsia="Calibri" w:hAnsi="Times New Roman" w:cs="Times New Roman"/>
                <w:bCs/>
                <w:sz w:val="24"/>
                <w:szCs w:val="24"/>
              </w:rPr>
              <w:t xml:space="preserve"> – 202</w:t>
            </w:r>
            <w:r w:rsidR="0082703A" w:rsidRPr="00290DCF">
              <w:rPr>
                <w:rFonts w:ascii="Times New Roman" w:eastAsia="Calibri" w:hAnsi="Times New Roman" w:cs="Times New Roman"/>
                <w:bCs/>
                <w:sz w:val="24"/>
                <w:szCs w:val="24"/>
                <w:lang w:val="en-US"/>
              </w:rPr>
              <w:t>7</w:t>
            </w:r>
          </w:p>
        </w:tc>
        <w:tc>
          <w:tcPr>
            <w:tcW w:w="1984" w:type="dxa"/>
            <w:shd w:val="clear" w:color="auto" w:fill="auto"/>
            <w:vAlign w:val="center"/>
          </w:tcPr>
          <w:p w14:paraId="23ED9F4A" w14:textId="52FC0EDB" w:rsidR="00C866AB" w:rsidRPr="00290DCF" w:rsidRDefault="00C866AB" w:rsidP="00114E9F">
            <w:pPr>
              <w:spacing w:after="0" w:line="240" w:lineRule="auto"/>
              <w:jc w:val="center"/>
              <w:rPr>
                <w:rFonts w:ascii="Times New Roman" w:eastAsia="Calibri" w:hAnsi="Times New Roman" w:cs="Times New Roman"/>
                <w:bCs/>
                <w:sz w:val="24"/>
                <w:szCs w:val="24"/>
              </w:rPr>
            </w:pPr>
            <w:r w:rsidRPr="00290DCF">
              <w:rPr>
                <w:rFonts w:ascii="Times New Roman" w:eastAsia="Calibri" w:hAnsi="Times New Roman" w:cs="Times New Roman"/>
                <w:bCs/>
                <w:sz w:val="24"/>
                <w:szCs w:val="24"/>
              </w:rPr>
              <w:t>КП «БТІ» міста Вараш</w:t>
            </w:r>
            <w:r w:rsidR="00965DA8" w:rsidRPr="00290DCF">
              <w:rPr>
                <w:rFonts w:ascii="Times New Roman" w:eastAsia="Calibri" w:hAnsi="Times New Roman" w:cs="Times New Roman"/>
                <w:bCs/>
                <w:sz w:val="24"/>
                <w:szCs w:val="24"/>
              </w:rPr>
              <w:t xml:space="preserve">, </w:t>
            </w:r>
            <w:r w:rsidR="00965DA8" w:rsidRPr="00290DCF">
              <w:t xml:space="preserve"> </w:t>
            </w:r>
            <w:r w:rsidR="00965DA8" w:rsidRPr="00290DCF">
              <w:rPr>
                <w:rFonts w:ascii="Times New Roman" w:eastAsia="Calibri" w:hAnsi="Times New Roman" w:cs="Times New Roman"/>
                <w:bCs/>
                <w:sz w:val="24"/>
                <w:szCs w:val="24"/>
              </w:rPr>
              <w:t>КП «Благоустрій» ВМР</w:t>
            </w:r>
          </w:p>
        </w:tc>
        <w:tc>
          <w:tcPr>
            <w:tcW w:w="1418" w:type="dxa"/>
            <w:tcBorders>
              <w:right w:val="single" w:sz="4" w:space="0" w:color="auto"/>
            </w:tcBorders>
            <w:shd w:val="clear" w:color="auto" w:fill="auto"/>
            <w:vAlign w:val="center"/>
          </w:tcPr>
          <w:p w14:paraId="6E04A316" w14:textId="1FB392CB" w:rsidR="00C866AB" w:rsidRPr="00290DCF" w:rsidRDefault="002905B9" w:rsidP="00114E9F">
            <w:pPr>
              <w:spacing w:after="0" w:line="240" w:lineRule="auto"/>
              <w:jc w:val="center"/>
              <w:rPr>
                <w:rFonts w:ascii="Times New Roman" w:eastAsia="Calibri" w:hAnsi="Times New Roman" w:cs="Times New Roman"/>
                <w:bCs/>
                <w:sz w:val="24"/>
                <w:szCs w:val="24"/>
              </w:rPr>
            </w:pPr>
            <w:r w:rsidRPr="00290DCF">
              <w:rPr>
                <w:rFonts w:ascii="Times New Roman" w:eastAsia="Calibri" w:hAnsi="Times New Roman" w:cs="Times New Roman"/>
                <w:bCs/>
                <w:sz w:val="24"/>
                <w:szCs w:val="24"/>
              </w:rPr>
              <w:t>1 733,48</w:t>
            </w:r>
          </w:p>
        </w:tc>
        <w:tc>
          <w:tcPr>
            <w:tcW w:w="1702" w:type="dxa"/>
            <w:shd w:val="clear" w:color="auto" w:fill="auto"/>
            <w:vAlign w:val="center"/>
          </w:tcPr>
          <w:p w14:paraId="42F16E97" w14:textId="77777777" w:rsidR="00C866AB" w:rsidRPr="00290DCF" w:rsidRDefault="0082703A" w:rsidP="00114E9F">
            <w:pPr>
              <w:spacing w:after="0" w:line="240" w:lineRule="auto"/>
              <w:jc w:val="center"/>
              <w:rPr>
                <w:rFonts w:ascii="Times New Roman" w:eastAsia="Calibri" w:hAnsi="Times New Roman" w:cs="Times New Roman"/>
                <w:bCs/>
                <w:sz w:val="24"/>
                <w:szCs w:val="24"/>
              </w:rPr>
            </w:pPr>
            <w:r w:rsidRPr="00290DCF">
              <w:rPr>
                <w:rFonts w:ascii="Times New Roman" w:eastAsia="Calibri" w:hAnsi="Times New Roman" w:cs="Times New Roman"/>
                <w:bCs/>
                <w:sz w:val="24"/>
                <w:szCs w:val="24"/>
              </w:rPr>
              <w:t>264,00</w:t>
            </w:r>
          </w:p>
        </w:tc>
        <w:tc>
          <w:tcPr>
            <w:tcW w:w="1701" w:type="dxa"/>
            <w:shd w:val="clear" w:color="auto" w:fill="auto"/>
            <w:vAlign w:val="center"/>
          </w:tcPr>
          <w:p w14:paraId="432C6A67" w14:textId="13369631" w:rsidR="00C866AB" w:rsidRPr="00290DCF" w:rsidRDefault="002905B9" w:rsidP="00114E9F">
            <w:pPr>
              <w:spacing w:after="0" w:line="240" w:lineRule="auto"/>
              <w:jc w:val="center"/>
              <w:rPr>
                <w:rFonts w:ascii="Times New Roman" w:eastAsia="Calibri" w:hAnsi="Times New Roman" w:cs="Times New Roman"/>
                <w:bCs/>
                <w:sz w:val="24"/>
                <w:szCs w:val="24"/>
              </w:rPr>
            </w:pPr>
            <w:r w:rsidRPr="00290DCF">
              <w:rPr>
                <w:rFonts w:ascii="Times New Roman" w:eastAsia="Calibri" w:hAnsi="Times New Roman" w:cs="Times New Roman"/>
                <w:bCs/>
                <w:sz w:val="24"/>
                <w:szCs w:val="24"/>
              </w:rPr>
              <w:t>1 256,48</w:t>
            </w:r>
          </w:p>
        </w:tc>
        <w:tc>
          <w:tcPr>
            <w:tcW w:w="1555" w:type="dxa"/>
            <w:shd w:val="clear" w:color="auto" w:fill="auto"/>
            <w:vAlign w:val="center"/>
          </w:tcPr>
          <w:p w14:paraId="19FAB934" w14:textId="77777777" w:rsidR="00C866AB"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213,00</w:t>
            </w:r>
          </w:p>
        </w:tc>
      </w:tr>
      <w:tr w:rsidR="0082703A" w:rsidRPr="00B77019" w14:paraId="0949846E" w14:textId="77777777" w:rsidTr="00114E9F">
        <w:tc>
          <w:tcPr>
            <w:tcW w:w="562" w:type="dxa"/>
            <w:shd w:val="clear" w:color="auto" w:fill="auto"/>
            <w:vAlign w:val="center"/>
          </w:tcPr>
          <w:p w14:paraId="03C22E0C"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w:t>
            </w:r>
          </w:p>
        </w:tc>
        <w:tc>
          <w:tcPr>
            <w:tcW w:w="4686" w:type="dxa"/>
            <w:shd w:val="clear" w:color="auto" w:fill="auto"/>
            <w:vAlign w:val="center"/>
          </w:tcPr>
          <w:p w14:paraId="4B6D4306" w14:textId="77777777" w:rsidR="0082703A" w:rsidRPr="00B77019" w:rsidRDefault="0082703A"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Визначення технічної можливості поділу, об’єднання об’єкта (об’єктів) нерухомого майна або виділу частки з об’єкта нерухомого майна </w:t>
            </w:r>
          </w:p>
        </w:tc>
        <w:tc>
          <w:tcPr>
            <w:tcW w:w="1276" w:type="dxa"/>
            <w:shd w:val="clear" w:color="auto" w:fill="auto"/>
          </w:tcPr>
          <w:p w14:paraId="39B10DA7"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58659CA7"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КП «БТІ» міста Вараш</w:t>
            </w:r>
          </w:p>
        </w:tc>
        <w:tc>
          <w:tcPr>
            <w:tcW w:w="1418" w:type="dxa"/>
            <w:tcBorders>
              <w:right w:val="single" w:sz="4" w:space="0" w:color="auto"/>
            </w:tcBorders>
            <w:shd w:val="clear" w:color="auto" w:fill="auto"/>
            <w:vAlign w:val="center"/>
          </w:tcPr>
          <w:p w14:paraId="4D379C77"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60</w:t>
            </w:r>
            <w:r w:rsidRPr="00B77019">
              <w:rPr>
                <w:rFonts w:ascii="Times New Roman" w:eastAsia="Calibri" w:hAnsi="Times New Roman" w:cs="Times New Roman"/>
                <w:bCs/>
                <w:sz w:val="24"/>
                <w:szCs w:val="24"/>
              </w:rPr>
              <w:t>,00</w:t>
            </w:r>
          </w:p>
        </w:tc>
        <w:tc>
          <w:tcPr>
            <w:tcW w:w="1702" w:type="dxa"/>
            <w:shd w:val="clear" w:color="auto" w:fill="auto"/>
            <w:vAlign w:val="center"/>
          </w:tcPr>
          <w:p w14:paraId="697A6D5A"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20,00</w:t>
            </w:r>
          </w:p>
        </w:tc>
        <w:tc>
          <w:tcPr>
            <w:tcW w:w="1701" w:type="dxa"/>
            <w:shd w:val="clear" w:color="auto" w:fill="auto"/>
            <w:vAlign w:val="center"/>
          </w:tcPr>
          <w:p w14:paraId="18C1F3A8"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20</w:t>
            </w:r>
            <w:r w:rsidRPr="00B77019">
              <w:rPr>
                <w:rFonts w:ascii="Times New Roman" w:eastAsia="Calibri" w:hAnsi="Times New Roman" w:cs="Times New Roman"/>
                <w:bCs/>
                <w:sz w:val="24"/>
                <w:szCs w:val="24"/>
              </w:rPr>
              <w:t>,00</w:t>
            </w:r>
          </w:p>
        </w:tc>
        <w:tc>
          <w:tcPr>
            <w:tcW w:w="1555" w:type="dxa"/>
            <w:shd w:val="clear" w:color="auto" w:fill="auto"/>
            <w:vAlign w:val="center"/>
          </w:tcPr>
          <w:p w14:paraId="63AD4554"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20</w:t>
            </w:r>
            <w:r w:rsidRPr="00B77019">
              <w:rPr>
                <w:rFonts w:ascii="Times New Roman" w:eastAsia="Calibri" w:hAnsi="Times New Roman" w:cs="Times New Roman"/>
                <w:bCs/>
                <w:sz w:val="24"/>
                <w:szCs w:val="24"/>
              </w:rPr>
              <w:t>,00</w:t>
            </w:r>
          </w:p>
        </w:tc>
      </w:tr>
      <w:tr w:rsidR="0082703A" w:rsidRPr="00B77019" w14:paraId="13D3FB6A" w14:textId="77777777" w:rsidTr="00114E9F">
        <w:trPr>
          <w:trHeight w:val="402"/>
        </w:trPr>
        <w:tc>
          <w:tcPr>
            <w:tcW w:w="562" w:type="dxa"/>
            <w:shd w:val="clear" w:color="auto" w:fill="auto"/>
            <w:vAlign w:val="center"/>
          </w:tcPr>
          <w:p w14:paraId="646A2C6D" w14:textId="77777777" w:rsidR="0082703A" w:rsidRPr="00B77019" w:rsidRDefault="00055B43"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lang w:val="en-US"/>
              </w:rPr>
              <w:t>3</w:t>
            </w:r>
          </w:p>
        </w:tc>
        <w:tc>
          <w:tcPr>
            <w:tcW w:w="4686" w:type="dxa"/>
            <w:shd w:val="clear" w:color="auto" w:fill="auto"/>
            <w:vAlign w:val="center"/>
          </w:tcPr>
          <w:p w14:paraId="583741D7" w14:textId="77777777" w:rsidR="0082703A" w:rsidRPr="00B77019" w:rsidRDefault="0082703A"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Оплата інших послуг, пов’язаних з управлінням комунальним майном</w:t>
            </w:r>
          </w:p>
          <w:p w14:paraId="5AE5B2B1" w14:textId="77777777" w:rsidR="0082703A" w:rsidRPr="00B77019" w:rsidRDefault="0082703A" w:rsidP="00114E9F">
            <w:pPr>
              <w:spacing w:after="0" w:line="240" w:lineRule="auto"/>
              <w:rPr>
                <w:rFonts w:ascii="Times New Roman" w:eastAsia="Calibri" w:hAnsi="Times New Roman" w:cs="Times New Roman"/>
                <w:bCs/>
                <w:sz w:val="24"/>
                <w:szCs w:val="24"/>
              </w:rPr>
            </w:pPr>
          </w:p>
        </w:tc>
        <w:tc>
          <w:tcPr>
            <w:tcW w:w="1276" w:type="dxa"/>
            <w:shd w:val="clear" w:color="auto" w:fill="auto"/>
          </w:tcPr>
          <w:p w14:paraId="3905051F"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10A2416B"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ДЖКГМБ ВК ВМР</w:t>
            </w:r>
          </w:p>
        </w:tc>
        <w:tc>
          <w:tcPr>
            <w:tcW w:w="1418" w:type="dxa"/>
            <w:tcBorders>
              <w:right w:val="single" w:sz="4" w:space="0" w:color="auto"/>
            </w:tcBorders>
            <w:shd w:val="clear" w:color="auto" w:fill="auto"/>
            <w:vAlign w:val="center"/>
          </w:tcPr>
          <w:p w14:paraId="3BB46077" w14:textId="77777777" w:rsidR="0082703A" w:rsidRPr="00300256" w:rsidRDefault="0082703A"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rPr>
              <w:t>6</w:t>
            </w:r>
            <w:r w:rsidRPr="00300256">
              <w:rPr>
                <w:rFonts w:ascii="Times New Roman" w:eastAsia="Calibri" w:hAnsi="Times New Roman" w:cs="Times New Roman"/>
                <w:bCs/>
                <w:sz w:val="24"/>
                <w:szCs w:val="24"/>
                <w:lang w:val="en-US"/>
              </w:rPr>
              <w:t>3</w:t>
            </w:r>
            <w:r w:rsidRPr="00300256">
              <w:rPr>
                <w:rFonts w:ascii="Times New Roman" w:eastAsia="Calibri" w:hAnsi="Times New Roman" w:cs="Times New Roman"/>
                <w:bCs/>
                <w:sz w:val="24"/>
                <w:szCs w:val="24"/>
              </w:rPr>
              <w:t>,00</w:t>
            </w:r>
          </w:p>
        </w:tc>
        <w:tc>
          <w:tcPr>
            <w:tcW w:w="1702" w:type="dxa"/>
            <w:shd w:val="clear" w:color="auto" w:fill="auto"/>
            <w:vAlign w:val="center"/>
          </w:tcPr>
          <w:p w14:paraId="11E590B9" w14:textId="585E02D6" w:rsidR="0082703A" w:rsidRPr="00300256" w:rsidRDefault="003F1999"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lang w:val="en-US"/>
              </w:rPr>
              <w:t>21</w:t>
            </w:r>
            <w:r w:rsidR="0082703A" w:rsidRPr="00300256">
              <w:rPr>
                <w:rFonts w:ascii="Times New Roman" w:eastAsia="Calibri" w:hAnsi="Times New Roman" w:cs="Times New Roman"/>
                <w:bCs/>
                <w:sz w:val="24"/>
                <w:szCs w:val="24"/>
              </w:rPr>
              <w:t>,00</w:t>
            </w:r>
          </w:p>
        </w:tc>
        <w:tc>
          <w:tcPr>
            <w:tcW w:w="1701" w:type="dxa"/>
            <w:shd w:val="clear" w:color="auto" w:fill="auto"/>
            <w:vAlign w:val="center"/>
          </w:tcPr>
          <w:p w14:paraId="2EEDB45E" w14:textId="6E0A4681" w:rsidR="0082703A" w:rsidRPr="00300256" w:rsidRDefault="0082703A"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rPr>
              <w:t>2</w:t>
            </w:r>
            <w:r w:rsidR="003F1999" w:rsidRPr="00300256">
              <w:rPr>
                <w:rFonts w:ascii="Times New Roman" w:eastAsia="Calibri" w:hAnsi="Times New Roman" w:cs="Times New Roman"/>
                <w:bCs/>
                <w:sz w:val="24"/>
                <w:szCs w:val="24"/>
                <w:lang w:val="en-US"/>
              </w:rPr>
              <w:t>1</w:t>
            </w:r>
            <w:r w:rsidRPr="00300256">
              <w:rPr>
                <w:rFonts w:ascii="Times New Roman" w:eastAsia="Calibri" w:hAnsi="Times New Roman" w:cs="Times New Roman"/>
                <w:bCs/>
                <w:sz w:val="24"/>
                <w:szCs w:val="24"/>
              </w:rPr>
              <w:t>,00</w:t>
            </w:r>
          </w:p>
        </w:tc>
        <w:tc>
          <w:tcPr>
            <w:tcW w:w="1555" w:type="dxa"/>
            <w:shd w:val="clear" w:color="auto" w:fill="auto"/>
            <w:vAlign w:val="center"/>
          </w:tcPr>
          <w:p w14:paraId="702D4599" w14:textId="75065922" w:rsidR="0082703A" w:rsidRPr="00300256" w:rsidRDefault="003F1999" w:rsidP="00114E9F">
            <w:pPr>
              <w:spacing w:after="0" w:line="240" w:lineRule="auto"/>
              <w:jc w:val="center"/>
              <w:rPr>
                <w:rFonts w:ascii="Times New Roman" w:eastAsia="Calibri" w:hAnsi="Times New Roman" w:cs="Times New Roman"/>
                <w:bCs/>
                <w:sz w:val="24"/>
                <w:szCs w:val="24"/>
              </w:rPr>
            </w:pPr>
            <w:r w:rsidRPr="00300256">
              <w:rPr>
                <w:rFonts w:ascii="Times New Roman" w:eastAsia="Calibri" w:hAnsi="Times New Roman" w:cs="Times New Roman"/>
                <w:bCs/>
                <w:sz w:val="24"/>
                <w:szCs w:val="24"/>
                <w:lang w:val="en-US"/>
              </w:rPr>
              <w:t>21</w:t>
            </w:r>
            <w:r w:rsidR="0082703A" w:rsidRPr="00300256">
              <w:rPr>
                <w:rFonts w:ascii="Times New Roman" w:eastAsia="Calibri" w:hAnsi="Times New Roman" w:cs="Times New Roman"/>
                <w:bCs/>
                <w:sz w:val="24"/>
                <w:szCs w:val="24"/>
              </w:rPr>
              <w:t>,00</w:t>
            </w:r>
          </w:p>
        </w:tc>
      </w:tr>
      <w:tr w:rsidR="0082703A" w:rsidRPr="00B77019" w14:paraId="45EFC2CE" w14:textId="77777777" w:rsidTr="00114E9F">
        <w:tc>
          <w:tcPr>
            <w:tcW w:w="562" w:type="dxa"/>
            <w:shd w:val="clear" w:color="auto" w:fill="auto"/>
            <w:vAlign w:val="center"/>
          </w:tcPr>
          <w:p w14:paraId="4660DCA9" w14:textId="77777777" w:rsidR="0082703A" w:rsidRPr="00B77019" w:rsidRDefault="00055B43"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lang w:val="en-US"/>
              </w:rPr>
              <w:t>4</w:t>
            </w:r>
          </w:p>
        </w:tc>
        <w:tc>
          <w:tcPr>
            <w:tcW w:w="4686" w:type="dxa"/>
            <w:shd w:val="clear" w:color="auto" w:fill="auto"/>
            <w:vAlign w:val="center"/>
          </w:tcPr>
          <w:p w14:paraId="0CFE205B" w14:textId="77777777" w:rsidR="0082703A" w:rsidRPr="00B77019" w:rsidRDefault="0082703A"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Оплата витрат на управління багатоквартирними будинками співвласником яких є Вараська МТГ </w:t>
            </w:r>
          </w:p>
        </w:tc>
        <w:tc>
          <w:tcPr>
            <w:tcW w:w="1276" w:type="dxa"/>
            <w:shd w:val="clear" w:color="auto" w:fill="auto"/>
          </w:tcPr>
          <w:p w14:paraId="0C2BF830"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0DDCF499"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ДЖКГМБ ВК ВМР</w:t>
            </w:r>
          </w:p>
        </w:tc>
        <w:tc>
          <w:tcPr>
            <w:tcW w:w="1418" w:type="dxa"/>
            <w:tcBorders>
              <w:right w:val="single" w:sz="4" w:space="0" w:color="auto"/>
            </w:tcBorders>
            <w:shd w:val="clear" w:color="auto" w:fill="auto"/>
            <w:vAlign w:val="center"/>
          </w:tcPr>
          <w:p w14:paraId="70A05D08"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105</w:t>
            </w:r>
            <w:r w:rsidRPr="00B77019">
              <w:rPr>
                <w:rFonts w:ascii="Times New Roman" w:eastAsia="Calibri" w:hAnsi="Times New Roman" w:cs="Times New Roman"/>
                <w:bCs/>
                <w:sz w:val="24"/>
                <w:szCs w:val="24"/>
              </w:rPr>
              <w:t>,00</w:t>
            </w:r>
          </w:p>
        </w:tc>
        <w:tc>
          <w:tcPr>
            <w:tcW w:w="1702" w:type="dxa"/>
            <w:shd w:val="clear" w:color="auto" w:fill="auto"/>
            <w:vAlign w:val="center"/>
          </w:tcPr>
          <w:p w14:paraId="531DF8BC"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35</w:t>
            </w:r>
            <w:r w:rsidRPr="00B77019">
              <w:rPr>
                <w:rFonts w:ascii="Times New Roman" w:eastAsia="Calibri" w:hAnsi="Times New Roman" w:cs="Times New Roman"/>
                <w:bCs/>
                <w:sz w:val="24"/>
                <w:szCs w:val="24"/>
              </w:rPr>
              <w:t>,00</w:t>
            </w:r>
          </w:p>
        </w:tc>
        <w:tc>
          <w:tcPr>
            <w:tcW w:w="1701" w:type="dxa"/>
            <w:shd w:val="clear" w:color="auto" w:fill="auto"/>
            <w:vAlign w:val="center"/>
          </w:tcPr>
          <w:p w14:paraId="3FDC35D0"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35</w:t>
            </w:r>
            <w:r w:rsidRPr="00B77019">
              <w:rPr>
                <w:rFonts w:ascii="Times New Roman" w:eastAsia="Calibri" w:hAnsi="Times New Roman" w:cs="Times New Roman"/>
                <w:bCs/>
                <w:sz w:val="24"/>
                <w:szCs w:val="24"/>
              </w:rPr>
              <w:t>,00</w:t>
            </w:r>
          </w:p>
        </w:tc>
        <w:tc>
          <w:tcPr>
            <w:tcW w:w="1555" w:type="dxa"/>
            <w:shd w:val="clear" w:color="auto" w:fill="auto"/>
            <w:vAlign w:val="center"/>
          </w:tcPr>
          <w:p w14:paraId="7E094D84"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35</w:t>
            </w:r>
            <w:r w:rsidRPr="00B77019">
              <w:rPr>
                <w:rFonts w:ascii="Times New Roman" w:eastAsia="Calibri" w:hAnsi="Times New Roman" w:cs="Times New Roman"/>
                <w:bCs/>
                <w:sz w:val="24"/>
                <w:szCs w:val="24"/>
              </w:rPr>
              <w:t>,00</w:t>
            </w:r>
          </w:p>
        </w:tc>
      </w:tr>
      <w:tr w:rsidR="0082703A" w:rsidRPr="00B77019" w14:paraId="6ED7DD9C" w14:textId="77777777" w:rsidTr="00114E9F">
        <w:tc>
          <w:tcPr>
            <w:tcW w:w="562" w:type="dxa"/>
            <w:shd w:val="clear" w:color="auto" w:fill="auto"/>
            <w:vAlign w:val="center"/>
          </w:tcPr>
          <w:p w14:paraId="1A112A6F" w14:textId="77777777" w:rsidR="0082703A" w:rsidRPr="00B77019" w:rsidRDefault="00055B43" w:rsidP="00114E9F">
            <w:pPr>
              <w:spacing w:after="0" w:line="240" w:lineRule="auto"/>
              <w:jc w:val="center"/>
              <w:rPr>
                <w:rFonts w:ascii="Times New Roman" w:eastAsia="Calibri" w:hAnsi="Times New Roman" w:cs="Times New Roman"/>
                <w:bCs/>
                <w:sz w:val="24"/>
                <w:szCs w:val="24"/>
                <w:lang w:val="en-US"/>
              </w:rPr>
            </w:pPr>
            <w:r w:rsidRPr="00B77019">
              <w:rPr>
                <w:rFonts w:ascii="Times New Roman" w:eastAsia="Calibri" w:hAnsi="Times New Roman" w:cs="Times New Roman"/>
                <w:bCs/>
                <w:sz w:val="24"/>
                <w:szCs w:val="24"/>
                <w:lang w:val="en-US"/>
              </w:rPr>
              <w:t>5</w:t>
            </w:r>
          </w:p>
        </w:tc>
        <w:tc>
          <w:tcPr>
            <w:tcW w:w="4686" w:type="dxa"/>
            <w:shd w:val="clear" w:color="auto" w:fill="auto"/>
            <w:vAlign w:val="center"/>
          </w:tcPr>
          <w:p w14:paraId="1F95B6BF" w14:textId="77777777" w:rsidR="0082703A" w:rsidRPr="00B77019" w:rsidRDefault="00202C5B" w:rsidP="00114E9F">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Незалежна (експертна) оцінка вартості майна, рецензування звітів про оцінку майна </w:t>
            </w:r>
          </w:p>
        </w:tc>
        <w:tc>
          <w:tcPr>
            <w:tcW w:w="1276" w:type="dxa"/>
            <w:shd w:val="clear" w:color="auto" w:fill="auto"/>
          </w:tcPr>
          <w:p w14:paraId="4D908FBB"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2025 – 2027</w:t>
            </w:r>
          </w:p>
        </w:tc>
        <w:tc>
          <w:tcPr>
            <w:tcW w:w="1984" w:type="dxa"/>
            <w:shd w:val="clear" w:color="auto" w:fill="auto"/>
            <w:vAlign w:val="center"/>
          </w:tcPr>
          <w:p w14:paraId="3DE6EAAD"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ДЖКГМБ ВК ВМР</w:t>
            </w:r>
          </w:p>
        </w:tc>
        <w:tc>
          <w:tcPr>
            <w:tcW w:w="1418" w:type="dxa"/>
            <w:tcBorders>
              <w:right w:val="single" w:sz="4" w:space="0" w:color="auto"/>
            </w:tcBorders>
            <w:shd w:val="clear" w:color="auto" w:fill="auto"/>
            <w:vAlign w:val="center"/>
          </w:tcPr>
          <w:p w14:paraId="5EC5BE58"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177</w:t>
            </w:r>
            <w:r w:rsidRPr="00B77019">
              <w:rPr>
                <w:rFonts w:ascii="Times New Roman" w:eastAsia="Calibri" w:hAnsi="Times New Roman" w:cs="Times New Roman"/>
                <w:bCs/>
                <w:sz w:val="24"/>
                <w:szCs w:val="24"/>
              </w:rPr>
              <w:t>,00</w:t>
            </w:r>
          </w:p>
        </w:tc>
        <w:tc>
          <w:tcPr>
            <w:tcW w:w="1702" w:type="dxa"/>
            <w:shd w:val="clear" w:color="auto" w:fill="auto"/>
            <w:vAlign w:val="center"/>
          </w:tcPr>
          <w:p w14:paraId="63242B74"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5</w:t>
            </w:r>
            <w:r w:rsidRPr="00B77019">
              <w:rPr>
                <w:rFonts w:ascii="Times New Roman" w:eastAsia="Calibri" w:hAnsi="Times New Roman" w:cs="Times New Roman"/>
                <w:bCs/>
                <w:sz w:val="24"/>
                <w:szCs w:val="24"/>
                <w:lang w:val="en-US"/>
              </w:rPr>
              <w:t>9</w:t>
            </w:r>
            <w:r w:rsidRPr="00B77019">
              <w:rPr>
                <w:rFonts w:ascii="Times New Roman" w:eastAsia="Calibri" w:hAnsi="Times New Roman" w:cs="Times New Roman"/>
                <w:bCs/>
                <w:sz w:val="24"/>
                <w:szCs w:val="24"/>
              </w:rPr>
              <w:t>,00</w:t>
            </w:r>
          </w:p>
        </w:tc>
        <w:tc>
          <w:tcPr>
            <w:tcW w:w="1701" w:type="dxa"/>
            <w:shd w:val="clear" w:color="auto" w:fill="auto"/>
            <w:vAlign w:val="center"/>
          </w:tcPr>
          <w:p w14:paraId="7DA3FA25"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59</w:t>
            </w:r>
            <w:r w:rsidRPr="00B77019">
              <w:rPr>
                <w:rFonts w:ascii="Times New Roman" w:eastAsia="Calibri" w:hAnsi="Times New Roman" w:cs="Times New Roman"/>
                <w:bCs/>
                <w:sz w:val="24"/>
                <w:szCs w:val="24"/>
              </w:rPr>
              <w:t>,00</w:t>
            </w:r>
          </w:p>
        </w:tc>
        <w:tc>
          <w:tcPr>
            <w:tcW w:w="1555" w:type="dxa"/>
            <w:shd w:val="clear" w:color="auto" w:fill="auto"/>
            <w:vAlign w:val="center"/>
          </w:tcPr>
          <w:p w14:paraId="16C06B0F" w14:textId="77777777" w:rsidR="0082703A" w:rsidRPr="00B77019" w:rsidRDefault="0082703A"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lang w:val="en-US"/>
              </w:rPr>
              <w:t>59</w:t>
            </w:r>
            <w:r w:rsidRPr="00B77019">
              <w:rPr>
                <w:rFonts w:ascii="Times New Roman" w:eastAsia="Calibri" w:hAnsi="Times New Roman" w:cs="Times New Roman"/>
                <w:bCs/>
                <w:sz w:val="24"/>
                <w:szCs w:val="24"/>
              </w:rPr>
              <w:t>,00</w:t>
            </w:r>
          </w:p>
        </w:tc>
      </w:tr>
      <w:tr w:rsidR="00C866AB" w:rsidRPr="00B77019" w14:paraId="537EDF39" w14:textId="77777777" w:rsidTr="00114E9F">
        <w:tc>
          <w:tcPr>
            <w:tcW w:w="8508" w:type="dxa"/>
            <w:gridSpan w:val="4"/>
            <w:shd w:val="clear" w:color="auto" w:fill="auto"/>
            <w:vAlign w:val="center"/>
          </w:tcPr>
          <w:p w14:paraId="6A5DAE98" w14:textId="77777777" w:rsidR="00C866AB" w:rsidRPr="00B77019" w:rsidRDefault="00C866AB" w:rsidP="00114E9F">
            <w:pPr>
              <w:spacing w:after="0" w:line="240" w:lineRule="auto"/>
              <w:jc w:val="center"/>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Всього</w:t>
            </w:r>
          </w:p>
        </w:tc>
        <w:tc>
          <w:tcPr>
            <w:tcW w:w="1418" w:type="dxa"/>
            <w:tcBorders>
              <w:right w:val="single" w:sz="4" w:space="0" w:color="auto"/>
            </w:tcBorders>
            <w:shd w:val="clear" w:color="auto" w:fill="auto"/>
            <w:vAlign w:val="center"/>
          </w:tcPr>
          <w:p w14:paraId="26FFE00D" w14:textId="2EBC06DA" w:rsidR="00C866AB" w:rsidRPr="00290DCF" w:rsidRDefault="002905B9" w:rsidP="00114E9F">
            <w:pPr>
              <w:spacing w:after="0" w:line="240" w:lineRule="auto"/>
              <w:jc w:val="center"/>
              <w:rPr>
                <w:rFonts w:ascii="Times New Roman" w:eastAsia="Calibri" w:hAnsi="Times New Roman" w:cs="Times New Roman"/>
                <w:b/>
                <w:bCs/>
                <w:sz w:val="24"/>
                <w:szCs w:val="24"/>
              </w:rPr>
            </w:pPr>
            <w:r w:rsidRPr="00290DCF">
              <w:rPr>
                <w:rFonts w:ascii="Times New Roman" w:eastAsia="Calibri" w:hAnsi="Times New Roman" w:cs="Times New Roman"/>
                <w:b/>
                <w:bCs/>
                <w:sz w:val="24"/>
                <w:szCs w:val="24"/>
              </w:rPr>
              <w:t>2 138,48</w:t>
            </w:r>
          </w:p>
        </w:tc>
        <w:tc>
          <w:tcPr>
            <w:tcW w:w="1702" w:type="dxa"/>
            <w:tcBorders>
              <w:right w:val="single" w:sz="4" w:space="0" w:color="auto"/>
            </w:tcBorders>
            <w:shd w:val="clear" w:color="auto" w:fill="auto"/>
            <w:vAlign w:val="center"/>
          </w:tcPr>
          <w:p w14:paraId="41431C9A" w14:textId="77777777" w:rsidR="00C866AB" w:rsidRPr="00290DCF" w:rsidRDefault="00C866AB" w:rsidP="00114E9F">
            <w:pPr>
              <w:spacing w:after="0" w:line="240" w:lineRule="auto"/>
              <w:jc w:val="center"/>
              <w:rPr>
                <w:rFonts w:ascii="Times New Roman" w:eastAsia="Calibri" w:hAnsi="Times New Roman" w:cs="Times New Roman"/>
                <w:b/>
                <w:bCs/>
                <w:sz w:val="24"/>
                <w:szCs w:val="24"/>
              </w:rPr>
            </w:pPr>
            <w:r w:rsidRPr="00290DCF">
              <w:rPr>
                <w:rFonts w:ascii="Times New Roman" w:eastAsia="Calibri" w:hAnsi="Times New Roman" w:cs="Times New Roman"/>
                <w:b/>
                <w:bCs/>
                <w:sz w:val="24"/>
                <w:szCs w:val="24"/>
              </w:rPr>
              <w:t>3</w:t>
            </w:r>
            <w:r w:rsidR="0082703A" w:rsidRPr="00290DCF">
              <w:rPr>
                <w:rFonts w:ascii="Times New Roman" w:eastAsia="Calibri" w:hAnsi="Times New Roman" w:cs="Times New Roman"/>
                <w:b/>
                <w:bCs/>
                <w:sz w:val="24"/>
                <w:szCs w:val="24"/>
                <w:lang w:val="en-US"/>
              </w:rPr>
              <w:t>99</w:t>
            </w:r>
            <w:r w:rsidRPr="00290DCF">
              <w:rPr>
                <w:rFonts w:ascii="Times New Roman" w:eastAsia="Calibri" w:hAnsi="Times New Roman" w:cs="Times New Roman"/>
                <w:b/>
                <w:bCs/>
                <w:sz w:val="24"/>
                <w:szCs w:val="24"/>
              </w:rPr>
              <w:t>,00</w:t>
            </w:r>
          </w:p>
        </w:tc>
        <w:tc>
          <w:tcPr>
            <w:tcW w:w="1701" w:type="dxa"/>
            <w:tcBorders>
              <w:left w:val="single" w:sz="4" w:space="0" w:color="auto"/>
            </w:tcBorders>
            <w:shd w:val="clear" w:color="auto" w:fill="auto"/>
            <w:vAlign w:val="center"/>
          </w:tcPr>
          <w:p w14:paraId="46AD1D88" w14:textId="61421D81" w:rsidR="00C866AB" w:rsidRPr="00290DCF" w:rsidRDefault="002905B9" w:rsidP="00114E9F">
            <w:pPr>
              <w:spacing w:after="0" w:line="240" w:lineRule="auto"/>
              <w:jc w:val="center"/>
              <w:rPr>
                <w:rFonts w:ascii="Times New Roman" w:eastAsia="Calibri" w:hAnsi="Times New Roman" w:cs="Times New Roman"/>
                <w:b/>
                <w:bCs/>
                <w:sz w:val="24"/>
                <w:szCs w:val="24"/>
              </w:rPr>
            </w:pPr>
            <w:r w:rsidRPr="00290DCF">
              <w:rPr>
                <w:rFonts w:ascii="Times New Roman" w:eastAsia="Calibri" w:hAnsi="Times New Roman" w:cs="Times New Roman"/>
                <w:b/>
                <w:bCs/>
                <w:sz w:val="24"/>
                <w:szCs w:val="24"/>
              </w:rPr>
              <w:t>1 391,48</w:t>
            </w:r>
          </w:p>
        </w:tc>
        <w:tc>
          <w:tcPr>
            <w:tcW w:w="1555" w:type="dxa"/>
            <w:shd w:val="clear" w:color="auto" w:fill="auto"/>
            <w:vAlign w:val="center"/>
          </w:tcPr>
          <w:p w14:paraId="7A52BF39" w14:textId="77777777" w:rsidR="00C866AB" w:rsidRPr="00B77019" w:rsidRDefault="0082703A" w:rsidP="00114E9F">
            <w:pPr>
              <w:spacing w:after="0" w:line="240" w:lineRule="auto"/>
              <w:jc w:val="center"/>
              <w:rPr>
                <w:rFonts w:ascii="Times New Roman" w:eastAsia="Calibri" w:hAnsi="Times New Roman" w:cs="Times New Roman"/>
                <w:b/>
                <w:bCs/>
                <w:sz w:val="24"/>
                <w:szCs w:val="24"/>
              </w:rPr>
            </w:pPr>
            <w:r w:rsidRPr="00B77019">
              <w:rPr>
                <w:rFonts w:ascii="Times New Roman" w:eastAsia="Calibri" w:hAnsi="Times New Roman" w:cs="Times New Roman"/>
                <w:b/>
                <w:bCs/>
                <w:sz w:val="24"/>
                <w:szCs w:val="24"/>
                <w:lang w:val="en-US"/>
              </w:rPr>
              <w:t>348</w:t>
            </w:r>
            <w:r w:rsidR="00007EC1" w:rsidRPr="00B77019">
              <w:rPr>
                <w:rFonts w:ascii="Times New Roman" w:eastAsia="Calibri" w:hAnsi="Times New Roman" w:cs="Times New Roman"/>
                <w:b/>
                <w:bCs/>
                <w:sz w:val="24"/>
                <w:szCs w:val="24"/>
              </w:rPr>
              <w:t>,00</w:t>
            </w:r>
          </w:p>
        </w:tc>
      </w:tr>
    </w:tbl>
    <w:p w14:paraId="45466EBD" w14:textId="77777777" w:rsidR="00C866AB" w:rsidRPr="00C866AB" w:rsidRDefault="00CC620A" w:rsidP="00C866AB">
      <w:pPr>
        <w:autoSpaceDE w:val="0"/>
        <w:autoSpaceDN w:val="0"/>
        <w:adjustRightInd w:val="0"/>
        <w:spacing w:after="0" w:line="240" w:lineRule="auto"/>
        <w:ind w:firstLine="708"/>
        <w:jc w:val="both"/>
        <w:rPr>
          <w:rFonts w:ascii="Times New Roman CYR" w:eastAsia="TimesNewRoman" w:hAnsi="Times New Roman CYR" w:cs="Times New Roman"/>
          <w:color w:val="000000"/>
          <w:sz w:val="20"/>
          <w:szCs w:val="20"/>
          <w:lang w:eastAsia="ru-RU"/>
        </w:rPr>
      </w:pPr>
      <w:r>
        <w:rPr>
          <w:rFonts w:ascii="Times New Roman CYR" w:eastAsia="TimesNewRoman" w:hAnsi="Times New Roman CYR" w:cs="Times New Roman"/>
          <w:color w:val="000000"/>
          <w:sz w:val="20"/>
          <w:szCs w:val="20"/>
          <w:lang w:eastAsia="ru-RU"/>
        </w:rPr>
        <w:br w:type="textWrapping" w:clear="all"/>
      </w:r>
    </w:p>
    <w:p w14:paraId="5648EF6B"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4715B8A2"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2758F3BF"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1A8BB883"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7D32300F"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096AB1AE"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5D2F07FF" w14:textId="77777777" w:rsidR="005024A6" w:rsidRDefault="005024A6" w:rsidP="00C866AB">
      <w:pPr>
        <w:spacing w:after="0" w:line="240" w:lineRule="auto"/>
        <w:jc w:val="both"/>
        <w:rPr>
          <w:rFonts w:ascii="Times New Roman CYR" w:eastAsia="Calibri" w:hAnsi="Times New Roman CYR" w:cs="Times New Roman"/>
          <w:bCs/>
          <w:sz w:val="20"/>
          <w:szCs w:val="20"/>
        </w:rPr>
      </w:pPr>
    </w:p>
    <w:p w14:paraId="593CE08F" w14:textId="77777777" w:rsidR="00C866AB" w:rsidRPr="00C866AB" w:rsidRDefault="00C866AB" w:rsidP="00C866AB">
      <w:pPr>
        <w:spacing w:after="0" w:line="240" w:lineRule="auto"/>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8"/>
          <w:lang w:eastAsia="ru-RU"/>
        </w:rPr>
        <w:t>Очікувані результати виконання Програми</w:t>
      </w:r>
    </w:p>
    <w:p w14:paraId="0F7FAE9C" w14:textId="77777777" w:rsidR="00C866AB" w:rsidRPr="00EA3705" w:rsidRDefault="00C866AB" w:rsidP="00C866AB">
      <w:pPr>
        <w:spacing w:after="0" w:line="240" w:lineRule="auto"/>
        <w:jc w:val="right"/>
        <w:rPr>
          <w:rFonts w:ascii="Times New Roman CYR" w:eastAsia="Batang" w:hAnsi="Times New Roman CYR" w:cs="Times New Roman"/>
          <w:bCs/>
          <w:sz w:val="24"/>
          <w:szCs w:val="24"/>
          <w:lang w:eastAsia="ru-RU"/>
        </w:rPr>
      </w:pPr>
      <w:r w:rsidRPr="00EA3705">
        <w:rPr>
          <w:rFonts w:ascii="Times New Roman CYR" w:eastAsia="Batang" w:hAnsi="Times New Roman CYR" w:cs="Times New Roman"/>
          <w:bCs/>
          <w:sz w:val="24"/>
          <w:szCs w:val="24"/>
          <w:lang w:eastAsia="ru-RU"/>
        </w:rPr>
        <w:t>Таблиця 2</w:t>
      </w:r>
    </w:p>
    <w:tbl>
      <w:tblPr>
        <w:tblW w:w="4776"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859"/>
        <w:gridCol w:w="1940"/>
        <w:gridCol w:w="1414"/>
        <w:gridCol w:w="1120"/>
        <w:gridCol w:w="1319"/>
        <w:gridCol w:w="1319"/>
        <w:gridCol w:w="1316"/>
      </w:tblGrid>
      <w:tr w:rsidR="00C866AB" w:rsidRPr="00B77019" w14:paraId="71C2BEFA" w14:textId="77777777" w:rsidTr="00114E9F">
        <w:tc>
          <w:tcPr>
            <w:tcW w:w="191" w:type="pct"/>
            <w:vMerge w:val="restart"/>
            <w:shd w:val="clear" w:color="auto" w:fill="auto"/>
            <w:vAlign w:val="center"/>
          </w:tcPr>
          <w:p w14:paraId="305A564A"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w:t>
            </w:r>
          </w:p>
          <w:p w14:paraId="14AD1087"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з/п</w:t>
            </w:r>
          </w:p>
        </w:tc>
        <w:tc>
          <w:tcPr>
            <w:tcW w:w="1972" w:type="pct"/>
            <w:vMerge w:val="restart"/>
            <w:shd w:val="clear" w:color="auto" w:fill="auto"/>
            <w:vAlign w:val="center"/>
          </w:tcPr>
          <w:p w14:paraId="4E5FD4FF"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Найменування завдання, заходу</w:t>
            </w:r>
          </w:p>
        </w:tc>
        <w:tc>
          <w:tcPr>
            <w:tcW w:w="653" w:type="pct"/>
            <w:vMerge w:val="restart"/>
            <w:shd w:val="clear" w:color="auto" w:fill="auto"/>
            <w:vAlign w:val="center"/>
          </w:tcPr>
          <w:p w14:paraId="4D7B1F3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Найменування показників виконання завдання</w:t>
            </w:r>
          </w:p>
        </w:tc>
        <w:tc>
          <w:tcPr>
            <w:tcW w:w="476" w:type="pct"/>
            <w:vMerge w:val="restart"/>
            <w:shd w:val="clear" w:color="auto" w:fill="auto"/>
            <w:vAlign w:val="center"/>
          </w:tcPr>
          <w:p w14:paraId="07686B8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Одиниця виміру</w:t>
            </w:r>
          </w:p>
        </w:tc>
        <w:tc>
          <w:tcPr>
            <w:tcW w:w="1708" w:type="pct"/>
            <w:gridSpan w:val="4"/>
            <w:tcBorders>
              <w:bottom w:val="single" w:sz="4" w:space="0" w:color="auto"/>
            </w:tcBorders>
            <w:shd w:val="clear" w:color="auto" w:fill="auto"/>
            <w:vAlign w:val="center"/>
          </w:tcPr>
          <w:p w14:paraId="4BF0D907"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Значення показників</w:t>
            </w:r>
          </w:p>
        </w:tc>
      </w:tr>
      <w:tr w:rsidR="00C866AB" w:rsidRPr="00B77019" w14:paraId="4D79BC91" w14:textId="77777777" w:rsidTr="00114E9F">
        <w:tc>
          <w:tcPr>
            <w:tcW w:w="191" w:type="pct"/>
            <w:vMerge/>
            <w:shd w:val="clear" w:color="auto" w:fill="auto"/>
            <w:vAlign w:val="center"/>
          </w:tcPr>
          <w:p w14:paraId="57256A1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1972" w:type="pct"/>
            <w:vMerge/>
            <w:shd w:val="clear" w:color="auto" w:fill="auto"/>
            <w:vAlign w:val="center"/>
          </w:tcPr>
          <w:p w14:paraId="5162E1B8"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653" w:type="pct"/>
            <w:vMerge/>
            <w:shd w:val="clear" w:color="auto" w:fill="auto"/>
            <w:vAlign w:val="center"/>
          </w:tcPr>
          <w:p w14:paraId="597A3DFD"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476" w:type="pct"/>
            <w:vMerge/>
            <w:shd w:val="clear" w:color="auto" w:fill="auto"/>
            <w:vAlign w:val="center"/>
          </w:tcPr>
          <w:p w14:paraId="41A8ED33"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377" w:type="pct"/>
            <w:vMerge w:val="restart"/>
            <w:tcBorders>
              <w:top w:val="single" w:sz="4" w:space="0" w:color="auto"/>
            </w:tcBorders>
            <w:shd w:val="clear" w:color="auto" w:fill="auto"/>
            <w:vAlign w:val="center"/>
          </w:tcPr>
          <w:p w14:paraId="08A092A6"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Всього</w:t>
            </w:r>
          </w:p>
        </w:tc>
        <w:tc>
          <w:tcPr>
            <w:tcW w:w="1331" w:type="pct"/>
            <w:gridSpan w:val="3"/>
            <w:tcBorders>
              <w:top w:val="single" w:sz="4" w:space="0" w:color="auto"/>
              <w:bottom w:val="single" w:sz="4" w:space="0" w:color="auto"/>
            </w:tcBorders>
            <w:shd w:val="clear" w:color="auto" w:fill="auto"/>
            <w:vAlign w:val="center"/>
          </w:tcPr>
          <w:p w14:paraId="1326AAF9"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в тому числі за роками</w:t>
            </w:r>
          </w:p>
        </w:tc>
      </w:tr>
      <w:tr w:rsidR="00C866AB" w:rsidRPr="00B77019" w14:paraId="794C0AF2" w14:textId="77777777" w:rsidTr="00114E9F">
        <w:tc>
          <w:tcPr>
            <w:tcW w:w="191" w:type="pct"/>
            <w:vMerge/>
            <w:shd w:val="clear" w:color="auto" w:fill="auto"/>
            <w:vAlign w:val="center"/>
          </w:tcPr>
          <w:p w14:paraId="5243E3A9"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1972" w:type="pct"/>
            <w:vMerge/>
            <w:shd w:val="clear" w:color="auto" w:fill="auto"/>
            <w:vAlign w:val="center"/>
          </w:tcPr>
          <w:p w14:paraId="1181B432"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653" w:type="pct"/>
            <w:vMerge/>
            <w:shd w:val="clear" w:color="auto" w:fill="auto"/>
            <w:vAlign w:val="center"/>
          </w:tcPr>
          <w:p w14:paraId="37EAA7EC"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476" w:type="pct"/>
            <w:vMerge/>
            <w:shd w:val="clear" w:color="auto" w:fill="auto"/>
            <w:vAlign w:val="center"/>
          </w:tcPr>
          <w:p w14:paraId="4038E6B2"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377" w:type="pct"/>
            <w:vMerge/>
            <w:shd w:val="clear" w:color="auto" w:fill="auto"/>
            <w:vAlign w:val="center"/>
          </w:tcPr>
          <w:p w14:paraId="61F70BF6"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p>
        </w:tc>
        <w:tc>
          <w:tcPr>
            <w:tcW w:w="444" w:type="pct"/>
            <w:tcBorders>
              <w:top w:val="single" w:sz="4" w:space="0" w:color="auto"/>
            </w:tcBorders>
            <w:shd w:val="clear" w:color="auto" w:fill="auto"/>
            <w:vAlign w:val="center"/>
          </w:tcPr>
          <w:p w14:paraId="5D92B947" w14:textId="77777777" w:rsidR="00C866AB" w:rsidRPr="00B77019" w:rsidRDefault="00C866AB" w:rsidP="00C866AB">
            <w:pPr>
              <w:spacing w:after="0" w:line="240" w:lineRule="auto"/>
              <w:jc w:val="center"/>
              <w:rPr>
                <w:rFonts w:ascii="Times New Roman" w:eastAsia="Batang" w:hAnsi="Times New Roman" w:cs="Times New Roman"/>
                <w:bCs/>
                <w:sz w:val="24"/>
                <w:szCs w:val="24"/>
                <w:lang w:val="en-US" w:eastAsia="ru-RU"/>
              </w:rPr>
            </w:pPr>
            <w:r w:rsidRPr="00B77019">
              <w:rPr>
                <w:rFonts w:ascii="Times New Roman" w:eastAsia="Batang" w:hAnsi="Times New Roman" w:cs="Times New Roman"/>
                <w:bCs/>
                <w:sz w:val="24"/>
                <w:szCs w:val="24"/>
                <w:lang w:eastAsia="ru-RU"/>
              </w:rPr>
              <w:t>202</w:t>
            </w:r>
            <w:r w:rsidR="00055B43" w:rsidRPr="00B77019">
              <w:rPr>
                <w:rFonts w:ascii="Times New Roman" w:eastAsia="Batang" w:hAnsi="Times New Roman" w:cs="Times New Roman"/>
                <w:bCs/>
                <w:sz w:val="24"/>
                <w:szCs w:val="24"/>
                <w:lang w:val="en-US" w:eastAsia="ru-RU"/>
              </w:rPr>
              <w:t>5</w:t>
            </w:r>
          </w:p>
        </w:tc>
        <w:tc>
          <w:tcPr>
            <w:tcW w:w="444" w:type="pct"/>
            <w:tcBorders>
              <w:top w:val="single" w:sz="4" w:space="0" w:color="auto"/>
            </w:tcBorders>
            <w:shd w:val="clear" w:color="auto" w:fill="auto"/>
            <w:vAlign w:val="center"/>
          </w:tcPr>
          <w:p w14:paraId="60DABB9F" w14:textId="77777777" w:rsidR="00C866AB" w:rsidRPr="00B77019" w:rsidRDefault="00C866AB" w:rsidP="00C866AB">
            <w:pPr>
              <w:spacing w:after="0" w:line="240" w:lineRule="auto"/>
              <w:jc w:val="center"/>
              <w:rPr>
                <w:rFonts w:ascii="Times New Roman" w:eastAsia="Batang" w:hAnsi="Times New Roman" w:cs="Times New Roman"/>
                <w:bCs/>
                <w:sz w:val="24"/>
                <w:szCs w:val="24"/>
                <w:lang w:val="en-US" w:eastAsia="ru-RU"/>
              </w:rPr>
            </w:pPr>
            <w:r w:rsidRPr="00B77019">
              <w:rPr>
                <w:rFonts w:ascii="Times New Roman" w:eastAsia="Batang" w:hAnsi="Times New Roman" w:cs="Times New Roman"/>
                <w:bCs/>
                <w:sz w:val="24"/>
                <w:szCs w:val="24"/>
                <w:lang w:eastAsia="ru-RU"/>
              </w:rPr>
              <w:t>202</w:t>
            </w:r>
            <w:r w:rsidR="00055B43" w:rsidRPr="00B77019">
              <w:rPr>
                <w:rFonts w:ascii="Times New Roman" w:eastAsia="Batang" w:hAnsi="Times New Roman" w:cs="Times New Roman"/>
                <w:bCs/>
                <w:sz w:val="24"/>
                <w:szCs w:val="24"/>
                <w:lang w:val="en-US" w:eastAsia="ru-RU"/>
              </w:rPr>
              <w:t>6</w:t>
            </w:r>
          </w:p>
        </w:tc>
        <w:tc>
          <w:tcPr>
            <w:tcW w:w="443" w:type="pct"/>
            <w:shd w:val="clear" w:color="auto" w:fill="auto"/>
            <w:vAlign w:val="center"/>
          </w:tcPr>
          <w:p w14:paraId="425CB301" w14:textId="77777777" w:rsidR="00C866AB" w:rsidRPr="00B77019" w:rsidRDefault="00C866AB" w:rsidP="00C866AB">
            <w:pPr>
              <w:spacing w:after="0" w:line="240" w:lineRule="auto"/>
              <w:jc w:val="center"/>
              <w:rPr>
                <w:rFonts w:ascii="Times New Roman" w:eastAsia="Batang" w:hAnsi="Times New Roman" w:cs="Times New Roman"/>
                <w:bCs/>
                <w:sz w:val="24"/>
                <w:szCs w:val="24"/>
                <w:lang w:val="en-US" w:eastAsia="ru-RU"/>
              </w:rPr>
            </w:pPr>
            <w:r w:rsidRPr="00B77019">
              <w:rPr>
                <w:rFonts w:ascii="Times New Roman" w:eastAsia="Batang" w:hAnsi="Times New Roman" w:cs="Times New Roman"/>
                <w:bCs/>
                <w:sz w:val="24"/>
                <w:szCs w:val="24"/>
                <w:lang w:eastAsia="ru-RU"/>
              </w:rPr>
              <w:t>202</w:t>
            </w:r>
            <w:r w:rsidR="00055B43" w:rsidRPr="00B77019">
              <w:rPr>
                <w:rFonts w:ascii="Times New Roman" w:eastAsia="Batang" w:hAnsi="Times New Roman" w:cs="Times New Roman"/>
                <w:bCs/>
                <w:sz w:val="24"/>
                <w:szCs w:val="24"/>
                <w:lang w:val="en-US" w:eastAsia="ru-RU"/>
              </w:rPr>
              <w:t>7</w:t>
            </w:r>
          </w:p>
        </w:tc>
      </w:tr>
      <w:tr w:rsidR="00C866AB" w:rsidRPr="00B77019" w14:paraId="52C368FE" w14:textId="77777777" w:rsidTr="00114E9F">
        <w:tc>
          <w:tcPr>
            <w:tcW w:w="191" w:type="pct"/>
            <w:shd w:val="clear" w:color="auto" w:fill="auto"/>
            <w:vAlign w:val="center"/>
          </w:tcPr>
          <w:p w14:paraId="754CE118"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w:t>
            </w:r>
          </w:p>
        </w:tc>
        <w:tc>
          <w:tcPr>
            <w:tcW w:w="1972" w:type="pct"/>
            <w:shd w:val="clear" w:color="auto" w:fill="auto"/>
            <w:vAlign w:val="center"/>
          </w:tcPr>
          <w:p w14:paraId="2164473D"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w:t>
            </w:r>
          </w:p>
        </w:tc>
        <w:tc>
          <w:tcPr>
            <w:tcW w:w="653" w:type="pct"/>
            <w:shd w:val="clear" w:color="auto" w:fill="auto"/>
            <w:vAlign w:val="center"/>
          </w:tcPr>
          <w:p w14:paraId="1F0DA9D5"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w:t>
            </w:r>
          </w:p>
        </w:tc>
        <w:tc>
          <w:tcPr>
            <w:tcW w:w="476" w:type="pct"/>
            <w:shd w:val="clear" w:color="auto" w:fill="auto"/>
            <w:vAlign w:val="center"/>
          </w:tcPr>
          <w:p w14:paraId="6A390C78"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377" w:type="pct"/>
            <w:shd w:val="clear" w:color="auto" w:fill="auto"/>
            <w:vAlign w:val="center"/>
          </w:tcPr>
          <w:p w14:paraId="29A04B5C"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5</w:t>
            </w:r>
          </w:p>
        </w:tc>
        <w:tc>
          <w:tcPr>
            <w:tcW w:w="444" w:type="pct"/>
            <w:shd w:val="clear" w:color="auto" w:fill="auto"/>
            <w:vAlign w:val="center"/>
          </w:tcPr>
          <w:p w14:paraId="0577D441"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6</w:t>
            </w:r>
          </w:p>
        </w:tc>
        <w:tc>
          <w:tcPr>
            <w:tcW w:w="444" w:type="pct"/>
            <w:shd w:val="clear" w:color="auto" w:fill="auto"/>
            <w:vAlign w:val="center"/>
          </w:tcPr>
          <w:p w14:paraId="61166E32"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7</w:t>
            </w:r>
          </w:p>
        </w:tc>
        <w:tc>
          <w:tcPr>
            <w:tcW w:w="443" w:type="pct"/>
            <w:shd w:val="clear" w:color="auto" w:fill="auto"/>
            <w:vAlign w:val="center"/>
          </w:tcPr>
          <w:p w14:paraId="348E50ED" w14:textId="77777777" w:rsidR="00C866AB" w:rsidRPr="00B77019" w:rsidRDefault="00C866AB" w:rsidP="00C866AB">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8</w:t>
            </w:r>
          </w:p>
        </w:tc>
      </w:tr>
      <w:tr w:rsidR="00290DCF" w:rsidRPr="00B77019" w14:paraId="0EB59B8A" w14:textId="77777777" w:rsidTr="00B53417">
        <w:tc>
          <w:tcPr>
            <w:tcW w:w="191" w:type="pct"/>
            <w:shd w:val="clear" w:color="auto" w:fill="auto"/>
          </w:tcPr>
          <w:p w14:paraId="2D9FAA65" w14:textId="421C59E8" w:rsidR="00290DCF" w:rsidRPr="00290DCF" w:rsidRDefault="00290DCF" w:rsidP="00290DCF">
            <w:pPr>
              <w:spacing w:after="0" w:line="240" w:lineRule="auto"/>
              <w:jc w:val="center"/>
              <w:rPr>
                <w:rFonts w:ascii="Times New Roman" w:eastAsia="Calibri" w:hAnsi="Times New Roman" w:cs="Times New Roman"/>
                <w:bCs/>
                <w:sz w:val="24"/>
                <w:szCs w:val="24"/>
              </w:rPr>
            </w:pPr>
            <w:r w:rsidRPr="00290DCF">
              <w:rPr>
                <w:rFonts w:ascii="Times New Roman" w:eastAsia="Calibri" w:hAnsi="Times New Roman" w:cs="Times New Roman"/>
                <w:bCs/>
                <w:sz w:val="24"/>
                <w:szCs w:val="24"/>
              </w:rPr>
              <w:t>1</w:t>
            </w:r>
          </w:p>
        </w:tc>
        <w:tc>
          <w:tcPr>
            <w:tcW w:w="1972" w:type="pct"/>
            <w:shd w:val="clear" w:color="auto" w:fill="auto"/>
          </w:tcPr>
          <w:p w14:paraId="250533E8" w14:textId="54B1F2BF" w:rsidR="00290DCF" w:rsidRPr="00290DCF" w:rsidRDefault="00290DCF" w:rsidP="00290DCF">
            <w:pPr>
              <w:spacing w:after="0" w:line="240" w:lineRule="auto"/>
              <w:rPr>
                <w:rFonts w:ascii="Times New Roman" w:eastAsia="Calibri" w:hAnsi="Times New Roman" w:cs="Times New Roman"/>
                <w:bCs/>
                <w:sz w:val="24"/>
                <w:szCs w:val="24"/>
              </w:rPr>
            </w:pPr>
            <w:r w:rsidRPr="00290DCF">
              <w:rPr>
                <w:rFonts w:ascii="Times New Roman" w:eastAsia="Calibri" w:hAnsi="Times New Roman" w:cs="Times New Roman"/>
                <w:bCs/>
                <w:sz w:val="24"/>
                <w:szCs w:val="24"/>
              </w:rPr>
              <w:t>Проведення інвентаризації  та паспортизації об’єктів комунального майна</w:t>
            </w:r>
          </w:p>
        </w:tc>
        <w:tc>
          <w:tcPr>
            <w:tcW w:w="653" w:type="pct"/>
            <w:shd w:val="clear" w:color="auto" w:fill="auto"/>
            <w:vAlign w:val="center"/>
          </w:tcPr>
          <w:p w14:paraId="53A51948" w14:textId="77777777" w:rsidR="00290DCF" w:rsidRPr="00290DCF" w:rsidRDefault="00290DCF" w:rsidP="00290DCF">
            <w:pPr>
              <w:spacing w:after="0" w:line="240" w:lineRule="auto"/>
              <w:jc w:val="center"/>
              <w:rPr>
                <w:rFonts w:ascii="Times New Roman" w:eastAsia="Batang" w:hAnsi="Times New Roman" w:cs="Times New Roman"/>
                <w:bCs/>
                <w:sz w:val="24"/>
                <w:szCs w:val="24"/>
                <w:lang w:eastAsia="ru-RU"/>
              </w:rPr>
            </w:pPr>
            <w:r w:rsidRPr="00290DCF">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7FC7BC5D" w14:textId="77777777" w:rsidR="00290DCF" w:rsidRPr="00290DCF" w:rsidRDefault="00290DCF" w:rsidP="00290DCF">
            <w:pPr>
              <w:spacing w:after="0" w:line="240" w:lineRule="auto"/>
              <w:jc w:val="center"/>
              <w:rPr>
                <w:rFonts w:ascii="Times New Roman" w:eastAsia="Batang" w:hAnsi="Times New Roman" w:cs="Times New Roman"/>
                <w:bCs/>
                <w:sz w:val="24"/>
                <w:szCs w:val="24"/>
                <w:lang w:eastAsia="ru-RU"/>
              </w:rPr>
            </w:pPr>
            <w:r w:rsidRPr="00290DCF">
              <w:rPr>
                <w:rFonts w:ascii="Times New Roman" w:eastAsia="Batang" w:hAnsi="Times New Roman" w:cs="Times New Roman"/>
                <w:bCs/>
                <w:sz w:val="24"/>
                <w:szCs w:val="24"/>
                <w:lang w:eastAsia="ru-RU"/>
              </w:rPr>
              <w:t>шт.</w:t>
            </w:r>
          </w:p>
        </w:tc>
        <w:tc>
          <w:tcPr>
            <w:tcW w:w="377" w:type="pct"/>
            <w:shd w:val="clear" w:color="auto" w:fill="auto"/>
            <w:vAlign w:val="center"/>
          </w:tcPr>
          <w:p w14:paraId="2C923A7E" w14:textId="223B9E9F" w:rsidR="00290DCF" w:rsidRPr="00290DCF" w:rsidRDefault="00290DCF" w:rsidP="00290DCF">
            <w:pPr>
              <w:spacing w:after="0" w:line="240" w:lineRule="auto"/>
              <w:jc w:val="center"/>
              <w:rPr>
                <w:rFonts w:ascii="Times New Roman" w:eastAsia="Batang" w:hAnsi="Times New Roman" w:cs="Times New Roman"/>
                <w:bCs/>
                <w:sz w:val="24"/>
                <w:szCs w:val="24"/>
                <w:lang w:eastAsia="ru-RU"/>
              </w:rPr>
            </w:pPr>
            <w:r w:rsidRPr="00290DCF">
              <w:rPr>
                <w:rFonts w:ascii="Times New Roman" w:eastAsia="Batang" w:hAnsi="Times New Roman" w:cs="Times New Roman"/>
                <w:bCs/>
                <w:sz w:val="24"/>
                <w:szCs w:val="24"/>
                <w:lang w:eastAsia="ru-RU"/>
              </w:rPr>
              <w:t>1</w:t>
            </w:r>
            <w:r w:rsidRPr="00290DCF">
              <w:rPr>
                <w:rFonts w:ascii="Times New Roman" w:eastAsia="Batang" w:hAnsi="Times New Roman" w:cs="Times New Roman"/>
                <w:bCs/>
                <w:sz w:val="24"/>
                <w:szCs w:val="24"/>
                <w:lang w:val="en-US" w:eastAsia="ru-RU"/>
              </w:rPr>
              <w:t>11</w:t>
            </w:r>
          </w:p>
        </w:tc>
        <w:tc>
          <w:tcPr>
            <w:tcW w:w="444" w:type="pct"/>
            <w:shd w:val="clear" w:color="auto" w:fill="auto"/>
            <w:vAlign w:val="center"/>
          </w:tcPr>
          <w:p w14:paraId="00DAAD3F" w14:textId="77777777" w:rsidR="00290DCF" w:rsidRPr="00290DCF" w:rsidRDefault="00290DCF" w:rsidP="00290DCF">
            <w:pPr>
              <w:spacing w:after="0" w:line="240" w:lineRule="auto"/>
              <w:jc w:val="center"/>
              <w:rPr>
                <w:rFonts w:ascii="Times New Roman" w:eastAsia="Batang" w:hAnsi="Times New Roman" w:cs="Times New Roman"/>
                <w:bCs/>
                <w:sz w:val="24"/>
                <w:szCs w:val="24"/>
                <w:lang w:eastAsia="ru-RU"/>
              </w:rPr>
            </w:pPr>
            <w:r w:rsidRPr="00290DCF">
              <w:rPr>
                <w:rFonts w:ascii="Times New Roman" w:eastAsia="Batang" w:hAnsi="Times New Roman" w:cs="Times New Roman"/>
                <w:bCs/>
                <w:sz w:val="24"/>
                <w:szCs w:val="24"/>
                <w:lang w:eastAsia="ru-RU"/>
              </w:rPr>
              <w:t>35</w:t>
            </w:r>
          </w:p>
        </w:tc>
        <w:tc>
          <w:tcPr>
            <w:tcW w:w="444" w:type="pct"/>
            <w:shd w:val="clear" w:color="auto" w:fill="auto"/>
            <w:vAlign w:val="center"/>
          </w:tcPr>
          <w:p w14:paraId="60350993" w14:textId="6D84FCAA" w:rsidR="00290DCF" w:rsidRPr="00290DCF" w:rsidRDefault="00290DCF" w:rsidP="00290DCF">
            <w:pPr>
              <w:spacing w:after="0" w:line="240" w:lineRule="auto"/>
              <w:jc w:val="center"/>
              <w:rPr>
                <w:rFonts w:ascii="Times New Roman" w:eastAsia="Batang" w:hAnsi="Times New Roman" w:cs="Times New Roman"/>
                <w:bCs/>
                <w:sz w:val="24"/>
                <w:szCs w:val="24"/>
                <w:lang w:val="en-US" w:eastAsia="ru-RU"/>
              </w:rPr>
            </w:pPr>
            <w:r w:rsidRPr="00290DCF">
              <w:rPr>
                <w:rFonts w:ascii="Times New Roman" w:eastAsia="Batang" w:hAnsi="Times New Roman" w:cs="Times New Roman"/>
                <w:bCs/>
                <w:sz w:val="24"/>
                <w:szCs w:val="24"/>
                <w:lang w:val="en-US" w:eastAsia="ru-RU"/>
              </w:rPr>
              <w:t>41</w:t>
            </w:r>
          </w:p>
        </w:tc>
        <w:tc>
          <w:tcPr>
            <w:tcW w:w="443" w:type="pct"/>
            <w:shd w:val="clear" w:color="auto" w:fill="auto"/>
            <w:vAlign w:val="center"/>
          </w:tcPr>
          <w:p w14:paraId="6DBD3560" w14:textId="77777777" w:rsidR="00290DCF" w:rsidRPr="00B77019" w:rsidRDefault="00290DCF" w:rsidP="00290DCF">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35</w:t>
            </w:r>
          </w:p>
        </w:tc>
      </w:tr>
      <w:tr w:rsidR="00055B43" w:rsidRPr="00B77019" w14:paraId="66932A0A" w14:textId="77777777" w:rsidTr="00114E9F">
        <w:tc>
          <w:tcPr>
            <w:tcW w:w="191" w:type="pct"/>
            <w:shd w:val="clear" w:color="auto" w:fill="auto"/>
            <w:vAlign w:val="center"/>
          </w:tcPr>
          <w:p w14:paraId="681CB3C1"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w:t>
            </w:r>
          </w:p>
        </w:tc>
        <w:tc>
          <w:tcPr>
            <w:tcW w:w="1972" w:type="pct"/>
            <w:shd w:val="clear" w:color="auto" w:fill="auto"/>
            <w:vAlign w:val="center"/>
          </w:tcPr>
          <w:p w14:paraId="3028DCEA" w14:textId="77777777" w:rsidR="00055B43" w:rsidRPr="00B77019" w:rsidRDefault="00055B43"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Визначення технічної можливості поділу, об’єднання об’єкта (об’єктів) нерухомого майна або виділу частки з об’єкта нерухомого майна </w:t>
            </w:r>
          </w:p>
        </w:tc>
        <w:tc>
          <w:tcPr>
            <w:tcW w:w="653" w:type="pct"/>
            <w:shd w:val="clear" w:color="auto" w:fill="auto"/>
            <w:vAlign w:val="center"/>
          </w:tcPr>
          <w:p w14:paraId="2AAFC2C5"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33CFB72A"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42B2978E" w14:textId="275A9FC9" w:rsidR="00055B43" w:rsidRPr="00B77019" w:rsidRDefault="005E53D0" w:rsidP="00055B43">
            <w:pPr>
              <w:spacing w:after="0" w:line="240" w:lineRule="auto"/>
              <w:jc w:val="center"/>
              <w:rPr>
                <w:rFonts w:ascii="Times New Roman" w:eastAsia="Batang" w:hAnsi="Times New Roman" w:cs="Times New Roman"/>
                <w:bCs/>
                <w:color w:val="FFFF00"/>
                <w:sz w:val="24"/>
                <w:szCs w:val="24"/>
                <w:lang w:eastAsia="ru-RU"/>
              </w:rPr>
            </w:pPr>
            <w:r w:rsidRPr="00B77019">
              <w:rPr>
                <w:rFonts w:ascii="Times New Roman" w:eastAsia="Batang" w:hAnsi="Times New Roman" w:cs="Times New Roman"/>
                <w:bCs/>
                <w:color w:val="000000" w:themeColor="text1"/>
                <w:sz w:val="24"/>
                <w:szCs w:val="24"/>
                <w:lang w:eastAsia="ru-RU"/>
              </w:rPr>
              <w:t>6</w:t>
            </w:r>
          </w:p>
        </w:tc>
        <w:tc>
          <w:tcPr>
            <w:tcW w:w="444" w:type="pct"/>
            <w:shd w:val="clear" w:color="auto" w:fill="auto"/>
            <w:vAlign w:val="center"/>
          </w:tcPr>
          <w:p w14:paraId="586CFF7F" w14:textId="03FA007B" w:rsidR="00055B43" w:rsidRPr="00B77019" w:rsidRDefault="005E53D0" w:rsidP="00055B43">
            <w:pPr>
              <w:spacing w:after="0" w:line="240" w:lineRule="auto"/>
              <w:jc w:val="center"/>
              <w:rPr>
                <w:rFonts w:ascii="Times New Roman" w:eastAsia="Batang" w:hAnsi="Times New Roman" w:cs="Times New Roman"/>
                <w:bCs/>
                <w:color w:val="000000" w:themeColor="text1"/>
                <w:sz w:val="24"/>
                <w:szCs w:val="24"/>
                <w:lang w:eastAsia="ru-RU"/>
              </w:rPr>
            </w:pPr>
            <w:r w:rsidRPr="00B77019">
              <w:rPr>
                <w:rFonts w:ascii="Times New Roman" w:eastAsia="Batang" w:hAnsi="Times New Roman" w:cs="Times New Roman"/>
                <w:bCs/>
                <w:color w:val="000000" w:themeColor="text1"/>
                <w:sz w:val="24"/>
                <w:szCs w:val="24"/>
                <w:lang w:eastAsia="ru-RU"/>
              </w:rPr>
              <w:t>2</w:t>
            </w:r>
          </w:p>
        </w:tc>
        <w:tc>
          <w:tcPr>
            <w:tcW w:w="444" w:type="pct"/>
            <w:shd w:val="clear" w:color="auto" w:fill="auto"/>
            <w:vAlign w:val="center"/>
          </w:tcPr>
          <w:p w14:paraId="68928DF7" w14:textId="308AF004" w:rsidR="00055B43" w:rsidRPr="00B77019" w:rsidRDefault="002B17B0" w:rsidP="00055B43">
            <w:pPr>
              <w:spacing w:after="0" w:line="240" w:lineRule="auto"/>
              <w:jc w:val="center"/>
              <w:rPr>
                <w:rFonts w:ascii="Times New Roman" w:eastAsia="Batang" w:hAnsi="Times New Roman" w:cs="Times New Roman"/>
                <w:bCs/>
                <w:color w:val="000000" w:themeColor="text1"/>
                <w:sz w:val="24"/>
                <w:szCs w:val="24"/>
                <w:lang w:val="en-US" w:eastAsia="ru-RU"/>
              </w:rPr>
            </w:pPr>
            <w:r w:rsidRPr="00B77019">
              <w:rPr>
                <w:rFonts w:ascii="Times New Roman" w:eastAsia="Batang" w:hAnsi="Times New Roman" w:cs="Times New Roman"/>
                <w:bCs/>
                <w:color w:val="000000" w:themeColor="text1"/>
                <w:sz w:val="24"/>
                <w:szCs w:val="24"/>
                <w:lang w:val="en-US" w:eastAsia="ru-RU"/>
              </w:rPr>
              <w:t>2</w:t>
            </w:r>
          </w:p>
        </w:tc>
        <w:tc>
          <w:tcPr>
            <w:tcW w:w="443" w:type="pct"/>
            <w:shd w:val="clear" w:color="auto" w:fill="auto"/>
            <w:vAlign w:val="center"/>
          </w:tcPr>
          <w:p w14:paraId="595D2CF9" w14:textId="44064418" w:rsidR="00055B43" w:rsidRPr="00B77019" w:rsidRDefault="005E53D0" w:rsidP="00055B43">
            <w:pPr>
              <w:spacing w:after="0" w:line="240" w:lineRule="auto"/>
              <w:jc w:val="center"/>
              <w:rPr>
                <w:rFonts w:ascii="Times New Roman" w:eastAsia="Batang" w:hAnsi="Times New Roman" w:cs="Times New Roman"/>
                <w:bCs/>
                <w:color w:val="000000" w:themeColor="text1"/>
                <w:sz w:val="24"/>
                <w:szCs w:val="24"/>
                <w:lang w:eastAsia="ru-RU"/>
              </w:rPr>
            </w:pPr>
            <w:r w:rsidRPr="00B77019">
              <w:rPr>
                <w:rFonts w:ascii="Times New Roman" w:eastAsia="Batang" w:hAnsi="Times New Roman" w:cs="Times New Roman"/>
                <w:bCs/>
                <w:color w:val="000000" w:themeColor="text1"/>
                <w:sz w:val="24"/>
                <w:szCs w:val="24"/>
                <w:lang w:eastAsia="ru-RU"/>
              </w:rPr>
              <w:t>2</w:t>
            </w:r>
          </w:p>
        </w:tc>
      </w:tr>
      <w:tr w:rsidR="00055B43" w:rsidRPr="00B77019" w14:paraId="557F8651" w14:textId="77777777" w:rsidTr="00114E9F">
        <w:tc>
          <w:tcPr>
            <w:tcW w:w="191" w:type="pct"/>
            <w:shd w:val="clear" w:color="auto" w:fill="auto"/>
            <w:vAlign w:val="center"/>
          </w:tcPr>
          <w:p w14:paraId="36C0BCD1"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w:t>
            </w:r>
          </w:p>
        </w:tc>
        <w:tc>
          <w:tcPr>
            <w:tcW w:w="1972" w:type="pct"/>
            <w:shd w:val="clear" w:color="auto" w:fill="auto"/>
            <w:vAlign w:val="center"/>
          </w:tcPr>
          <w:p w14:paraId="1B186915" w14:textId="77777777" w:rsidR="00055B43" w:rsidRPr="00B77019" w:rsidRDefault="00055B43"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Оплата інших послуг, пов’язаних з управлінням комунальним майном</w:t>
            </w:r>
          </w:p>
          <w:p w14:paraId="1284053A" w14:textId="77777777" w:rsidR="00055B43" w:rsidRPr="00B77019" w:rsidRDefault="00055B43" w:rsidP="00055B43">
            <w:pPr>
              <w:spacing w:after="0" w:line="240" w:lineRule="auto"/>
              <w:rPr>
                <w:rFonts w:ascii="Times New Roman" w:eastAsia="Calibri" w:hAnsi="Times New Roman" w:cs="Times New Roman"/>
                <w:bCs/>
                <w:sz w:val="24"/>
                <w:szCs w:val="24"/>
              </w:rPr>
            </w:pPr>
          </w:p>
        </w:tc>
        <w:tc>
          <w:tcPr>
            <w:tcW w:w="653" w:type="pct"/>
            <w:shd w:val="clear" w:color="auto" w:fill="auto"/>
            <w:vAlign w:val="center"/>
          </w:tcPr>
          <w:p w14:paraId="6DC93731"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5B574AAF"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3ED90D64"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12</w:t>
            </w:r>
          </w:p>
        </w:tc>
        <w:tc>
          <w:tcPr>
            <w:tcW w:w="444" w:type="pct"/>
            <w:shd w:val="clear" w:color="auto" w:fill="auto"/>
            <w:vAlign w:val="center"/>
          </w:tcPr>
          <w:p w14:paraId="27E38BCC"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444" w:type="pct"/>
            <w:shd w:val="clear" w:color="auto" w:fill="auto"/>
            <w:vAlign w:val="center"/>
          </w:tcPr>
          <w:p w14:paraId="5F76DC1C"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443" w:type="pct"/>
            <w:shd w:val="clear" w:color="auto" w:fill="auto"/>
            <w:vAlign w:val="center"/>
          </w:tcPr>
          <w:p w14:paraId="6DE7178E"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r>
      <w:tr w:rsidR="00055B43" w:rsidRPr="00B77019" w14:paraId="24602274" w14:textId="77777777" w:rsidTr="00114E9F">
        <w:tc>
          <w:tcPr>
            <w:tcW w:w="191" w:type="pct"/>
            <w:shd w:val="clear" w:color="auto" w:fill="auto"/>
            <w:vAlign w:val="center"/>
          </w:tcPr>
          <w:p w14:paraId="1850A247"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4</w:t>
            </w:r>
          </w:p>
        </w:tc>
        <w:tc>
          <w:tcPr>
            <w:tcW w:w="1972" w:type="pct"/>
            <w:shd w:val="clear" w:color="auto" w:fill="auto"/>
            <w:vAlign w:val="center"/>
          </w:tcPr>
          <w:p w14:paraId="686E30E4" w14:textId="77777777" w:rsidR="00055B43" w:rsidRPr="00B77019" w:rsidRDefault="00055B43"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Оплата витрат на управління багатоквартирними будинками співвласником яких є Вараська МТГ </w:t>
            </w:r>
          </w:p>
        </w:tc>
        <w:tc>
          <w:tcPr>
            <w:tcW w:w="653" w:type="pct"/>
            <w:shd w:val="clear" w:color="auto" w:fill="auto"/>
            <w:vAlign w:val="center"/>
          </w:tcPr>
          <w:p w14:paraId="66569662"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22D41B99"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3E3388EF"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66</w:t>
            </w:r>
          </w:p>
        </w:tc>
        <w:tc>
          <w:tcPr>
            <w:tcW w:w="444" w:type="pct"/>
            <w:shd w:val="clear" w:color="auto" w:fill="auto"/>
            <w:vAlign w:val="center"/>
          </w:tcPr>
          <w:p w14:paraId="5A19162F"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22</w:t>
            </w:r>
          </w:p>
        </w:tc>
        <w:tc>
          <w:tcPr>
            <w:tcW w:w="444" w:type="pct"/>
            <w:shd w:val="clear" w:color="auto" w:fill="auto"/>
            <w:vAlign w:val="center"/>
          </w:tcPr>
          <w:p w14:paraId="0F74EF5B"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22</w:t>
            </w:r>
          </w:p>
        </w:tc>
        <w:tc>
          <w:tcPr>
            <w:tcW w:w="443" w:type="pct"/>
            <w:shd w:val="clear" w:color="auto" w:fill="auto"/>
            <w:vAlign w:val="center"/>
          </w:tcPr>
          <w:p w14:paraId="140F2737"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22</w:t>
            </w:r>
          </w:p>
        </w:tc>
      </w:tr>
      <w:tr w:rsidR="00055B43" w:rsidRPr="00B77019" w14:paraId="546897E9" w14:textId="77777777" w:rsidTr="00114E9F">
        <w:tc>
          <w:tcPr>
            <w:tcW w:w="191" w:type="pct"/>
            <w:shd w:val="clear" w:color="auto" w:fill="auto"/>
            <w:vAlign w:val="center"/>
          </w:tcPr>
          <w:p w14:paraId="17167BD5"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5</w:t>
            </w:r>
          </w:p>
        </w:tc>
        <w:tc>
          <w:tcPr>
            <w:tcW w:w="1972" w:type="pct"/>
            <w:shd w:val="clear" w:color="auto" w:fill="auto"/>
            <w:vAlign w:val="center"/>
          </w:tcPr>
          <w:p w14:paraId="54995CFD" w14:textId="77777777" w:rsidR="00055B43" w:rsidRPr="00B77019" w:rsidRDefault="00202C5B" w:rsidP="00055B43">
            <w:pPr>
              <w:spacing w:after="0" w:line="240" w:lineRule="auto"/>
              <w:rPr>
                <w:rFonts w:ascii="Times New Roman" w:eastAsia="Calibri" w:hAnsi="Times New Roman" w:cs="Times New Roman"/>
                <w:bCs/>
                <w:sz w:val="24"/>
                <w:szCs w:val="24"/>
              </w:rPr>
            </w:pPr>
            <w:r w:rsidRPr="00B77019">
              <w:rPr>
                <w:rFonts w:ascii="Times New Roman" w:eastAsia="Calibri" w:hAnsi="Times New Roman" w:cs="Times New Roman"/>
                <w:bCs/>
                <w:sz w:val="24"/>
                <w:szCs w:val="24"/>
              </w:rPr>
              <w:t xml:space="preserve">Незалежна (експертна) оцінка вартості майна, рецензування звітів про оцінку майна </w:t>
            </w:r>
          </w:p>
        </w:tc>
        <w:tc>
          <w:tcPr>
            <w:tcW w:w="653" w:type="pct"/>
            <w:shd w:val="clear" w:color="auto" w:fill="auto"/>
            <w:vAlign w:val="center"/>
          </w:tcPr>
          <w:p w14:paraId="1A91421C"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Кількість об’єктів</w:t>
            </w:r>
          </w:p>
        </w:tc>
        <w:tc>
          <w:tcPr>
            <w:tcW w:w="476" w:type="pct"/>
            <w:shd w:val="clear" w:color="auto" w:fill="auto"/>
            <w:vAlign w:val="center"/>
          </w:tcPr>
          <w:p w14:paraId="51A1EABC" w14:textId="77777777" w:rsidR="00055B43" w:rsidRPr="00B77019" w:rsidRDefault="00055B43"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шт.</w:t>
            </w:r>
          </w:p>
        </w:tc>
        <w:tc>
          <w:tcPr>
            <w:tcW w:w="377" w:type="pct"/>
            <w:shd w:val="clear" w:color="auto" w:fill="auto"/>
            <w:vAlign w:val="center"/>
          </w:tcPr>
          <w:p w14:paraId="4BB721D6"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30</w:t>
            </w:r>
          </w:p>
        </w:tc>
        <w:tc>
          <w:tcPr>
            <w:tcW w:w="444" w:type="pct"/>
            <w:shd w:val="clear" w:color="auto" w:fill="auto"/>
            <w:vAlign w:val="center"/>
          </w:tcPr>
          <w:p w14:paraId="4B99EC07"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w:t>
            </w:r>
          </w:p>
        </w:tc>
        <w:tc>
          <w:tcPr>
            <w:tcW w:w="444" w:type="pct"/>
            <w:shd w:val="clear" w:color="auto" w:fill="auto"/>
            <w:vAlign w:val="center"/>
          </w:tcPr>
          <w:p w14:paraId="6B00A7D9"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w:t>
            </w:r>
          </w:p>
        </w:tc>
        <w:tc>
          <w:tcPr>
            <w:tcW w:w="443" w:type="pct"/>
            <w:shd w:val="clear" w:color="auto" w:fill="auto"/>
            <w:vAlign w:val="center"/>
          </w:tcPr>
          <w:p w14:paraId="133431D6" w14:textId="77777777" w:rsidR="00055B43" w:rsidRPr="00B77019" w:rsidRDefault="00C24F62" w:rsidP="00055B43">
            <w:pPr>
              <w:spacing w:after="0" w:line="240" w:lineRule="auto"/>
              <w:jc w:val="center"/>
              <w:rPr>
                <w:rFonts w:ascii="Times New Roman" w:eastAsia="Batang" w:hAnsi="Times New Roman" w:cs="Times New Roman"/>
                <w:bCs/>
                <w:sz w:val="24"/>
                <w:szCs w:val="24"/>
                <w:lang w:eastAsia="ru-RU"/>
              </w:rPr>
            </w:pPr>
            <w:r w:rsidRPr="00B77019">
              <w:rPr>
                <w:rFonts w:ascii="Times New Roman" w:eastAsia="Batang" w:hAnsi="Times New Roman" w:cs="Times New Roman"/>
                <w:bCs/>
                <w:sz w:val="24"/>
                <w:szCs w:val="24"/>
                <w:lang w:eastAsia="ru-RU"/>
              </w:rPr>
              <w:t>10</w:t>
            </w:r>
          </w:p>
        </w:tc>
      </w:tr>
    </w:tbl>
    <w:p w14:paraId="4B98B630" w14:textId="77777777" w:rsidR="00C866AB" w:rsidRPr="00C866AB" w:rsidRDefault="00C866AB" w:rsidP="00C866AB">
      <w:pPr>
        <w:autoSpaceDE w:val="0"/>
        <w:autoSpaceDN w:val="0"/>
        <w:adjustRightInd w:val="0"/>
        <w:spacing w:after="0" w:line="240" w:lineRule="auto"/>
        <w:ind w:firstLine="708"/>
        <w:jc w:val="both"/>
        <w:rPr>
          <w:rFonts w:ascii="Times New Roman CYR" w:eastAsia="Batang" w:hAnsi="Times New Roman CYR" w:cs="Times New Roman"/>
          <w:bCs/>
          <w:color w:val="000000"/>
          <w:sz w:val="28"/>
          <w:szCs w:val="28"/>
          <w:lang w:eastAsia="ru-RU"/>
        </w:rPr>
      </w:pPr>
    </w:p>
    <w:p w14:paraId="3C922289" w14:textId="77777777" w:rsidR="00C866AB" w:rsidRPr="00C866AB" w:rsidRDefault="00C866AB"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4D43A61B" w14:textId="77777777" w:rsidR="00C866AB" w:rsidRPr="00C866AB" w:rsidRDefault="00C866AB"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37482676" w14:textId="77777777" w:rsidR="00C866AB" w:rsidRDefault="00C866AB"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65F84FBC" w14:textId="77777777" w:rsidR="00055B43" w:rsidRDefault="00055B43"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0217DB75" w14:textId="49A6A231" w:rsidR="00055B43" w:rsidRDefault="00055B43"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18A90F2A" w14:textId="77777777" w:rsidR="00290DCF" w:rsidRDefault="00290DCF"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684ACA27" w14:textId="77777777" w:rsidR="00055B43" w:rsidRDefault="00055B43" w:rsidP="00C866AB">
      <w:pPr>
        <w:tabs>
          <w:tab w:val="left" w:pos="5873"/>
        </w:tabs>
        <w:spacing w:before="120" w:after="0" w:line="240" w:lineRule="auto"/>
        <w:ind w:left="-720" w:firstLine="709"/>
        <w:rPr>
          <w:rFonts w:ascii="Times New Roman CYR" w:eastAsia="Batang" w:hAnsi="Times New Roman CYR" w:cs="Times New Roman"/>
          <w:bCs/>
          <w:sz w:val="28"/>
          <w:szCs w:val="28"/>
          <w:lang w:eastAsia="ru-RU"/>
        </w:rPr>
      </w:pPr>
    </w:p>
    <w:p w14:paraId="3776BDFE" w14:textId="77777777" w:rsidR="00C866AB" w:rsidRPr="00C866AB" w:rsidRDefault="00C866AB" w:rsidP="00C866AB">
      <w:pPr>
        <w:autoSpaceDE w:val="0"/>
        <w:autoSpaceDN w:val="0"/>
        <w:adjustRightInd w:val="0"/>
        <w:spacing w:after="0" w:line="240" w:lineRule="auto"/>
        <w:ind w:firstLine="708"/>
        <w:jc w:val="center"/>
        <w:rPr>
          <w:rFonts w:ascii="Times New Roman CYR" w:eastAsia="Batang" w:hAnsi="Times New Roman CYR" w:cs="Times New Roman"/>
          <w:b/>
          <w:bCs/>
          <w:color w:val="000000"/>
          <w:sz w:val="28"/>
          <w:szCs w:val="28"/>
          <w:lang w:eastAsia="ru-RU"/>
        </w:rPr>
      </w:pPr>
      <w:bookmarkStart w:id="6" w:name="_Hlk100241020"/>
      <w:r w:rsidRPr="00C866AB">
        <w:rPr>
          <w:rFonts w:ascii="Times New Roman CYR" w:eastAsia="Batang" w:hAnsi="Times New Roman CYR" w:cs="Times New Roman"/>
          <w:b/>
          <w:bCs/>
          <w:sz w:val="28"/>
          <w:szCs w:val="28"/>
          <w:lang w:eastAsia="ru-RU"/>
        </w:rPr>
        <w:lastRenderedPageBreak/>
        <w:t>Ресурсне забезпечення Програми</w:t>
      </w:r>
    </w:p>
    <w:tbl>
      <w:tblPr>
        <w:tblpPr w:leftFromText="180" w:rightFromText="180" w:vertAnchor="text" w:horzAnchor="margin" w:tblpX="671" w:tblpY="350"/>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2776"/>
        <w:gridCol w:w="2777"/>
        <w:gridCol w:w="2777"/>
        <w:gridCol w:w="3856"/>
      </w:tblGrid>
      <w:tr w:rsidR="00C866AB" w:rsidRPr="00B77019" w14:paraId="548C0F66" w14:textId="77777777" w:rsidTr="00114E9F">
        <w:trPr>
          <w:trHeight w:val="694"/>
        </w:trPr>
        <w:tc>
          <w:tcPr>
            <w:tcW w:w="2698" w:type="dxa"/>
            <w:vMerge w:val="restart"/>
            <w:vAlign w:val="center"/>
          </w:tcPr>
          <w:p w14:paraId="616381A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Обсяг коштів, які пропонується залучити на виконання програми</w:t>
            </w:r>
          </w:p>
        </w:tc>
        <w:tc>
          <w:tcPr>
            <w:tcW w:w="8330" w:type="dxa"/>
            <w:gridSpan w:val="3"/>
            <w:vAlign w:val="center"/>
          </w:tcPr>
          <w:p w14:paraId="4171CF5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Етапи виконання програми</w:t>
            </w:r>
          </w:p>
        </w:tc>
        <w:tc>
          <w:tcPr>
            <w:tcW w:w="3856" w:type="dxa"/>
            <w:vMerge w:val="restart"/>
            <w:vAlign w:val="center"/>
          </w:tcPr>
          <w:p w14:paraId="462C171E"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Усього витрат на виконання програми</w:t>
            </w:r>
          </w:p>
          <w:p w14:paraId="247FC3ED" w14:textId="33CF10DF"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w:t>
            </w:r>
            <w:r w:rsidR="0003797D">
              <w:rPr>
                <w:rFonts w:ascii="Times New Roman CYR" w:eastAsia="Batang" w:hAnsi="Times New Roman CYR" w:cs="Times New Roman"/>
                <w:bCs/>
                <w:i/>
                <w:sz w:val="24"/>
                <w:szCs w:val="24"/>
                <w:lang w:eastAsia="ru-RU"/>
              </w:rPr>
              <w:t>тис.</w:t>
            </w:r>
            <w:r w:rsidR="00602308">
              <w:rPr>
                <w:rFonts w:ascii="Times New Roman CYR" w:eastAsia="Batang" w:hAnsi="Times New Roman CYR" w:cs="Times New Roman"/>
                <w:bCs/>
                <w:i/>
                <w:sz w:val="24"/>
                <w:szCs w:val="24"/>
                <w:lang w:eastAsia="ru-RU"/>
              </w:rPr>
              <w:t xml:space="preserve"> </w:t>
            </w:r>
            <w:r w:rsidR="0003797D">
              <w:rPr>
                <w:rFonts w:ascii="Times New Roman CYR" w:eastAsia="Batang" w:hAnsi="Times New Roman CYR" w:cs="Times New Roman"/>
                <w:bCs/>
                <w:i/>
                <w:sz w:val="24"/>
                <w:szCs w:val="24"/>
                <w:lang w:eastAsia="ru-RU"/>
              </w:rPr>
              <w:t>грн</w:t>
            </w:r>
            <w:r w:rsidRPr="00B77019">
              <w:rPr>
                <w:rFonts w:ascii="Times New Roman CYR" w:eastAsia="Batang" w:hAnsi="Times New Roman CYR" w:cs="Times New Roman"/>
                <w:bCs/>
                <w:i/>
                <w:sz w:val="24"/>
                <w:szCs w:val="24"/>
                <w:lang w:eastAsia="ru-RU"/>
              </w:rPr>
              <w:t>)</w:t>
            </w:r>
          </w:p>
        </w:tc>
      </w:tr>
      <w:tr w:rsidR="00C866AB" w:rsidRPr="00B77019" w14:paraId="39A0E60B" w14:textId="77777777" w:rsidTr="00114E9F">
        <w:trPr>
          <w:trHeight w:val="422"/>
        </w:trPr>
        <w:tc>
          <w:tcPr>
            <w:tcW w:w="2698" w:type="dxa"/>
            <w:vMerge/>
          </w:tcPr>
          <w:p w14:paraId="1C378DA7" w14:textId="77777777" w:rsidR="00C866AB" w:rsidRPr="00B77019" w:rsidRDefault="00C866AB" w:rsidP="00114E9F">
            <w:pPr>
              <w:spacing w:after="0" w:line="240" w:lineRule="auto"/>
              <w:rPr>
                <w:rFonts w:ascii="Times New Roman CYR" w:eastAsia="Batang" w:hAnsi="Times New Roman CYR" w:cs="Times New Roman"/>
                <w:b/>
                <w:bCs/>
                <w:sz w:val="24"/>
                <w:szCs w:val="24"/>
                <w:lang w:eastAsia="ru-RU"/>
              </w:rPr>
            </w:pPr>
          </w:p>
        </w:tc>
        <w:tc>
          <w:tcPr>
            <w:tcW w:w="2776" w:type="dxa"/>
            <w:shd w:val="clear" w:color="auto" w:fill="auto"/>
            <w:vAlign w:val="center"/>
          </w:tcPr>
          <w:p w14:paraId="1A42121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202</w:t>
            </w:r>
            <w:r w:rsidR="00354E7B" w:rsidRPr="00B77019">
              <w:rPr>
                <w:rFonts w:ascii="Times New Roman CYR" w:eastAsia="Batang" w:hAnsi="Times New Roman CYR" w:cs="Times New Roman"/>
                <w:bCs/>
                <w:sz w:val="24"/>
                <w:szCs w:val="24"/>
                <w:lang w:eastAsia="ru-RU"/>
              </w:rPr>
              <w:t>5</w:t>
            </w:r>
            <w:r w:rsidRPr="00B77019">
              <w:rPr>
                <w:rFonts w:ascii="Times New Roman CYR" w:eastAsia="Batang" w:hAnsi="Times New Roman CYR" w:cs="Times New Roman"/>
                <w:bCs/>
                <w:sz w:val="24"/>
                <w:szCs w:val="24"/>
                <w:lang w:eastAsia="ru-RU"/>
              </w:rPr>
              <w:t xml:space="preserve"> рік</w:t>
            </w:r>
          </w:p>
        </w:tc>
        <w:tc>
          <w:tcPr>
            <w:tcW w:w="2777" w:type="dxa"/>
            <w:shd w:val="clear" w:color="auto" w:fill="auto"/>
            <w:vAlign w:val="center"/>
          </w:tcPr>
          <w:p w14:paraId="73BCCEB3"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202</w:t>
            </w:r>
            <w:r w:rsidR="00354E7B" w:rsidRPr="00B77019">
              <w:rPr>
                <w:rFonts w:ascii="Times New Roman CYR" w:eastAsia="Batang" w:hAnsi="Times New Roman CYR" w:cs="Times New Roman"/>
                <w:bCs/>
                <w:sz w:val="24"/>
                <w:szCs w:val="24"/>
                <w:lang w:eastAsia="ru-RU"/>
              </w:rPr>
              <w:t>6</w:t>
            </w:r>
            <w:r w:rsidRPr="00B77019">
              <w:rPr>
                <w:rFonts w:ascii="Times New Roman CYR" w:eastAsia="Batang" w:hAnsi="Times New Roman CYR" w:cs="Times New Roman"/>
                <w:bCs/>
                <w:sz w:val="24"/>
                <w:szCs w:val="24"/>
                <w:lang w:eastAsia="ru-RU"/>
              </w:rPr>
              <w:t xml:space="preserve"> рік</w:t>
            </w:r>
          </w:p>
        </w:tc>
        <w:tc>
          <w:tcPr>
            <w:tcW w:w="2777" w:type="dxa"/>
            <w:vAlign w:val="center"/>
          </w:tcPr>
          <w:p w14:paraId="2D529AC5"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202</w:t>
            </w:r>
            <w:r w:rsidR="00354E7B" w:rsidRPr="00B77019">
              <w:rPr>
                <w:rFonts w:ascii="Times New Roman CYR" w:eastAsia="Batang" w:hAnsi="Times New Roman CYR" w:cs="Times New Roman"/>
                <w:bCs/>
                <w:sz w:val="24"/>
                <w:szCs w:val="24"/>
                <w:lang w:eastAsia="ru-RU"/>
              </w:rPr>
              <w:t>7</w:t>
            </w:r>
            <w:r w:rsidRPr="00B77019">
              <w:rPr>
                <w:rFonts w:ascii="Times New Roman CYR" w:eastAsia="Batang" w:hAnsi="Times New Roman CYR" w:cs="Times New Roman"/>
                <w:bCs/>
                <w:sz w:val="24"/>
                <w:szCs w:val="24"/>
                <w:lang w:eastAsia="ru-RU"/>
              </w:rPr>
              <w:t xml:space="preserve"> рік</w:t>
            </w:r>
          </w:p>
        </w:tc>
        <w:tc>
          <w:tcPr>
            <w:tcW w:w="3856" w:type="dxa"/>
            <w:vMerge/>
          </w:tcPr>
          <w:p w14:paraId="55084737" w14:textId="77777777" w:rsidR="00C866AB" w:rsidRPr="00B77019" w:rsidRDefault="00C866AB" w:rsidP="00114E9F">
            <w:pPr>
              <w:spacing w:after="0" w:line="240" w:lineRule="auto"/>
              <w:jc w:val="center"/>
              <w:rPr>
                <w:rFonts w:ascii="Times New Roman CYR" w:eastAsia="Batang" w:hAnsi="Times New Roman CYR" w:cs="Times New Roman"/>
                <w:bCs/>
                <w:sz w:val="24"/>
                <w:szCs w:val="24"/>
                <w:lang w:eastAsia="ru-RU"/>
              </w:rPr>
            </w:pPr>
          </w:p>
        </w:tc>
      </w:tr>
      <w:tr w:rsidR="00297D50" w:rsidRPr="00B77019" w14:paraId="606A2102" w14:textId="77777777" w:rsidTr="00114E9F">
        <w:trPr>
          <w:trHeight w:val="303"/>
        </w:trPr>
        <w:tc>
          <w:tcPr>
            <w:tcW w:w="2698" w:type="dxa"/>
          </w:tcPr>
          <w:p w14:paraId="6CA5FE66"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1</w:t>
            </w:r>
          </w:p>
        </w:tc>
        <w:tc>
          <w:tcPr>
            <w:tcW w:w="2776" w:type="dxa"/>
            <w:shd w:val="clear" w:color="auto" w:fill="auto"/>
            <w:vAlign w:val="center"/>
          </w:tcPr>
          <w:p w14:paraId="371D770E"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2</w:t>
            </w:r>
          </w:p>
        </w:tc>
        <w:tc>
          <w:tcPr>
            <w:tcW w:w="2777" w:type="dxa"/>
            <w:shd w:val="clear" w:color="auto" w:fill="auto"/>
            <w:vAlign w:val="center"/>
          </w:tcPr>
          <w:p w14:paraId="006D326D"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3</w:t>
            </w:r>
          </w:p>
        </w:tc>
        <w:tc>
          <w:tcPr>
            <w:tcW w:w="2777" w:type="dxa"/>
            <w:vAlign w:val="center"/>
          </w:tcPr>
          <w:p w14:paraId="78342702"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4</w:t>
            </w:r>
          </w:p>
        </w:tc>
        <w:tc>
          <w:tcPr>
            <w:tcW w:w="3856" w:type="dxa"/>
          </w:tcPr>
          <w:p w14:paraId="03C96667" w14:textId="77777777" w:rsidR="00297D50" w:rsidRPr="00B77019" w:rsidRDefault="00297D50" w:rsidP="00114E9F">
            <w:pPr>
              <w:spacing w:after="0" w:line="240" w:lineRule="auto"/>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5</w:t>
            </w:r>
          </w:p>
        </w:tc>
      </w:tr>
      <w:tr w:rsidR="00055B43" w:rsidRPr="00B77019" w14:paraId="53B89DBC" w14:textId="77777777" w:rsidTr="00114E9F">
        <w:trPr>
          <w:trHeight w:val="517"/>
        </w:trPr>
        <w:tc>
          <w:tcPr>
            <w:tcW w:w="2698" w:type="dxa"/>
            <w:vAlign w:val="center"/>
          </w:tcPr>
          <w:p w14:paraId="62812E47" w14:textId="77777777" w:rsidR="00055B43" w:rsidRPr="00B77019" w:rsidRDefault="00055B43"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Обсяг ресурсів, всього, в тому числі</w:t>
            </w:r>
          </w:p>
        </w:tc>
        <w:tc>
          <w:tcPr>
            <w:tcW w:w="2776" w:type="dxa"/>
            <w:tcBorders>
              <w:right w:val="single" w:sz="4" w:space="0" w:color="auto"/>
            </w:tcBorders>
            <w:shd w:val="clear" w:color="auto" w:fill="auto"/>
            <w:vAlign w:val="center"/>
          </w:tcPr>
          <w:p w14:paraId="10D950DB"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399,00</w:t>
            </w:r>
          </w:p>
        </w:tc>
        <w:tc>
          <w:tcPr>
            <w:tcW w:w="2777" w:type="dxa"/>
            <w:tcBorders>
              <w:left w:val="single" w:sz="4" w:space="0" w:color="auto"/>
            </w:tcBorders>
            <w:shd w:val="clear" w:color="auto" w:fill="auto"/>
            <w:vAlign w:val="center"/>
          </w:tcPr>
          <w:p w14:paraId="7BFFAD15" w14:textId="546926CA" w:rsidR="00055B43" w:rsidRPr="00290DCF" w:rsidRDefault="00732D38" w:rsidP="00114E9F">
            <w:pPr>
              <w:spacing w:after="0" w:line="240" w:lineRule="auto"/>
              <w:jc w:val="center"/>
              <w:rPr>
                <w:rFonts w:ascii="Times New Roman CYR" w:eastAsia="Calibri" w:hAnsi="Times New Roman CYR" w:cs="Times New Roman"/>
                <w:bCs/>
                <w:sz w:val="24"/>
                <w:szCs w:val="24"/>
              </w:rPr>
            </w:pPr>
            <w:r w:rsidRPr="00290DCF">
              <w:rPr>
                <w:rFonts w:ascii="Times New Roman CYR" w:eastAsia="Calibri" w:hAnsi="Times New Roman CYR" w:cs="Times New Roman"/>
                <w:bCs/>
                <w:sz w:val="24"/>
                <w:szCs w:val="24"/>
              </w:rPr>
              <w:t>1 391,48</w:t>
            </w:r>
          </w:p>
        </w:tc>
        <w:tc>
          <w:tcPr>
            <w:tcW w:w="2777" w:type="dxa"/>
            <w:shd w:val="clear" w:color="auto" w:fill="auto"/>
            <w:vAlign w:val="center"/>
          </w:tcPr>
          <w:p w14:paraId="1AA0026E" w14:textId="77777777" w:rsidR="00055B43" w:rsidRPr="00290DCF" w:rsidRDefault="00055B43" w:rsidP="00114E9F">
            <w:pPr>
              <w:spacing w:after="0" w:line="240" w:lineRule="auto"/>
              <w:jc w:val="center"/>
              <w:rPr>
                <w:rFonts w:ascii="Times New Roman CYR" w:eastAsia="Calibri" w:hAnsi="Times New Roman CYR" w:cs="Times New Roman"/>
                <w:bCs/>
                <w:sz w:val="24"/>
                <w:szCs w:val="24"/>
              </w:rPr>
            </w:pPr>
            <w:r w:rsidRPr="00290DCF">
              <w:rPr>
                <w:rFonts w:ascii="Times New Roman CYR" w:eastAsia="Calibri" w:hAnsi="Times New Roman CYR" w:cs="Times New Roman"/>
                <w:bCs/>
                <w:sz w:val="24"/>
                <w:szCs w:val="24"/>
              </w:rPr>
              <w:t>348,00</w:t>
            </w:r>
          </w:p>
        </w:tc>
        <w:tc>
          <w:tcPr>
            <w:tcW w:w="3856" w:type="dxa"/>
            <w:vAlign w:val="center"/>
          </w:tcPr>
          <w:p w14:paraId="0789FCEC" w14:textId="254A3E0D" w:rsidR="00055B43" w:rsidRPr="00290DCF" w:rsidRDefault="00732D38" w:rsidP="00114E9F">
            <w:pPr>
              <w:spacing w:after="0" w:line="240" w:lineRule="auto"/>
              <w:jc w:val="center"/>
              <w:rPr>
                <w:rFonts w:ascii="Times New Roman CYR" w:eastAsia="Batang" w:hAnsi="Times New Roman CYR" w:cs="Times New Roman"/>
                <w:bCs/>
                <w:sz w:val="24"/>
                <w:szCs w:val="24"/>
                <w:lang w:eastAsia="ru-RU"/>
              </w:rPr>
            </w:pPr>
            <w:r w:rsidRPr="00290DCF">
              <w:rPr>
                <w:rFonts w:ascii="Times New Roman CYR" w:eastAsia="Calibri" w:hAnsi="Times New Roman CYR" w:cs="Times New Roman"/>
                <w:bCs/>
                <w:sz w:val="24"/>
                <w:szCs w:val="24"/>
              </w:rPr>
              <w:t>2 138,48</w:t>
            </w:r>
          </w:p>
        </w:tc>
      </w:tr>
      <w:tr w:rsidR="00055B43" w:rsidRPr="00B77019" w14:paraId="6B358399" w14:textId="77777777" w:rsidTr="00114E9F">
        <w:trPr>
          <w:trHeight w:val="525"/>
        </w:trPr>
        <w:tc>
          <w:tcPr>
            <w:tcW w:w="2698" w:type="dxa"/>
            <w:vAlign w:val="center"/>
          </w:tcPr>
          <w:p w14:paraId="6C881162" w14:textId="77777777" w:rsidR="00055B43" w:rsidRPr="00B77019" w:rsidRDefault="00055B43"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Бюджет Вараської міської територіальної громади</w:t>
            </w:r>
          </w:p>
        </w:tc>
        <w:tc>
          <w:tcPr>
            <w:tcW w:w="2776" w:type="dxa"/>
            <w:tcBorders>
              <w:right w:val="single" w:sz="4" w:space="0" w:color="auto"/>
            </w:tcBorders>
            <w:shd w:val="clear" w:color="auto" w:fill="auto"/>
            <w:vAlign w:val="center"/>
          </w:tcPr>
          <w:p w14:paraId="3B0FBF82" w14:textId="77777777" w:rsidR="00055B43" w:rsidRPr="00B77019" w:rsidRDefault="00055B43" w:rsidP="00114E9F">
            <w:pPr>
              <w:spacing w:after="0" w:line="240" w:lineRule="auto"/>
              <w:jc w:val="center"/>
              <w:rPr>
                <w:rFonts w:ascii="Times New Roman CYR" w:eastAsia="Calibri" w:hAnsi="Times New Roman CYR" w:cs="Times New Roman"/>
                <w:bCs/>
                <w:sz w:val="24"/>
                <w:szCs w:val="24"/>
              </w:rPr>
            </w:pPr>
            <w:r w:rsidRPr="00B77019">
              <w:rPr>
                <w:rFonts w:ascii="Times New Roman CYR" w:eastAsia="Calibri" w:hAnsi="Times New Roman CYR" w:cs="Times New Roman"/>
                <w:bCs/>
                <w:sz w:val="24"/>
                <w:szCs w:val="24"/>
              </w:rPr>
              <w:t>399,00</w:t>
            </w:r>
          </w:p>
        </w:tc>
        <w:tc>
          <w:tcPr>
            <w:tcW w:w="2777" w:type="dxa"/>
            <w:tcBorders>
              <w:left w:val="single" w:sz="4" w:space="0" w:color="auto"/>
            </w:tcBorders>
            <w:shd w:val="clear" w:color="auto" w:fill="auto"/>
            <w:vAlign w:val="center"/>
          </w:tcPr>
          <w:p w14:paraId="6632AF12" w14:textId="1093ED0C" w:rsidR="00055B43" w:rsidRPr="00290DCF" w:rsidRDefault="00732D38" w:rsidP="00114E9F">
            <w:pPr>
              <w:spacing w:after="0" w:line="240" w:lineRule="auto"/>
              <w:jc w:val="center"/>
              <w:rPr>
                <w:rFonts w:ascii="Times New Roman CYR" w:eastAsia="Calibri" w:hAnsi="Times New Roman CYR" w:cs="Times New Roman"/>
                <w:bCs/>
                <w:sz w:val="24"/>
                <w:szCs w:val="24"/>
              </w:rPr>
            </w:pPr>
            <w:r w:rsidRPr="00290DCF">
              <w:rPr>
                <w:rFonts w:ascii="Times New Roman CYR" w:eastAsia="Calibri" w:hAnsi="Times New Roman CYR" w:cs="Times New Roman"/>
                <w:bCs/>
                <w:sz w:val="24"/>
                <w:szCs w:val="24"/>
              </w:rPr>
              <w:t>1 391,48</w:t>
            </w:r>
          </w:p>
        </w:tc>
        <w:tc>
          <w:tcPr>
            <w:tcW w:w="2777" w:type="dxa"/>
            <w:shd w:val="clear" w:color="auto" w:fill="auto"/>
            <w:vAlign w:val="center"/>
          </w:tcPr>
          <w:p w14:paraId="4173455E" w14:textId="77777777" w:rsidR="00055B43" w:rsidRPr="00290DCF" w:rsidRDefault="00055B43" w:rsidP="00114E9F">
            <w:pPr>
              <w:spacing w:after="0" w:line="240" w:lineRule="auto"/>
              <w:jc w:val="center"/>
              <w:rPr>
                <w:rFonts w:ascii="Times New Roman CYR" w:eastAsia="Calibri" w:hAnsi="Times New Roman CYR" w:cs="Times New Roman"/>
                <w:bCs/>
                <w:sz w:val="24"/>
                <w:szCs w:val="24"/>
              </w:rPr>
            </w:pPr>
            <w:r w:rsidRPr="00290DCF">
              <w:rPr>
                <w:rFonts w:ascii="Times New Roman CYR" w:eastAsia="Calibri" w:hAnsi="Times New Roman CYR" w:cs="Times New Roman"/>
                <w:bCs/>
                <w:sz w:val="24"/>
                <w:szCs w:val="24"/>
              </w:rPr>
              <w:t>348,00</w:t>
            </w:r>
          </w:p>
        </w:tc>
        <w:tc>
          <w:tcPr>
            <w:tcW w:w="3856" w:type="dxa"/>
            <w:vAlign w:val="center"/>
          </w:tcPr>
          <w:p w14:paraId="7E38FC57" w14:textId="499FD142" w:rsidR="00055B43" w:rsidRPr="00290DCF" w:rsidRDefault="00732D38" w:rsidP="00114E9F">
            <w:pPr>
              <w:spacing w:after="0" w:line="240" w:lineRule="auto"/>
              <w:jc w:val="center"/>
              <w:rPr>
                <w:rFonts w:ascii="Times New Roman CYR" w:eastAsia="Batang" w:hAnsi="Times New Roman CYR" w:cs="Times New Roman"/>
                <w:bCs/>
                <w:sz w:val="24"/>
                <w:szCs w:val="24"/>
                <w:lang w:eastAsia="ru-RU"/>
              </w:rPr>
            </w:pPr>
            <w:r w:rsidRPr="00290DCF">
              <w:rPr>
                <w:rFonts w:ascii="Times New Roman CYR" w:eastAsia="Calibri" w:hAnsi="Times New Roman CYR" w:cs="Times New Roman"/>
                <w:bCs/>
                <w:sz w:val="24"/>
                <w:szCs w:val="24"/>
              </w:rPr>
              <w:t>2 138,48</w:t>
            </w:r>
          </w:p>
        </w:tc>
      </w:tr>
      <w:tr w:rsidR="00C866AB" w:rsidRPr="00B77019" w14:paraId="2B8C9B80" w14:textId="77777777" w:rsidTr="00114E9F">
        <w:trPr>
          <w:trHeight w:val="689"/>
        </w:trPr>
        <w:tc>
          <w:tcPr>
            <w:tcW w:w="2698" w:type="dxa"/>
            <w:vAlign w:val="center"/>
          </w:tcPr>
          <w:p w14:paraId="7F06774B" w14:textId="77777777" w:rsidR="00C866AB" w:rsidRPr="00B77019" w:rsidRDefault="00C866AB"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інші бюджетні кошти (розшифрувати)</w:t>
            </w:r>
          </w:p>
        </w:tc>
        <w:tc>
          <w:tcPr>
            <w:tcW w:w="2776" w:type="dxa"/>
            <w:shd w:val="clear" w:color="auto" w:fill="auto"/>
            <w:vAlign w:val="center"/>
          </w:tcPr>
          <w:p w14:paraId="361B7C0C" w14:textId="77777777" w:rsidR="00C866AB" w:rsidRPr="00B77019" w:rsidRDefault="00C866AB" w:rsidP="00114E9F">
            <w:pPr>
              <w:spacing w:after="0" w:line="240" w:lineRule="auto"/>
              <w:ind w:right="-108"/>
              <w:jc w:val="center"/>
              <w:rPr>
                <w:rFonts w:ascii="Times New Roman CYR" w:eastAsia="Batang" w:hAnsi="Times New Roman CYR" w:cs="Times New Roman"/>
                <w:bCs/>
                <w:sz w:val="24"/>
                <w:szCs w:val="24"/>
                <w:lang w:val="en-US" w:eastAsia="ru-RU"/>
              </w:rPr>
            </w:pPr>
            <w:r w:rsidRPr="00B77019">
              <w:rPr>
                <w:rFonts w:ascii="Times New Roman CYR" w:eastAsia="Batang" w:hAnsi="Times New Roman CYR" w:cs="Times New Roman"/>
                <w:bCs/>
                <w:sz w:val="24"/>
                <w:szCs w:val="24"/>
                <w:lang w:val="en-US" w:eastAsia="ru-RU"/>
              </w:rPr>
              <w:t>-</w:t>
            </w:r>
          </w:p>
        </w:tc>
        <w:tc>
          <w:tcPr>
            <w:tcW w:w="2777" w:type="dxa"/>
            <w:shd w:val="clear" w:color="auto" w:fill="auto"/>
            <w:vAlign w:val="center"/>
          </w:tcPr>
          <w:p w14:paraId="57729F51" w14:textId="77777777" w:rsidR="00C866AB" w:rsidRPr="00290DCF" w:rsidRDefault="00C866AB" w:rsidP="00114E9F">
            <w:pPr>
              <w:spacing w:after="0" w:line="240" w:lineRule="auto"/>
              <w:jc w:val="center"/>
              <w:rPr>
                <w:rFonts w:ascii="Times New Roman CYR" w:eastAsia="Batang" w:hAnsi="Times New Roman CYR" w:cs="Times New Roman"/>
                <w:bCs/>
                <w:sz w:val="24"/>
                <w:szCs w:val="24"/>
                <w:lang w:val="en-US" w:eastAsia="ru-RU"/>
              </w:rPr>
            </w:pPr>
            <w:r w:rsidRPr="00290DCF">
              <w:rPr>
                <w:rFonts w:ascii="Times New Roman CYR" w:eastAsia="Batang" w:hAnsi="Times New Roman CYR" w:cs="Times New Roman"/>
                <w:bCs/>
                <w:sz w:val="24"/>
                <w:szCs w:val="24"/>
                <w:lang w:val="en-US" w:eastAsia="ru-RU"/>
              </w:rPr>
              <w:t>-</w:t>
            </w:r>
          </w:p>
        </w:tc>
        <w:tc>
          <w:tcPr>
            <w:tcW w:w="2777" w:type="dxa"/>
            <w:vAlign w:val="center"/>
          </w:tcPr>
          <w:p w14:paraId="6356C0CA" w14:textId="77777777" w:rsidR="00C866AB" w:rsidRPr="00290DCF" w:rsidRDefault="00C866AB" w:rsidP="00114E9F">
            <w:pPr>
              <w:spacing w:after="0" w:line="240" w:lineRule="auto"/>
              <w:jc w:val="center"/>
              <w:rPr>
                <w:rFonts w:ascii="Times New Roman CYR" w:eastAsia="Batang" w:hAnsi="Times New Roman CYR" w:cs="Times New Roman"/>
                <w:bCs/>
                <w:sz w:val="24"/>
                <w:szCs w:val="24"/>
                <w:lang w:val="en-US" w:eastAsia="ru-RU"/>
              </w:rPr>
            </w:pPr>
            <w:r w:rsidRPr="00290DCF">
              <w:rPr>
                <w:rFonts w:ascii="Times New Roman CYR" w:eastAsia="Batang" w:hAnsi="Times New Roman CYR" w:cs="Times New Roman"/>
                <w:bCs/>
                <w:sz w:val="24"/>
                <w:szCs w:val="24"/>
                <w:lang w:val="en-US" w:eastAsia="ru-RU"/>
              </w:rPr>
              <w:t>-</w:t>
            </w:r>
          </w:p>
        </w:tc>
        <w:tc>
          <w:tcPr>
            <w:tcW w:w="3856" w:type="dxa"/>
            <w:vAlign w:val="center"/>
          </w:tcPr>
          <w:p w14:paraId="122EE179" w14:textId="77777777" w:rsidR="00C866AB" w:rsidRPr="00290DCF" w:rsidRDefault="00C866AB" w:rsidP="00114E9F">
            <w:pPr>
              <w:spacing w:after="0" w:line="240" w:lineRule="auto"/>
              <w:jc w:val="center"/>
              <w:rPr>
                <w:rFonts w:ascii="Times New Roman CYR" w:eastAsia="Batang" w:hAnsi="Times New Roman CYR" w:cs="Times New Roman"/>
                <w:bCs/>
                <w:sz w:val="24"/>
                <w:szCs w:val="24"/>
                <w:lang w:val="en-US" w:eastAsia="ru-RU"/>
              </w:rPr>
            </w:pPr>
            <w:r w:rsidRPr="00290DCF">
              <w:rPr>
                <w:rFonts w:ascii="Times New Roman CYR" w:eastAsia="Batang" w:hAnsi="Times New Roman CYR" w:cs="Times New Roman"/>
                <w:bCs/>
                <w:sz w:val="24"/>
                <w:szCs w:val="24"/>
                <w:lang w:val="en-US" w:eastAsia="ru-RU"/>
              </w:rPr>
              <w:t>-</w:t>
            </w:r>
          </w:p>
        </w:tc>
      </w:tr>
      <w:tr w:rsidR="00C866AB" w:rsidRPr="00B77019" w14:paraId="76E1B84D" w14:textId="77777777" w:rsidTr="00114E9F">
        <w:trPr>
          <w:trHeight w:val="850"/>
        </w:trPr>
        <w:tc>
          <w:tcPr>
            <w:tcW w:w="2698" w:type="dxa"/>
            <w:vAlign w:val="center"/>
          </w:tcPr>
          <w:p w14:paraId="4C364E59" w14:textId="77777777" w:rsidR="00C866AB" w:rsidRPr="00B77019" w:rsidRDefault="00C866AB" w:rsidP="00114E9F">
            <w:pPr>
              <w:spacing w:after="0" w:line="240" w:lineRule="auto"/>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кошти небюджетних джерел</w:t>
            </w:r>
          </w:p>
        </w:tc>
        <w:tc>
          <w:tcPr>
            <w:tcW w:w="12186" w:type="dxa"/>
            <w:gridSpan w:val="4"/>
            <w:vAlign w:val="center"/>
          </w:tcPr>
          <w:p w14:paraId="5A6885CC" w14:textId="77777777" w:rsidR="00C866AB" w:rsidRPr="00B77019" w:rsidRDefault="00C866AB" w:rsidP="00114E9F">
            <w:pPr>
              <w:spacing w:after="0" w:line="240" w:lineRule="auto"/>
              <w:ind w:right="-108"/>
              <w:jc w:val="center"/>
              <w:rPr>
                <w:rFonts w:ascii="Times New Roman CYR" w:eastAsia="Batang" w:hAnsi="Times New Roman CYR" w:cs="Times New Roman"/>
                <w:bCs/>
                <w:sz w:val="24"/>
                <w:szCs w:val="24"/>
                <w:lang w:eastAsia="ru-RU"/>
              </w:rPr>
            </w:pPr>
            <w:r w:rsidRPr="00B77019">
              <w:rPr>
                <w:rFonts w:ascii="Times New Roman CYR" w:eastAsia="Batang" w:hAnsi="Times New Roman CYR" w:cs="Times New Roman"/>
                <w:bCs/>
                <w:sz w:val="24"/>
                <w:szCs w:val="24"/>
                <w:lang w:eastAsia="ru-RU"/>
              </w:rPr>
              <w:t>По факту надходжень</w:t>
            </w:r>
          </w:p>
        </w:tc>
      </w:tr>
    </w:tbl>
    <w:p w14:paraId="4C684FF8" w14:textId="77777777" w:rsidR="00C866AB" w:rsidRPr="0022030C" w:rsidRDefault="00C866AB" w:rsidP="0022030C">
      <w:pPr>
        <w:tabs>
          <w:tab w:val="left" w:pos="12932"/>
        </w:tabs>
        <w:spacing w:after="0" w:line="240" w:lineRule="auto"/>
        <w:jc w:val="right"/>
        <w:rPr>
          <w:rFonts w:ascii="Times New Roman CYR" w:eastAsia="Batang" w:hAnsi="Times New Roman CYR" w:cs="Times New Roman"/>
          <w:bCs/>
          <w:sz w:val="24"/>
          <w:szCs w:val="24"/>
          <w:lang w:eastAsia="ru-RU"/>
        </w:rPr>
      </w:pPr>
      <w:r w:rsidRPr="00C866AB">
        <w:rPr>
          <w:rFonts w:ascii="Times New Roman CYR" w:eastAsia="Batang" w:hAnsi="Times New Roman CYR" w:cs="Times New Roman"/>
          <w:bCs/>
          <w:sz w:val="28"/>
          <w:szCs w:val="28"/>
          <w:lang w:eastAsia="ru-RU"/>
        </w:rPr>
        <w:tab/>
      </w:r>
      <w:r w:rsidRPr="0022030C">
        <w:rPr>
          <w:rFonts w:ascii="Times New Roman CYR" w:eastAsia="Batang" w:hAnsi="Times New Roman CYR" w:cs="Times New Roman"/>
          <w:bCs/>
          <w:sz w:val="24"/>
          <w:szCs w:val="24"/>
          <w:lang w:eastAsia="ru-RU"/>
        </w:rPr>
        <w:t>Таблиця 3</w:t>
      </w:r>
    </w:p>
    <w:p w14:paraId="58D0A972" w14:textId="77777777" w:rsidR="00C866AB" w:rsidRPr="00C866AB" w:rsidRDefault="00C866AB" w:rsidP="00C866AB">
      <w:pPr>
        <w:spacing w:after="0" w:line="240" w:lineRule="auto"/>
        <w:rPr>
          <w:rFonts w:ascii="Times New Roman CYR" w:eastAsia="Batang" w:hAnsi="Times New Roman CYR" w:cs="Times New Roman"/>
          <w:bCs/>
          <w:sz w:val="28"/>
          <w:szCs w:val="20"/>
          <w:lang w:eastAsia="ru-RU"/>
        </w:rPr>
      </w:pPr>
    </w:p>
    <w:bookmarkEnd w:id="6"/>
    <w:p w14:paraId="46912D35" w14:textId="34427567" w:rsidR="00C866AB" w:rsidRPr="00B77019" w:rsidRDefault="00B77019" w:rsidP="00B77019">
      <w:pPr>
        <w:rPr>
          <w:rFonts w:ascii="Times New Roman CYR" w:eastAsia="Batang" w:hAnsi="Times New Roman CYR" w:cs="Times New Roman"/>
          <w:bCs/>
          <w:sz w:val="28"/>
          <w:szCs w:val="28"/>
          <w:lang w:eastAsia="ru-RU"/>
        </w:rPr>
      </w:pPr>
      <w:r>
        <w:rPr>
          <w:rFonts w:ascii="Times New Roman CYR" w:eastAsia="Batang" w:hAnsi="Times New Roman CYR" w:cs="Times New Roman"/>
          <w:bCs/>
          <w:sz w:val="28"/>
          <w:szCs w:val="28"/>
          <w:lang w:eastAsia="ru-RU"/>
        </w:rPr>
        <w:br w:type="page"/>
      </w:r>
    </w:p>
    <w:p w14:paraId="4A8021C5" w14:textId="77777777" w:rsidR="00C866AB" w:rsidRPr="00C866AB" w:rsidRDefault="00C866AB" w:rsidP="00C866AB">
      <w:pPr>
        <w:spacing w:after="0" w:line="240" w:lineRule="auto"/>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0"/>
          <w:lang w:val="en-US" w:eastAsia="ru-RU"/>
        </w:rPr>
        <w:lastRenderedPageBreak/>
        <w:t>V</w:t>
      </w:r>
      <w:r w:rsidRPr="00C866AB">
        <w:rPr>
          <w:rFonts w:ascii="Times New Roman CYR" w:eastAsia="Batang" w:hAnsi="Times New Roman CYR" w:cs="Times New Roman"/>
          <w:b/>
          <w:bCs/>
          <w:sz w:val="28"/>
          <w:szCs w:val="20"/>
          <w:lang w:eastAsia="ru-RU"/>
        </w:rPr>
        <w:t xml:space="preserve">. </w:t>
      </w:r>
      <w:r w:rsidRPr="00C866AB">
        <w:rPr>
          <w:rFonts w:ascii="Times New Roman CYR" w:eastAsia="Batang" w:hAnsi="Times New Roman CYR" w:cs="Times New Roman"/>
          <w:b/>
          <w:bCs/>
          <w:sz w:val="28"/>
          <w:szCs w:val="28"/>
          <w:lang w:eastAsia="ru-RU"/>
        </w:rPr>
        <w:t>Напрями діяльності та заходи Програми</w:t>
      </w:r>
    </w:p>
    <w:p w14:paraId="309C6267" w14:textId="77777777" w:rsidR="00C866AB" w:rsidRPr="0022030C" w:rsidRDefault="00C866AB" w:rsidP="0022030C">
      <w:pPr>
        <w:spacing w:after="0" w:line="240" w:lineRule="auto"/>
        <w:jc w:val="right"/>
        <w:rPr>
          <w:rFonts w:ascii="Times New Roman CYR" w:eastAsia="Batang" w:hAnsi="Times New Roman CYR" w:cs="Times New Roman"/>
          <w:bCs/>
          <w:sz w:val="24"/>
          <w:szCs w:val="24"/>
          <w:lang w:eastAsia="ru-RU"/>
        </w:rPr>
      </w:pPr>
      <w:r w:rsidRPr="00C866AB">
        <w:rPr>
          <w:rFonts w:ascii="Times New Roman CYR" w:eastAsia="Batang" w:hAnsi="Times New Roman CYR" w:cs="Times New Roman"/>
          <w:bCs/>
          <w:sz w:val="28"/>
          <w:szCs w:val="20"/>
          <w:lang w:eastAsia="ru-RU"/>
        </w:rPr>
        <w:t xml:space="preserve">                                                                                                                                                                                                           </w:t>
      </w:r>
      <w:r w:rsidRPr="0022030C">
        <w:rPr>
          <w:rFonts w:ascii="Times New Roman CYR" w:eastAsia="Batang" w:hAnsi="Times New Roman CYR" w:cs="Times New Roman"/>
          <w:bCs/>
          <w:sz w:val="24"/>
          <w:szCs w:val="24"/>
          <w:lang w:eastAsia="ru-RU"/>
        </w:rPr>
        <w:t>Таблиця 4</w:t>
      </w:r>
    </w:p>
    <w:tbl>
      <w:tblPr>
        <w:tblW w:w="14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13"/>
        <w:gridCol w:w="2582"/>
        <w:gridCol w:w="1701"/>
        <w:gridCol w:w="1701"/>
        <w:gridCol w:w="1134"/>
        <w:gridCol w:w="1010"/>
        <w:gridCol w:w="1116"/>
        <w:gridCol w:w="992"/>
        <w:gridCol w:w="2268"/>
      </w:tblGrid>
      <w:tr w:rsidR="00C866AB" w:rsidRPr="00C866AB" w14:paraId="4A6290DE" w14:textId="77777777" w:rsidTr="00806810">
        <w:trPr>
          <w:trHeight w:val="534"/>
          <w:tblHeader/>
        </w:trPr>
        <w:tc>
          <w:tcPr>
            <w:tcW w:w="567" w:type="dxa"/>
            <w:vMerge w:val="restart"/>
            <w:tcBorders>
              <w:top w:val="single" w:sz="4" w:space="0" w:color="auto"/>
              <w:left w:val="single" w:sz="4" w:space="0" w:color="auto"/>
              <w:right w:val="single" w:sz="4" w:space="0" w:color="auto"/>
            </w:tcBorders>
            <w:vAlign w:val="center"/>
          </w:tcPr>
          <w:p w14:paraId="7A77C91B" w14:textId="77777777" w:rsidR="00C866AB" w:rsidRPr="00064C77" w:rsidRDefault="00C866AB" w:rsidP="00C866AB">
            <w:pPr>
              <w:spacing w:after="0" w:line="240" w:lineRule="auto"/>
              <w:ind w:left="-55"/>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w:t>
            </w:r>
          </w:p>
        </w:tc>
        <w:tc>
          <w:tcPr>
            <w:tcW w:w="1813" w:type="dxa"/>
            <w:vMerge w:val="restart"/>
            <w:tcBorders>
              <w:top w:val="single" w:sz="4" w:space="0" w:color="auto"/>
              <w:left w:val="single" w:sz="4" w:space="0" w:color="auto"/>
              <w:right w:val="single" w:sz="4" w:space="0" w:color="auto"/>
            </w:tcBorders>
            <w:vAlign w:val="center"/>
          </w:tcPr>
          <w:p w14:paraId="606AF9C8"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Назва напрямку діяльності (пріоритетні завдання)</w:t>
            </w:r>
          </w:p>
        </w:tc>
        <w:tc>
          <w:tcPr>
            <w:tcW w:w="2582" w:type="dxa"/>
            <w:vMerge w:val="restart"/>
            <w:tcBorders>
              <w:top w:val="single" w:sz="4" w:space="0" w:color="auto"/>
              <w:left w:val="single" w:sz="4" w:space="0" w:color="auto"/>
              <w:right w:val="single" w:sz="4" w:space="0" w:color="auto"/>
            </w:tcBorders>
            <w:vAlign w:val="center"/>
          </w:tcPr>
          <w:p w14:paraId="02FD59EF"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Перелік заходів</w:t>
            </w:r>
          </w:p>
        </w:tc>
        <w:tc>
          <w:tcPr>
            <w:tcW w:w="1701" w:type="dxa"/>
            <w:vMerge w:val="restart"/>
            <w:tcBorders>
              <w:top w:val="single" w:sz="4" w:space="0" w:color="auto"/>
              <w:left w:val="single" w:sz="4" w:space="0" w:color="auto"/>
              <w:right w:val="single" w:sz="4" w:space="0" w:color="auto"/>
            </w:tcBorders>
            <w:vAlign w:val="center"/>
          </w:tcPr>
          <w:p w14:paraId="4C6FC4FE"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Виконавці</w:t>
            </w:r>
          </w:p>
        </w:tc>
        <w:tc>
          <w:tcPr>
            <w:tcW w:w="1701" w:type="dxa"/>
            <w:vMerge w:val="restart"/>
            <w:tcBorders>
              <w:top w:val="single" w:sz="4" w:space="0" w:color="auto"/>
              <w:left w:val="single" w:sz="4" w:space="0" w:color="auto"/>
              <w:right w:val="single" w:sz="4" w:space="0" w:color="auto"/>
            </w:tcBorders>
            <w:vAlign w:val="center"/>
          </w:tcPr>
          <w:p w14:paraId="76E533B1"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Джерела фінансування</w:t>
            </w:r>
          </w:p>
        </w:tc>
        <w:tc>
          <w:tcPr>
            <w:tcW w:w="4252" w:type="dxa"/>
            <w:gridSpan w:val="4"/>
            <w:tcBorders>
              <w:top w:val="single" w:sz="4" w:space="0" w:color="auto"/>
              <w:left w:val="single" w:sz="4" w:space="0" w:color="auto"/>
              <w:right w:val="single" w:sz="4" w:space="0" w:color="auto"/>
            </w:tcBorders>
          </w:tcPr>
          <w:p w14:paraId="51FD01F7" w14:textId="68081C7C"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Орієнтовні обсяги фінансування (вартість), </w:t>
            </w:r>
            <w:r w:rsidR="003A2A42" w:rsidRPr="00064C77">
              <w:rPr>
                <w:rFonts w:ascii="Times New Roman CYR" w:eastAsia="Batang" w:hAnsi="Times New Roman CYR" w:cs="Times New Roman"/>
                <w:bCs/>
                <w:i/>
                <w:sz w:val="24"/>
                <w:szCs w:val="24"/>
                <w:lang w:eastAsia="ru-RU"/>
              </w:rPr>
              <w:t>тис.</w:t>
            </w:r>
            <w:r w:rsidR="002F4AA4">
              <w:rPr>
                <w:rFonts w:ascii="Times New Roman CYR" w:eastAsia="Batang" w:hAnsi="Times New Roman CYR" w:cs="Times New Roman"/>
                <w:bCs/>
                <w:i/>
                <w:sz w:val="24"/>
                <w:szCs w:val="24"/>
                <w:lang w:eastAsia="ru-RU"/>
              </w:rPr>
              <w:t xml:space="preserve"> </w:t>
            </w:r>
            <w:r w:rsidR="003A2A42" w:rsidRPr="00064C77">
              <w:rPr>
                <w:rFonts w:ascii="Times New Roman CYR" w:eastAsia="Batang" w:hAnsi="Times New Roman CYR" w:cs="Times New Roman"/>
                <w:bCs/>
                <w:i/>
                <w:sz w:val="24"/>
                <w:szCs w:val="24"/>
                <w:lang w:eastAsia="ru-RU"/>
              </w:rPr>
              <w:t>грн</w:t>
            </w:r>
          </w:p>
        </w:tc>
        <w:tc>
          <w:tcPr>
            <w:tcW w:w="2268" w:type="dxa"/>
            <w:vMerge w:val="restart"/>
            <w:tcBorders>
              <w:top w:val="single" w:sz="4" w:space="0" w:color="auto"/>
              <w:left w:val="single" w:sz="4" w:space="0" w:color="auto"/>
              <w:right w:val="single" w:sz="4" w:space="0" w:color="auto"/>
            </w:tcBorders>
            <w:vAlign w:val="center"/>
          </w:tcPr>
          <w:p w14:paraId="72413386"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Очікувані результати</w:t>
            </w:r>
          </w:p>
        </w:tc>
      </w:tr>
      <w:tr w:rsidR="00C866AB" w:rsidRPr="00C866AB" w14:paraId="20BCA94D" w14:textId="77777777" w:rsidTr="00806810">
        <w:trPr>
          <w:trHeight w:val="366"/>
          <w:tblHeader/>
        </w:trPr>
        <w:tc>
          <w:tcPr>
            <w:tcW w:w="567" w:type="dxa"/>
            <w:vMerge/>
            <w:tcBorders>
              <w:left w:val="single" w:sz="4" w:space="0" w:color="auto"/>
              <w:right w:val="single" w:sz="4" w:space="0" w:color="auto"/>
            </w:tcBorders>
          </w:tcPr>
          <w:p w14:paraId="425C71C9"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1813" w:type="dxa"/>
            <w:vMerge/>
            <w:tcBorders>
              <w:left w:val="single" w:sz="4" w:space="0" w:color="auto"/>
              <w:right w:val="single" w:sz="4" w:space="0" w:color="auto"/>
            </w:tcBorders>
          </w:tcPr>
          <w:p w14:paraId="6F85FD64"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2582" w:type="dxa"/>
            <w:vMerge/>
            <w:tcBorders>
              <w:left w:val="single" w:sz="4" w:space="0" w:color="auto"/>
              <w:right w:val="single" w:sz="4" w:space="0" w:color="auto"/>
            </w:tcBorders>
          </w:tcPr>
          <w:p w14:paraId="0256C936"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701" w:type="dxa"/>
            <w:vMerge/>
            <w:tcBorders>
              <w:left w:val="single" w:sz="4" w:space="0" w:color="auto"/>
              <w:right w:val="single" w:sz="4" w:space="0" w:color="auto"/>
            </w:tcBorders>
          </w:tcPr>
          <w:p w14:paraId="5671D50A"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701" w:type="dxa"/>
            <w:vMerge/>
            <w:tcBorders>
              <w:left w:val="single" w:sz="4" w:space="0" w:color="auto"/>
              <w:right w:val="single" w:sz="4" w:space="0" w:color="auto"/>
            </w:tcBorders>
          </w:tcPr>
          <w:p w14:paraId="6806B1DB"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1134" w:type="dxa"/>
            <w:vMerge w:val="restart"/>
            <w:tcBorders>
              <w:left w:val="single" w:sz="4" w:space="0" w:color="auto"/>
              <w:right w:val="single" w:sz="4" w:space="0" w:color="auto"/>
            </w:tcBorders>
            <w:vAlign w:val="center"/>
          </w:tcPr>
          <w:p w14:paraId="63E20B81" w14:textId="77777777" w:rsidR="00C866AB" w:rsidRPr="00064C77" w:rsidRDefault="00C866AB" w:rsidP="00C866AB">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Всього</w:t>
            </w:r>
          </w:p>
        </w:tc>
        <w:tc>
          <w:tcPr>
            <w:tcW w:w="3118" w:type="dxa"/>
            <w:gridSpan w:val="3"/>
            <w:tcBorders>
              <w:left w:val="single" w:sz="4" w:space="0" w:color="auto"/>
              <w:right w:val="single" w:sz="4" w:space="0" w:color="auto"/>
            </w:tcBorders>
            <w:vAlign w:val="center"/>
          </w:tcPr>
          <w:p w14:paraId="71E031BF" w14:textId="7AED1A11" w:rsidR="00C866AB" w:rsidRPr="00064C77" w:rsidRDefault="00723D82"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w:t>
            </w:r>
            <w:r w:rsidR="00C866AB" w:rsidRPr="00064C77">
              <w:rPr>
                <w:rFonts w:ascii="Times New Roman CYR" w:eastAsia="Batang" w:hAnsi="Times New Roman CYR" w:cs="Times New Roman"/>
                <w:bCs/>
                <w:sz w:val="24"/>
                <w:szCs w:val="24"/>
                <w:lang w:eastAsia="ru-RU"/>
              </w:rPr>
              <w:t xml:space="preserve"> тому числі по роках</w:t>
            </w:r>
          </w:p>
        </w:tc>
        <w:tc>
          <w:tcPr>
            <w:tcW w:w="2268" w:type="dxa"/>
            <w:vMerge/>
            <w:tcBorders>
              <w:left w:val="single" w:sz="4" w:space="0" w:color="auto"/>
              <w:right w:val="single" w:sz="4" w:space="0" w:color="auto"/>
            </w:tcBorders>
          </w:tcPr>
          <w:p w14:paraId="40E15D14"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r>
      <w:tr w:rsidR="00C866AB" w:rsidRPr="00C866AB" w14:paraId="370660A4" w14:textId="77777777" w:rsidTr="00806810">
        <w:trPr>
          <w:trHeight w:val="306"/>
          <w:tblHeader/>
        </w:trPr>
        <w:tc>
          <w:tcPr>
            <w:tcW w:w="567" w:type="dxa"/>
            <w:vMerge/>
            <w:tcBorders>
              <w:left w:val="single" w:sz="4" w:space="0" w:color="auto"/>
              <w:bottom w:val="single" w:sz="4" w:space="0" w:color="auto"/>
              <w:right w:val="single" w:sz="4" w:space="0" w:color="auto"/>
            </w:tcBorders>
          </w:tcPr>
          <w:p w14:paraId="00B7AB12"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1813" w:type="dxa"/>
            <w:vMerge/>
            <w:tcBorders>
              <w:left w:val="single" w:sz="4" w:space="0" w:color="auto"/>
              <w:bottom w:val="single" w:sz="4" w:space="0" w:color="auto"/>
              <w:right w:val="single" w:sz="4" w:space="0" w:color="auto"/>
            </w:tcBorders>
          </w:tcPr>
          <w:p w14:paraId="212A7894"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2582" w:type="dxa"/>
            <w:vMerge/>
            <w:tcBorders>
              <w:left w:val="single" w:sz="4" w:space="0" w:color="auto"/>
              <w:bottom w:val="single" w:sz="4" w:space="0" w:color="auto"/>
              <w:right w:val="single" w:sz="4" w:space="0" w:color="auto"/>
            </w:tcBorders>
          </w:tcPr>
          <w:p w14:paraId="75609197"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701" w:type="dxa"/>
            <w:vMerge/>
            <w:tcBorders>
              <w:left w:val="single" w:sz="4" w:space="0" w:color="auto"/>
              <w:bottom w:val="single" w:sz="4" w:space="0" w:color="auto"/>
              <w:right w:val="single" w:sz="4" w:space="0" w:color="auto"/>
            </w:tcBorders>
          </w:tcPr>
          <w:p w14:paraId="14BE52AB"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p>
        </w:tc>
        <w:tc>
          <w:tcPr>
            <w:tcW w:w="1701" w:type="dxa"/>
            <w:vMerge/>
            <w:tcBorders>
              <w:left w:val="single" w:sz="4" w:space="0" w:color="auto"/>
              <w:bottom w:val="single" w:sz="4" w:space="0" w:color="auto"/>
              <w:right w:val="single" w:sz="4" w:space="0" w:color="auto"/>
            </w:tcBorders>
          </w:tcPr>
          <w:p w14:paraId="64762F47"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c>
          <w:tcPr>
            <w:tcW w:w="1134" w:type="dxa"/>
            <w:vMerge/>
            <w:tcBorders>
              <w:left w:val="single" w:sz="4" w:space="0" w:color="auto"/>
              <w:bottom w:val="single" w:sz="4" w:space="0" w:color="auto"/>
              <w:right w:val="single" w:sz="4" w:space="0" w:color="auto"/>
            </w:tcBorders>
          </w:tcPr>
          <w:p w14:paraId="2500A9BC" w14:textId="77777777" w:rsidR="00C866AB" w:rsidRPr="00064C77" w:rsidRDefault="00C866AB" w:rsidP="00C866AB">
            <w:pPr>
              <w:spacing w:after="0" w:line="240" w:lineRule="auto"/>
              <w:ind w:right="-108"/>
              <w:rPr>
                <w:rFonts w:ascii="Times New Roman CYR" w:eastAsia="Batang" w:hAnsi="Times New Roman CYR" w:cs="Times New Roman"/>
                <w:b/>
                <w:bCs/>
                <w:sz w:val="24"/>
                <w:szCs w:val="24"/>
                <w:lang w:eastAsia="ru-RU"/>
              </w:rPr>
            </w:pPr>
          </w:p>
        </w:tc>
        <w:tc>
          <w:tcPr>
            <w:tcW w:w="1010" w:type="dxa"/>
            <w:tcBorders>
              <w:top w:val="single" w:sz="4" w:space="0" w:color="auto"/>
              <w:left w:val="single" w:sz="4" w:space="0" w:color="auto"/>
              <w:bottom w:val="single" w:sz="4" w:space="0" w:color="auto"/>
              <w:right w:val="single" w:sz="4" w:space="0" w:color="auto"/>
            </w:tcBorders>
            <w:vAlign w:val="center"/>
          </w:tcPr>
          <w:p w14:paraId="257C5D34" w14:textId="77777777" w:rsidR="00C866AB" w:rsidRPr="00064C77" w:rsidRDefault="00C866AB" w:rsidP="00C866AB">
            <w:pPr>
              <w:spacing w:after="0" w:line="240" w:lineRule="auto"/>
              <w:ind w:left="-34" w:firstLine="34"/>
              <w:jc w:val="center"/>
              <w:rPr>
                <w:rFonts w:ascii="Times New Roman CYR" w:eastAsia="Batang" w:hAnsi="Times New Roman CYR" w:cs="Times New Roman"/>
                <w:bCs/>
                <w:sz w:val="24"/>
                <w:szCs w:val="24"/>
                <w:lang w:val="en-US" w:eastAsia="ru-RU"/>
              </w:rPr>
            </w:pPr>
            <w:r w:rsidRPr="00064C77">
              <w:rPr>
                <w:rFonts w:ascii="Times New Roman CYR" w:eastAsia="Batang" w:hAnsi="Times New Roman CYR" w:cs="Times New Roman"/>
                <w:bCs/>
                <w:sz w:val="24"/>
                <w:szCs w:val="24"/>
                <w:lang w:eastAsia="ru-RU"/>
              </w:rPr>
              <w:t>202</w:t>
            </w:r>
            <w:r w:rsidR="00055B43" w:rsidRPr="00064C77">
              <w:rPr>
                <w:rFonts w:ascii="Times New Roman CYR" w:eastAsia="Batang" w:hAnsi="Times New Roman CYR" w:cs="Times New Roman"/>
                <w:bCs/>
                <w:sz w:val="24"/>
                <w:szCs w:val="24"/>
                <w:lang w:val="en-US" w:eastAsia="ru-RU"/>
              </w:rPr>
              <w:t>5</w:t>
            </w:r>
          </w:p>
        </w:tc>
        <w:tc>
          <w:tcPr>
            <w:tcW w:w="1116" w:type="dxa"/>
            <w:tcBorders>
              <w:top w:val="single" w:sz="4" w:space="0" w:color="auto"/>
              <w:left w:val="single" w:sz="4" w:space="0" w:color="auto"/>
              <w:bottom w:val="single" w:sz="4" w:space="0" w:color="auto"/>
              <w:right w:val="single" w:sz="4" w:space="0" w:color="auto"/>
            </w:tcBorders>
            <w:vAlign w:val="center"/>
          </w:tcPr>
          <w:p w14:paraId="2F104771" w14:textId="77777777" w:rsidR="00C866AB" w:rsidRPr="00064C77" w:rsidRDefault="00C866AB" w:rsidP="00C866AB">
            <w:pPr>
              <w:spacing w:after="0" w:line="240" w:lineRule="auto"/>
              <w:ind w:left="-34" w:firstLine="34"/>
              <w:jc w:val="center"/>
              <w:rPr>
                <w:rFonts w:ascii="Times New Roman CYR" w:eastAsia="Batang" w:hAnsi="Times New Roman CYR" w:cs="Times New Roman"/>
                <w:bCs/>
                <w:sz w:val="24"/>
                <w:szCs w:val="24"/>
                <w:lang w:val="en-US" w:eastAsia="ru-RU"/>
              </w:rPr>
            </w:pPr>
            <w:r w:rsidRPr="00064C77">
              <w:rPr>
                <w:rFonts w:ascii="Times New Roman CYR" w:eastAsia="Batang" w:hAnsi="Times New Roman CYR" w:cs="Times New Roman"/>
                <w:bCs/>
                <w:sz w:val="24"/>
                <w:szCs w:val="24"/>
                <w:lang w:eastAsia="ru-RU"/>
              </w:rPr>
              <w:t>202</w:t>
            </w:r>
            <w:r w:rsidR="00055B43" w:rsidRPr="00064C77">
              <w:rPr>
                <w:rFonts w:ascii="Times New Roman CYR" w:eastAsia="Batang" w:hAnsi="Times New Roman CYR" w:cs="Times New Roman"/>
                <w:bCs/>
                <w:sz w:val="24"/>
                <w:szCs w:val="24"/>
                <w:lang w:val="en-US" w:eastAsia="ru-RU"/>
              </w:rPr>
              <w:t>6</w:t>
            </w:r>
          </w:p>
        </w:tc>
        <w:tc>
          <w:tcPr>
            <w:tcW w:w="992" w:type="dxa"/>
            <w:tcBorders>
              <w:left w:val="single" w:sz="4" w:space="0" w:color="auto"/>
              <w:bottom w:val="single" w:sz="4" w:space="0" w:color="auto"/>
              <w:right w:val="single" w:sz="4" w:space="0" w:color="auto"/>
            </w:tcBorders>
            <w:vAlign w:val="center"/>
          </w:tcPr>
          <w:p w14:paraId="1E9192B1"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val="en-US" w:eastAsia="ru-RU"/>
              </w:rPr>
            </w:pPr>
            <w:r w:rsidRPr="00064C77">
              <w:rPr>
                <w:rFonts w:ascii="Times New Roman CYR" w:eastAsia="Batang" w:hAnsi="Times New Roman CYR" w:cs="Times New Roman"/>
                <w:bCs/>
                <w:sz w:val="24"/>
                <w:szCs w:val="24"/>
                <w:lang w:eastAsia="ru-RU"/>
              </w:rPr>
              <w:t>202</w:t>
            </w:r>
            <w:r w:rsidR="00055B43" w:rsidRPr="00064C77">
              <w:rPr>
                <w:rFonts w:ascii="Times New Roman CYR" w:eastAsia="Batang" w:hAnsi="Times New Roman CYR" w:cs="Times New Roman"/>
                <w:bCs/>
                <w:sz w:val="24"/>
                <w:szCs w:val="24"/>
                <w:lang w:val="en-US" w:eastAsia="ru-RU"/>
              </w:rPr>
              <w:t>7</w:t>
            </w:r>
          </w:p>
        </w:tc>
        <w:tc>
          <w:tcPr>
            <w:tcW w:w="2268" w:type="dxa"/>
            <w:vMerge/>
            <w:tcBorders>
              <w:left w:val="single" w:sz="4" w:space="0" w:color="auto"/>
              <w:bottom w:val="single" w:sz="4" w:space="0" w:color="auto"/>
              <w:right w:val="single" w:sz="4" w:space="0" w:color="auto"/>
            </w:tcBorders>
          </w:tcPr>
          <w:p w14:paraId="51B56592" w14:textId="77777777" w:rsidR="00C866AB" w:rsidRPr="00064C77" w:rsidRDefault="00C866AB" w:rsidP="00C866AB">
            <w:pPr>
              <w:spacing w:after="0" w:line="240" w:lineRule="auto"/>
              <w:jc w:val="center"/>
              <w:rPr>
                <w:rFonts w:ascii="Times New Roman CYR" w:eastAsia="Batang" w:hAnsi="Times New Roman CYR" w:cs="Times New Roman"/>
                <w:bCs/>
                <w:sz w:val="24"/>
                <w:szCs w:val="24"/>
                <w:lang w:eastAsia="ru-RU"/>
              </w:rPr>
            </w:pPr>
          </w:p>
        </w:tc>
      </w:tr>
      <w:tr w:rsidR="00297D50" w:rsidRPr="00C866AB" w14:paraId="43B1B861" w14:textId="77777777" w:rsidTr="00806810">
        <w:trPr>
          <w:trHeight w:val="306"/>
          <w:tblHeader/>
        </w:trPr>
        <w:tc>
          <w:tcPr>
            <w:tcW w:w="567" w:type="dxa"/>
            <w:tcBorders>
              <w:left w:val="single" w:sz="4" w:space="0" w:color="auto"/>
              <w:bottom w:val="single" w:sz="4" w:space="0" w:color="auto"/>
              <w:right w:val="single" w:sz="4" w:space="0" w:color="auto"/>
            </w:tcBorders>
          </w:tcPr>
          <w:p w14:paraId="0AB63BD0"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1</w:t>
            </w:r>
          </w:p>
        </w:tc>
        <w:tc>
          <w:tcPr>
            <w:tcW w:w="1813" w:type="dxa"/>
            <w:tcBorders>
              <w:left w:val="single" w:sz="4" w:space="0" w:color="auto"/>
              <w:bottom w:val="single" w:sz="4" w:space="0" w:color="auto"/>
              <w:right w:val="single" w:sz="4" w:space="0" w:color="auto"/>
            </w:tcBorders>
          </w:tcPr>
          <w:p w14:paraId="0C2151F0"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2</w:t>
            </w:r>
          </w:p>
        </w:tc>
        <w:tc>
          <w:tcPr>
            <w:tcW w:w="2582" w:type="dxa"/>
            <w:tcBorders>
              <w:left w:val="single" w:sz="4" w:space="0" w:color="auto"/>
              <w:bottom w:val="single" w:sz="4" w:space="0" w:color="auto"/>
              <w:right w:val="single" w:sz="4" w:space="0" w:color="auto"/>
            </w:tcBorders>
          </w:tcPr>
          <w:p w14:paraId="75512094"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3</w:t>
            </w:r>
          </w:p>
        </w:tc>
        <w:tc>
          <w:tcPr>
            <w:tcW w:w="1701" w:type="dxa"/>
            <w:tcBorders>
              <w:left w:val="single" w:sz="4" w:space="0" w:color="auto"/>
              <w:bottom w:val="single" w:sz="4" w:space="0" w:color="auto"/>
              <w:right w:val="single" w:sz="4" w:space="0" w:color="auto"/>
            </w:tcBorders>
          </w:tcPr>
          <w:p w14:paraId="445BB70A"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4</w:t>
            </w:r>
          </w:p>
        </w:tc>
        <w:tc>
          <w:tcPr>
            <w:tcW w:w="1701" w:type="dxa"/>
            <w:tcBorders>
              <w:left w:val="single" w:sz="4" w:space="0" w:color="auto"/>
              <w:bottom w:val="single" w:sz="4" w:space="0" w:color="auto"/>
              <w:right w:val="single" w:sz="4" w:space="0" w:color="auto"/>
            </w:tcBorders>
          </w:tcPr>
          <w:p w14:paraId="0D89DC6B"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5</w:t>
            </w:r>
          </w:p>
        </w:tc>
        <w:tc>
          <w:tcPr>
            <w:tcW w:w="1134" w:type="dxa"/>
            <w:tcBorders>
              <w:left w:val="single" w:sz="4" w:space="0" w:color="auto"/>
              <w:bottom w:val="single" w:sz="4" w:space="0" w:color="auto"/>
              <w:right w:val="single" w:sz="4" w:space="0" w:color="auto"/>
            </w:tcBorders>
          </w:tcPr>
          <w:p w14:paraId="7CD9A9EB" w14:textId="77777777" w:rsidR="00297D50" w:rsidRPr="00064C77" w:rsidRDefault="00297D50" w:rsidP="00297D50">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6</w:t>
            </w:r>
          </w:p>
        </w:tc>
        <w:tc>
          <w:tcPr>
            <w:tcW w:w="1010" w:type="dxa"/>
            <w:tcBorders>
              <w:top w:val="single" w:sz="4" w:space="0" w:color="auto"/>
              <w:left w:val="single" w:sz="4" w:space="0" w:color="auto"/>
              <w:bottom w:val="single" w:sz="4" w:space="0" w:color="auto"/>
              <w:right w:val="single" w:sz="4" w:space="0" w:color="auto"/>
            </w:tcBorders>
            <w:vAlign w:val="center"/>
          </w:tcPr>
          <w:p w14:paraId="45588D4A" w14:textId="77777777" w:rsidR="00297D50" w:rsidRPr="00064C77" w:rsidRDefault="00297D50" w:rsidP="00297D50">
            <w:pPr>
              <w:spacing w:after="0" w:line="240" w:lineRule="auto"/>
              <w:ind w:left="-34" w:firstLine="34"/>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7</w:t>
            </w:r>
          </w:p>
        </w:tc>
        <w:tc>
          <w:tcPr>
            <w:tcW w:w="1116" w:type="dxa"/>
            <w:tcBorders>
              <w:top w:val="single" w:sz="4" w:space="0" w:color="auto"/>
              <w:left w:val="single" w:sz="4" w:space="0" w:color="auto"/>
              <w:bottom w:val="single" w:sz="4" w:space="0" w:color="auto"/>
              <w:right w:val="single" w:sz="4" w:space="0" w:color="auto"/>
            </w:tcBorders>
            <w:vAlign w:val="center"/>
          </w:tcPr>
          <w:p w14:paraId="71311F87" w14:textId="77777777" w:rsidR="00297D50" w:rsidRPr="00064C77" w:rsidRDefault="00297D50" w:rsidP="00297D50">
            <w:pPr>
              <w:spacing w:after="0" w:line="240" w:lineRule="auto"/>
              <w:ind w:left="-34" w:firstLine="34"/>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8</w:t>
            </w:r>
          </w:p>
        </w:tc>
        <w:tc>
          <w:tcPr>
            <w:tcW w:w="992" w:type="dxa"/>
            <w:tcBorders>
              <w:left w:val="single" w:sz="4" w:space="0" w:color="auto"/>
              <w:bottom w:val="single" w:sz="4" w:space="0" w:color="auto"/>
              <w:right w:val="single" w:sz="4" w:space="0" w:color="auto"/>
            </w:tcBorders>
            <w:vAlign w:val="center"/>
          </w:tcPr>
          <w:p w14:paraId="04938179"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9</w:t>
            </w:r>
          </w:p>
        </w:tc>
        <w:tc>
          <w:tcPr>
            <w:tcW w:w="2268" w:type="dxa"/>
            <w:tcBorders>
              <w:left w:val="single" w:sz="4" w:space="0" w:color="auto"/>
              <w:bottom w:val="single" w:sz="4" w:space="0" w:color="auto"/>
              <w:right w:val="single" w:sz="4" w:space="0" w:color="auto"/>
            </w:tcBorders>
          </w:tcPr>
          <w:p w14:paraId="29DAA326" w14:textId="77777777" w:rsidR="00297D50" w:rsidRPr="00064C77" w:rsidRDefault="00297D50" w:rsidP="00297D50">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10</w:t>
            </w:r>
          </w:p>
        </w:tc>
      </w:tr>
      <w:tr w:rsidR="0048696D" w:rsidRPr="00C866AB" w14:paraId="5B93001D" w14:textId="77777777" w:rsidTr="00806810">
        <w:trPr>
          <w:cantSplit/>
          <w:trHeight w:val="3220"/>
        </w:trPr>
        <w:tc>
          <w:tcPr>
            <w:tcW w:w="567" w:type="dxa"/>
            <w:tcBorders>
              <w:top w:val="single" w:sz="4" w:space="0" w:color="auto"/>
              <w:left w:val="single" w:sz="4" w:space="0" w:color="auto"/>
              <w:right w:val="single" w:sz="4" w:space="0" w:color="auto"/>
            </w:tcBorders>
            <w:vAlign w:val="center"/>
          </w:tcPr>
          <w:p w14:paraId="13FB3755" w14:textId="77777777" w:rsidR="0048696D" w:rsidRPr="00064C77" w:rsidRDefault="0048696D" w:rsidP="00055B43">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1</w:t>
            </w:r>
          </w:p>
          <w:p w14:paraId="27868668" w14:textId="77777777" w:rsidR="0048696D" w:rsidRPr="00064C77" w:rsidRDefault="0048696D" w:rsidP="00055B43">
            <w:pPr>
              <w:spacing w:after="0" w:line="240" w:lineRule="auto"/>
              <w:jc w:val="center"/>
              <w:rPr>
                <w:rFonts w:ascii="Times New Roman CYR" w:eastAsia="Batang" w:hAnsi="Times New Roman CYR" w:cs="Times New Roman"/>
                <w:bCs/>
                <w:sz w:val="24"/>
                <w:szCs w:val="24"/>
                <w:lang w:eastAsia="ru-RU"/>
              </w:rPr>
            </w:pPr>
          </w:p>
        </w:tc>
        <w:tc>
          <w:tcPr>
            <w:tcW w:w="1813" w:type="dxa"/>
            <w:tcBorders>
              <w:top w:val="single" w:sz="4" w:space="0" w:color="auto"/>
              <w:left w:val="single" w:sz="4" w:space="0" w:color="auto"/>
              <w:right w:val="single" w:sz="4" w:space="0" w:color="auto"/>
            </w:tcBorders>
          </w:tcPr>
          <w:p w14:paraId="6EDF050B" w14:textId="674A4B9A" w:rsidR="0048696D" w:rsidRPr="00CE3CA2" w:rsidRDefault="00D0465A" w:rsidP="00055B43">
            <w:pPr>
              <w:spacing w:after="0" w:line="240" w:lineRule="auto"/>
              <w:rPr>
                <w:rFonts w:ascii="Times New Roman CYR" w:eastAsia="Batang" w:hAnsi="Times New Roman CYR" w:cs="Times New Roman"/>
                <w:bCs/>
                <w:color w:val="00B050"/>
                <w:sz w:val="24"/>
                <w:szCs w:val="24"/>
                <w:lang w:eastAsia="ru-RU"/>
              </w:rPr>
            </w:pPr>
            <w:r w:rsidRPr="00CE3CA2">
              <w:rPr>
                <w:rFonts w:ascii="Times New Roman CYR" w:eastAsia="Batang" w:hAnsi="Times New Roman CYR" w:cs="Times New Roman"/>
                <w:bCs/>
                <w:sz w:val="24"/>
                <w:szCs w:val="24"/>
                <w:lang w:eastAsia="ru-RU"/>
              </w:rPr>
              <w:t>Державна реєстрація та паспортизація комунального майна за результатами проведення інвентаризації</w:t>
            </w:r>
          </w:p>
        </w:tc>
        <w:tc>
          <w:tcPr>
            <w:tcW w:w="2582" w:type="dxa"/>
            <w:tcBorders>
              <w:top w:val="single" w:sz="4" w:space="0" w:color="auto"/>
              <w:left w:val="single" w:sz="4" w:space="0" w:color="auto"/>
              <w:right w:val="single" w:sz="4" w:space="0" w:color="auto"/>
            </w:tcBorders>
            <w:vAlign w:val="center"/>
          </w:tcPr>
          <w:p w14:paraId="7CD158D9" w14:textId="47FD459D" w:rsidR="0048696D" w:rsidRPr="00290DCF" w:rsidRDefault="0048696D" w:rsidP="00354E7B">
            <w:pPr>
              <w:jc w:val="center"/>
              <w:rPr>
                <w:sz w:val="24"/>
                <w:szCs w:val="24"/>
              </w:rPr>
            </w:pPr>
            <w:r w:rsidRPr="00290DCF">
              <w:rPr>
                <w:rFonts w:ascii="Times New Roman CYR" w:eastAsia="Batang" w:hAnsi="Times New Roman CYR" w:cs="Times New Roman"/>
                <w:bCs/>
                <w:sz w:val="24"/>
                <w:szCs w:val="24"/>
                <w:lang w:eastAsia="ru-RU"/>
              </w:rPr>
              <w:t>Проведення</w:t>
            </w:r>
            <w:r w:rsidR="00846673">
              <w:rPr>
                <w:rFonts w:ascii="Times New Roman CYR" w:eastAsia="Batang" w:hAnsi="Times New Roman CYR" w:cs="Times New Roman"/>
                <w:bCs/>
                <w:sz w:val="24"/>
                <w:szCs w:val="24"/>
                <w:lang w:eastAsia="ru-RU"/>
              </w:rPr>
              <w:t xml:space="preserve"> інвентаризації</w:t>
            </w:r>
            <w:r w:rsidRPr="00290DCF">
              <w:rPr>
                <w:rFonts w:ascii="Times New Roman CYR" w:eastAsia="Batang" w:hAnsi="Times New Roman CYR" w:cs="Times New Roman"/>
                <w:bCs/>
                <w:sz w:val="24"/>
                <w:szCs w:val="24"/>
                <w:lang w:eastAsia="ru-RU"/>
              </w:rPr>
              <w:t xml:space="preserve"> </w:t>
            </w:r>
            <w:r w:rsidR="002905B9" w:rsidRPr="00290DCF">
              <w:rPr>
                <w:rFonts w:ascii="Times New Roman CYR" w:eastAsia="Batang" w:hAnsi="Times New Roman CYR" w:cs="Times New Roman"/>
                <w:bCs/>
                <w:sz w:val="24"/>
                <w:szCs w:val="24"/>
                <w:lang w:eastAsia="ru-RU"/>
              </w:rPr>
              <w:t>та паспортизації об’єктів комунального майна</w:t>
            </w:r>
          </w:p>
        </w:tc>
        <w:tc>
          <w:tcPr>
            <w:tcW w:w="1701" w:type="dxa"/>
            <w:tcBorders>
              <w:top w:val="single" w:sz="4" w:space="0" w:color="auto"/>
              <w:left w:val="single" w:sz="4" w:space="0" w:color="auto"/>
              <w:right w:val="single" w:sz="4" w:space="0" w:color="auto"/>
            </w:tcBorders>
            <w:vAlign w:val="center"/>
          </w:tcPr>
          <w:p w14:paraId="064A85BB" w14:textId="492994E5" w:rsidR="0048696D" w:rsidRPr="00290DCF" w:rsidRDefault="0048696D" w:rsidP="00354E7B">
            <w:pPr>
              <w:spacing w:after="0" w:line="240" w:lineRule="auto"/>
              <w:jc w:val="center"/>
              <w:rPr>
                <w:rFonts w:ascii="Times New Roman CYR" w:eastAsia="Batang" w:hAnsi="Times New Roman CYR" w:cs="Times New Roman"/>
                <w:bCs/>
                <w:sz w:val="24"/>
                <w:szCs w:val="24"/>
              </w:rPr>
            </w:pPr>
            <w:r w:rsidRPr="00290DCF">
              <w:rPr>
                <w:rFonts w:ascii="Times New Roman CYR" w:eastAsia="Calibri" w:hAnsi="Times New Roman CYR" w:cs="Times New Roman"/>
                <w:bCs/>
                <w:sz w:val="24"/>
                <w:szCs w:val="24"/>
              </w:rPr>
              <w:t>КП «БТІ» міста Вараш</w:t>
            </w:r>
            <w:r w:rsidR="00F81128" w:rsidRPr="00290DCF">
              <w:rPr>
                <w:rFonts w:ascii="Times New Roman CYR" w:eastAsia="Calibri" w:hAnsi="Times New Roman CYR" w:cs="Times New Roman"/>
                <w:bCs/>
                <w:sz w:val="24"/>
                <w:szCs w:val="24"/>
              </w:rPr>
              <w:t>, КП «Благоустрій» ВМР</w:t>
            </w:r>
          </w:p>
        </w:tc>
        <w:tc>
          <w:tcPr>
            <w:tcW w:w="1701" w:type="dxa"/>
            <w:tcBorders>
              <w:top w:val="single" w:sz="4" w:space="0" w:color="auto"/>
              <w:left w:val="single" w:sz="4" w:space="0" w:color="auto"/>
              <w:right w:val="single" w:sz="4" w:space="0" w:color="auto"/>
            </w:tcBorders>
            <w:vAlign w:val="center"/>
          </w:tcPr>
          <w:p w14:paraId="73F90503" w14:textId="70883528" w:rsidR="0048696D" w:rsidRPr="00290DCF" w:rsidRDefault="0048696D" w:rsidP="005A2A2D">
            <w:pPr>
              <w:spacing w:after="0" w:line="240" w:lineRule="auto"/>
              <w:ind w:right="-108"/>
              <w:jc w:val="center"/>
              <w:rPr>
                <w:rFonts w:ascii="Times New Roman CYR" w:eastAsia="Batang" w:hAnsi="Times New Roman CYR" w:cs="Times New Roman"/>
                <w:bCs/>
                <w:sz w:val="24"/>
                <w:szCs w:val="24"/>
                <w:lang w:eastAsia="ru-RU"/>
              </w:rPr>
            </w:pPr>
            <w:r w:rsidRPr="00290DCF">
              <w:rPr>
                <w:rFonts w:ascii="Times New Roman CYR" w:eastAsia="Batang" w:hAnsi="Times New Roman CYR" w:cs="Times New Roman"/>
                <w:bCs/>
                <w:sz w:val="24"/>
                <w:szCs w:val="24"/>
                <w:lang w:eastAsia="ru-RU"/>
              </w:rPr>
              <w:t xml:space="preserve">Бюджет Вараської </w:t>
            </w:r>
            <w:r w:rsidR="005A2A2D" w:rsidRPr="00290DCF">
              <w:rPr>
                <w:rFonts w:ascii="Times New Roman CYR" w:eastAsia="Batang" w:hAnsi="Times New Roman CYR" w:cs="Times New Roman"/>
                <w:bCs/>
                <w:sz w:val="24"/>
                <w:szCs w:val="24"/>
                <w:lang w:eastAsia="ru-RU"/>
              </w:rPr>
              <w:t>МТГ</w:t>
            </w:r>
          </w:p>
        </w:tc>
        <w:tc>
          <w:tcPr>
            <w:tcW w:w="1134" w:type="dxa"/>
            <w:tcBorders>
              <w:top w:val="single" w:sz="4" w:space="0" w:color="auto"/>
              <w:left w:val="single" w:sz="4" w:space="0" w:color="auto"/>
              <w:right w:val="single" w:sz="4" w:space="0" w:color="auto"/>
            </w:tcBorders>
            <w:vAlign w:val="center"/>
          </w:tcPr>
          <w:p w14:paraId="33423921" w14:textId="625F082B" w:rsidR="0048696D" w:rsidRPr="00290DCF" w:rsidRDefault="00732D38" w:rsidP="00055B43">
            <w:pPr>
              <w:jc w:val="center"/>
              <w:rPr>
                <w:rFonts w:ascii="Times New Roman" w:hAnsi="Times New Roman" w:cs="Times New Roman"/>
                <w:sz w:val="24"/>
                <w:szCs w:val="24"/>
              </w:rPr>
            </w:pPr>
            <w:r w:rsidRPr="00290DCF">
              <w:rPr>
                <w:rFonts w:ascii="Times New Roman" w:hAnsi="Times New Roman" w:cs="Times New Roman"/>
                <w:sz w:val="24"/>
                <w:szCs w:val="24"/>
              </w:rPr>
              <w:t>1 391,48</w:t>
            </w:r>
          </w:p>
        </w:tc>
        <w:tc>
          <w:tcPr>
            <w:tcW w:w="1010" w:type="dxa"/>
            <w:tcBorders>
              <w:top w:val="single" w:sz="4" w:space="0" w:color="auto"/>
              <w:left w:val="single" w:sz="4" w:space="0" w:color="auto"/>
              <w:right w:val="single" w:sz="4" w:space="0" w:color="auto"/>
            </w:tcBorders>
            <w:vAlign w:val="center"/>
          </w:tcPr>
          <w:p w14:paraId="0E967657" w14:textId="77777777" w:rsidR="0048696D" w:rsidRPr="00290DCF" w:rsidRDefault="0048696D" w:rsidP="00055B43">
            <w:pPr>
              <w:jc w:val="center"/>
              <w:rPr>
                <w:rFonts w:ascii="Times New Roman" w:hAnsi="Times New Roman" w:cs="Times New Roman"/>
                <w:sz w:val="24"/>
                <w:szCs w:val="24"/>
              </w:rPr>
            </w:pPr>
            <w:r w:rsidRPr="00290DCF">
              <w:rPr>
                <w:rFonts w:ascii="Times New Roman" w:hAnsi="Times New Roman" w:cs="Times New Roman"/>
                <w:sz w:val="24"/>
                <w:szCs w:val="24"/>
              </w:rPr>
              <w:t>264,00</w:t>
            </w:r>
          </w:p>
        </w:tc>
        <w:tc>
          <w:tcPr>
            <w:tcW w:w="1116" w:type="dxa"/>
            <w:tcBorders>
              <w:top w:val="single" w:sz="4" w:space="0" w:color="auto"/>
              <w:left w:val="single" w:sz="4" w:space="0" w:color="auto"/>
              <w:right w:val="single" w:sz="4" w:space="0" w:color="auto"/>
            </w:tcBorders>
            <w:vAlign w:val="center"/>
          </w:tcPr>
          <w:p w14:paraId="3D46A8CB" w14:textId="71563B0E" w:rsidR="0048696D" w:rsidRPr="00290DCF" w:rsidRDefault="00732D38" w:rsidP="00055B43">
            <w:pPr>
              <w:jc w:val="center"/>
              <w:rPr>
                <w:rFonts w:ascii="Times New Roman" w:hAnsi="Times New Roman" w:cs="Times New Roman"/>
                <w:sz w:val="24"/>
                <w:szCs w:val="24"/>
              </w:rPr>
            </w:pPr>
            <w:r w:rsidRPr="00290DCF">
              <w:rPr>
                <w:rFonts w:ascii="Times New Roman" w:hAnsi="Times New Roman" w:cs="Times New Roman"/>
                <w:sz w:val="24"/>
                <w:szCs w:val="24"/>
              </w:rPr>
              <w:t>1 256,48</w:t>
            </w:r>
          </w:p>
        </w:tc>
        <w:tc>
          <w:tcPr>
            <w:tcW w:w="992" w:type="dxa"/>
            <w:tcBorders>
              <w:top w:val="single" w:sz="4" w:space="0" w:color="auto"/>
              <w:left w:val="single" w:sz="4" w:space="0" w:color="auto"/>
              <w:right w:val="single" w:sz="4" w:space="0" w:color="auto"/>
            </w:tcBorders>
            <w:vAlign w:val="center"/>
          </w:tcPr>
          <w:p w14:paraId="5AC64EA2" w14:textId="77777777" w:rsidR="0048696D" w:rsidRPr="00064C77" w:rsidRDefault="0048696D" w:rsidP="00055B43">
            <w:pPr>
              <w:jc w:val="center"/>
              <w:rPr>
                <w:rFonts w:ascii="Times New Roman" w:hAnsi="Times New Roman" w:cs="Times New Roman"/>
                <w:sz w:val="24"/>
                <w:szCs w:val="24"/>
              </w:rPr>
            </w:pPr>
            <w:r w:rsidRPr="00064C77">
              <w:rPr>
                <w:rFonts w:ascii="Times New Roman" w:hAnsi="Times New Roman" w:cs="Times New Roman"/>
                <w:sz w:val="24"/>
                <w:szCs w:val="24"/>
              </w:rPr>
              <w:t>213,00</w:t>
            </w:r>
          </w:p>
        </w:tc>
        <w:tc>
          <w:tcPr>
            <w:tcW w:w="2268" w:type="dxa"/>
            <w:tcBorders>
              <w:top w:val="single" w:sz="4" w:space="0" w:color="auto"/>
              <w:left w:val="single" w:sz="4" w:space="0" w:color="auto"/>
              <w:right w:val="single" w:sz="4" w:space="0" w:color="auto"/>
            </w:tcBorders>
            <w:vAlign w:val="center"/>
          </w:tcPr>
          <w:p w14:paraId="04C3835B" w14:textId="4178432C" w:rsidR="0048696D" w:rsidRPr="00064C77" w:rsidRDefault="0048696D" w:rsidP="00354E7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Забезпечення охорони і захисту прав та законних інтересів Вараської міської територіальної громади як власника майна </w:t>
            </w:r>
            <w:r w:rsidR="00846673">
              <w:rPr>
                <w:rFonts w:ascii="Times New Roman CYR" w:eastAsia="Batang" w:hAnsi="Times New Roman CYR" w:cs="Times New Roman"/>
                <w:bCs/>
                <w:sz w:val="24"/>
                <w:szCs w:val="24"/>
                <w:lang w:eastAsia="ru-RU"/>
              </w:rPr>
              <w:t xml:space="preserve"> </w:t>
            </w:r>
            <w:r w:rsidRPr="00064C77">
              <w:rPr>
                <w:rFonts w:ascii="Times New Roman CYR" w:eastAsia="Batang" w:hAnsi="Times New Roman CYR" w:cs="Times New Roman"/>
                <w:bCs/>
                <w:sz w:val="24"/>
                <w:szCs w:val="24"/>
                <w:lang w:eastAsia="ru-RU"/>
              </w:rPr>
              <w:t xml:space="preserve">шляхом </w:t>
            </w:r>
            <w:r w:rsidR="00AD641A" w:rsidRPr="00CE3CA2">
              <w:rPr>
                <w:rFonts w:ascii="Times New Roman CYR" w:eastAsia="Batang" w:hAnsi="Times New Roman CYR" w:cs="Times New Roman"/>
                <w:bCs/>
                <w:sz w:val="24"/>
                <w:szCs w:val="24"/>
                <w:lang w:eastAsia="ru-RU"/>
              </w:rPr>
              <w:t xml:space="preserve">проведення </w:t>
            </w:r>
            <w:r w:rsidRPr="00CE3CA2">
              <w:rPr>
                <w:rFonts w:ascii="Times New Roman CYR" w:eastAsia="Batang" w:hAnsi="Times New Roman CYR" w:cs="Times New Roman"/>
                <w:bCs/>
                <w:sz w:val="24"/>
                <w:szCs w:val="24"/>
                <w:lang w:eastAsia="ru-RU"/>
              </w:rPr>
              <w:t xml:space="preserve">державної реєстрації </w:t>
            </w:r>
            <w:r w:rsidR="00AD641A" w:rsidRPr="00CE3CA2">
              <w:rPr>
                <w:rFonts w:ascii="Times New Roman CYR" w:eastAsia="Batang" w:hAnsi="Times New Roman CYR" w:cs="Times New Roman"/>
                <w:bCs/>
                <w:sz w:val="24"/>
                <w:szCs w:val="24"/>
                <w:lang w:eastAsia="ru-RU"/>
              </w:rPr>
              <w:t>та</w:t>
            </w:r>
            <w:r w:rsidR="00AD641A" w:rsidRPr="00CE3CA2">
              <w:rPr>
                <w:rFonts w:ascii="Times New Roman CYR" w:eastAsia="Batang" w:hAnsi="Times New Roman CYR" w:cs="Times New Roman"/>
                <w:bCs/>
                <w:strike/>
                <w:sz w:val="24"/>
                <w:szCs w:val="24"/>
                <w:lang w:eastAsia="ru-RU"/>
              </w:rPr>
              <w:t xml:space="preserve"> </w:t>
            </w:r>
            <w:r w:rsidR="00846673" w:rsidRPr="00CE3CA2">
              <w:rPr>
                <w:rFonts w:ascii="Times New Roman CYR" w:eastAsia="Batang" w:hAnsi="Times New Roman CYR" w:cs="Times New Roman"/>
                <w:bCs/>
                <w:sz w:val="24"/>
                <w:szCs w:val="24"/>
                <w:lang w:eastAsia="ru-RU"/>
              </w:rPr>
              <w:t>паспортизації</w:t>
            </w:r>
            <w:r w:rsidR="00AD641A" w:rsidRPr="00CE3CA2">
              <w:rPr>
                <w:rFonts w:ascii="Times New Roman CYR" w:eastAsia="Batang" w:hAnsi="Times New Roman CYR" w:cs="Times New Roman"/>
                <w:bCs/>
                <w:sz w:val="24"/>
                <w:szCs w:val="24"/>
                <w:lang w:eastAsia="ru-RU"/>
              </w:rPr>
              <w:t xml:space="preserve"> комунального майна</w:t>
            </w:r>
          </w:p>
        </w:tc>
      </w:tr>
      <w:tr w:rsidR="00C866AB" w:rsidRPr="00C866AB" w14:paraId="2A6689D6" w14:textId="77777777" w:rsidTr="00806810">
        <w:trPr>
          <w:cantSplit/>
          <w:trHeight w:val="258"/>
        </w:trPr>
        <w:tc>
          <w:tcPr>
            <w:tcW w:w="567" w:type="dxa"/>
            <w:tcBorders>
              <w:top w:val="single" w:sz="4" w:space="0" w:color="auto"/>
              <w:left w:val="single" w:sz="4" w:space="0" w:color="auto"/>
              <w:bottom w:val="single" w:sz="4" w:space="0" w:color="auto"/>
              <w:right w:val="single" w:sz="4" w:space="0" w:color="auto"/>
            </w:tcBorders>
            <w:vAlign w:val="center"/>
          </w:tcPr>
          <w:p w14:paraId="3178525F" w14:textId="77777777" w:rsidR="00C866AB" w:rsidRPr="00064C77" w:rsidRDefault="0084411A"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lastRenderedPageBreak/>
              <w:t>2</w:t>
            </w:r>
          </w:p>
        </w:tc>
        <w:tc>
          <w:tcPr>
            <w:tcW w:w="1813" w:type="dxa"/>
            <w:tcBorders>
              <w:left w:val="single" w:sz="4" w:space="0" w:color="auto"/>
              <w:right w:val="single" w:sz="4" w:space="0" w:color="auto"/>
            </w:tcBorders>
          </w:tcPr>
          <w:p w14:paraId="6FFCC752" w14:textId="77777777" w:rsidR="00C866AB" w:rsidRPr="00064C77" w:rsidRDefault="0035191C" w:rsidP="00C866AB">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Аналіз складу об’єкта (об’єктів) нерухомого майна (кількість основних житлових будинків, будівель, споруд господарських (присадибних) будівель та споруд, що є приналежністю до об’єкта нерухомого майна), його характеристик  </w:t>
            </w:r>
          </w:p>
        </w:tc>
        <w:tc>
          <w:tcPr>
            <w:tcW w:w="2582" w:type="dxa"/>
            <w:tcBorders>
              <w:top w:val="single" w:sz="4" w:space="0" w:color="auto"/>
              <w:left w:val="single" w:sz="4" w:space="0" w:color="auto"/>
              <w:bottom w:val="single" w:sz="4" w:space="0" w:color="auto"/>
              <w:right w:val="single" w:sz="4" w:space="0" w:color="auto"/>
            </w:tcBorders>
            <w:vAlign w:val="center"/>
          </w:tcPr>
          <w:p w14:paraId="4F779990" w14:textId="77777777" w:rsidR="00C866AB" w:rsidRPr="00064C77" w:rsidRDefault="0035191C" w:rsidP="00354E7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Визначення технічної можливості поділу, об’єднання об’єкта (об’єктів) нерухомого майна або виділу частки з об’єкта нерухомого майна</w:t>
            </w:r>
          </w:p>
        </w:tc>
        <w:tc>
          <w:tcPr>
            <w:tcW w:w="1701" w:type="dxa"/>
            <w:tcBorders>
              <w:top w:val="single" w:sz="4" w:space="0" w:color="auto"/>
              <w:left w:val="single" w:sz="4" w:space="0" w:color="auto"/>
              <w:right w:val="single" w:sz="4" w:space="0" w:color="auto"/>
            </w:tcBorders>
            <w:vAlign w:val="center"/>
          </w:tcPr>
          <w:p w14:paraId="3A4AFE0F" w14:textId="77777777" w:rsidR="00C866AB" w:rsidRPr="00064C77" w:rsidRDefault="0035191C" w:rsidP="00354E7B">
            <w:pPr>
              <w:spacing w:after="0" w:line="240" w:lineRule="auto"/>
              <w:jc w:val="center"/>
              <w:rPr>
                <w:rFonts w:ascii="Times New Roman CYR" w:eastAsia="Batang" w:hAnsi="Times New Roman CYR" w:cs="Times New Roman"/>
                <w:bCs/>
                <w:sz w:val="24"/>
                <w:szCs w:val="24"/>
              </w:rPr>
            </w:pPr>
            <w:bookmarkStart w:id="7" w:name="_Hlk199234939"/>
            <w:r w:rsidRPr="00064C77">
              <w:rPr>
                <w:rFonts w:ascii="Times New Roman CYR" w:eastAsia="Calibri" w:hAnsi="Times New Roman CYR" w:cs="Times New Roman"/>
                <w:bCs/>
                <w:sz w:val="24"/>
                <w:szCs w:val="24"/>
              </w:rPr>
              <w:t>КП «БТІ» міста Вараш</w:t>
            </w:r>
            <w:bookmarkEnd w:id="7"/>
          </w:p>
        </w:tc>
        <w:tc>
          <w:tcPr>
            <w:tcW w:w="1701" w:type="dxa"/>
            <w:tcBorders>
              <w:top w:val="single" w:sz="4" w:space="0" w:color="auto"/>
              <w:left w:val="single" w:sz="4" w:space="0" w:color="auto"/>
              <w:right w:val="single" w:sz="4" w:space="0" w:color="auto"/>
            </w:tcBorders>
            <w:vAlign w:val="center"/>
          </w:tcPr>
          <w:p w14:paraId="6A0149A2" w14:textId="35B0D9AC" w:rsidR="00C866AB" w:rsidRPr="00064C77" w:rsidRDefault="00C866AB" w:rsidP="005A2A2D">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1134" w:type="dxa"/>
            <w:tcBorders>
              <w:top w:val="single" w:sz="4" w:space="0" w:color="auto"/>
              <w:left w:val="single" w:sz="4" w:space="0" w:color="auto"/>
              <w:bottom w:val="single" w:sz="4" w:space="0" w:color="auto"/>
              <w:right w:val="single" w:sz="4" w:space="0" w:color="auto"/>
            </w:tcBorders>
            <w:vAlign w:val="center"/>
          </w:tcPr>
          <w:p w14:paraId="4E72B0EE"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60</w:t>
            </w:r>
            <w:r w:rsidR="00C866AB" w:rsidRPr="00064C77">
              <w:rPr>
                <w:rFonts w:ascii="Times New Roman CYR" w:eastAsia="Calibri" w:hAnsi="Times New Roman CYR" w:cs="Times New Roman"/>
                <w:bCs/>
                <w:sz w:val="24"/>
                <w:szCs w:val="24"/>
              </w:rPr>
              <w:t>,00</w:t>
            </w:r>
          </w:p>
        </w:tc>
        <w:tc>
          <w:tcPr>
            <w:tcW w:w="1010" w:type="dxa"/>
            <w:tcBorders>
              <w:top w:val="single" w:sz="4" w:space="0" w:color="auto"/>
              <w:left w:val="single" w:sz="4" w:space="0" w:color="auto"/>
              <w:bottom w:val="single" w:sz="4" w:space="0" w:color="auto"/>
              <w:right w:val="single" w:sz="4" w:space="0" w:color="auto"/>
            </w:tcBorders>
            <w:vAlign w:val="center"/>
          </w:tcPr>
          <w:p w14:paraId="20FA7593"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20</w:t>
            </w:r>
            <w:r w:rsidR="00C866AB" w:rsidRPr="00064C77">
              <w:rPr>
                <w:rFonts w:ascii="Times New Roman CYR" w:eastAsia="Calibri" w:hAnsi="Times New Roman CYR" w:cs="Times New Roman"/>
                <w:bCs/>
                <w:sz w:val="24"/>
                <w:szCs w:val="24"/>
              </w:rPr>
              <w:t>,00</w:t>
            </w:r>
          </w:p>
        </w:tc>
        <w:tc>
          <w:tcPr>
            <w:tcW w:w="1116" w:type="dxa"/>
            <w:tcBorders>
              <w:top w:val="single" w:sz="4" w:space="0" w:color="auto"/>
              <w:left w:val="single" w:sz="4" w:space="0" w:color="auto"/>
              <w:bottom w:val="single" w:sz="4" w:space="0" w:color="auto"/>
              <w:right w:val="single" w:sz="4" w:space="0" w:color="auto"/>
            </w:tcBorders>
            <w:vAlign w:val="center"/>
          </w:tcPr>
          <w:p w14:paraId="437D5D72"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20</w:t>
            </w:r>
            <w:r w:rsidR="00C866AB" w:rsidRPr="00064C77">
              <w:rPr>
                <w:rFonts w:ascii="Times New Roman CYR" w:eastAsia="Calibri" w:hAnsi="Times New Roman CYR" w:cs="Times New Roman"/>
                <w:bCs/>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14:paraId="3B76BE79"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20</w:t>
            </w:r>
            <w:r w:rsidR="00C866AB" w:rsidRPr="00064C77">
              <w:rPr>
                <w:rFonts w:ascii="Times New Roman CYR" w:eastAsia="Calibri" w:hAnsi="Times New Roman CYR" w:cs="Times New Roman"/>
                <w:bCs/>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5575FC8D" w14:textId="77777777" w:rsidR="00C866AB" w:rsidRPr="00064C77" w:rsidRDefault="0035191C" w:rsidP="00354E7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Забезпечення проведення політики раціонального, економічно ефективного, прогнозованого та керованого управління майном територіальної громади</w:t>
            </w:r>
          </w:p>
        </w:tc>
      </w:tr>
      <w:tr w:rsidR="00C866AB" w:rsidRPr="00C866AB" w14:paraId="012F0BF0" w14:textId="77777777" w:rsidTr="00806810">
        <w:trPr>
          <w:cantSplit/>
          <w:trHeight w:val="625"/>
        </w:trPr>
        <w:tc>
          <w:tcPr>
            <w:tcW w:w="567" w:type="dxa"/>
            <w:tcBorders>
              <w:top w:val="single" w:sz="4" w:space="0" w:color="auto"/>
              <w:left w:val="single" w:sz="4" w:space="0" w:color="auto"/>
              <w:bottom w:val="single" w:sz="4" w:space="0" w:color="auto"/>
              <w:right w:val="single" w:sz="4" w:space="0" w:color="auto"/>
            </w:tcBorders>
            <w:vAlign w:val="center"/>
          </w:tcPr>
          <w:p w14:paraId="3AC29DB3" w14:textId="77777777" w:rsidR="00C866AB" w:rsidRPr="00064C77" w:rsidRDefault="0084411A" w:rsidP="00C866AB">
            <w:pPr>
              <w:spacing w:after="0" w:line="240" w:lineRule="auto"/>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3</w:t>
            </w:r>
          </w:p>
        </w:tc>
        <w:tc>
          <w:tcPr>
            <w:tcW w:w="1813" w:type="dxa"/>
            <w:tcBorders>
              <w:left w:val="single" w:sz="4" w:space="0" w:color="auto"/>
              <w:bottom w:val="single" w:sz="4" w:space="0" w:color="auto"/>
              <w:right w:val="single" w:sz="4" w:space="0" w:color="auto"/>
            </w:tcBorders>
          </w:tcPr>
          <w:p w14:paraId="5728B664"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Збереження</w:t>
            </w:r>
          </w:p>
          <w:p w14:paraId="4FE9F66A" w14:textId="77777777" w:rsidR="00C866AB" w:rsidRPr="00064C77" w:rsidRDefault="00C866AB" w:rsidP="00C866AB">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комунального майна </w:t>
            </w:r>
          </w:p>
        </w:tc>
        <w:tc>
          <w:tcPr>
            <w:tcW w:w="2582" w:type="dxa"/>
            <w:tcBorders>
              <w:top w:val="single" w:sz="4" w:space="0" w:color="auto"/>
              <w:left w:val="single" w:sz="4" w:space="0" w:color="auto"/>
              <w:bottom w:val="single" w:sz="4" w:space="0" w:color="auto"/>
              <w:right w:val="single" w:sz="4" w:space="0" w:color="auto"/>
            </w:tcBorders>
            <w:vAlign w:val="center"/>
          </w:tcPr>
          <w:p w14:paraId="761BB825" w14:textId="60F1AC73" w:rsidR="00C866AB" w:rsidRPr="00064C77" w:rsidRDefault="00C866AB" w:rsidP="00354E7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Оплата інших послуг, пов’язаних з управлінням комунальним майном</w:t>
            </w:r>
          </w:p>
          <w:p w14:paraId="3271A6AC" w14:textId="77777777" w:rsidR="00621259" w:rsidRPr="00064C77" w:rsidRDefault="00621259" w:rsidP="00354E7B">
            <w:pPr>
              <w:spacing w:after="0" w:line="240" w:lineRule="auto"/>
              <w:jc w:val="center"/>
              <w:rPr>
                <w:rFonts w:ascii="Times New Roman CYR" w:eastAsia="Calibri" w:hAnsi="Times New Roman CYR" w:cs="Times New Roman"/>
                <w:bCs/>
                <w:sz w:val="24"/>
                <w:szCs w:val="24"/>
              </w:rPr>
            </w:pPr>
          </w:p>
          <w:p w14:paraId="5D9F2369" w14:textId="35115CA3" w:rsidR="00146AEF" w:rsidRPr="00064C77" w:rsidRDefault="00146AEF" w:rsidP="00354E7B">
            <w:pPr>
              <w:spacing w:after="0" w:line="240" w:lineRule="auto"/>
              <w:jc w:val="center"/>
              <w:rPr>
                <w:rFonts w:ascii="Times New Roman CYR" w:eastAsia="Calibri" w:hAnsi="Times New Roman CYR" w:cs="Times New Roman"/>
                <w:bCs/>
                <w:sz w:val="24"/>
                <w:szCs w:val="24"/>
              </w:rPr>
            </w:pPr>
          </w:p>
        </w:tc>
        <w:tc>
          <w:tcPr>
            <w:tcW w:w="1701" w:type="dxa"/>
            <w:tcBorders>
              <w:left w:val="single" w:sz="4" w:space="0" w:color="auto"/>
              <w:bottom w:val="single" w:sz="4" w:space="0" w:color="auto"/>
              <w:right w:val="single" w:sz="4" w:space="0" w:color="auto"/>
            </w:tcBorders>
            <w:vAlign w:val="center"/>
          </w:tcPr>
          <w:p w14:paraId="3D1E6A5B" w14:textId="77777777" w:rsidR="00C866AB" w:rsidRPr="00064C77" w:rsidRDefault="00C866AB" w:rsidP="00C866AB">
            <w:pPr>
              <w:spacing w:after="0" w:line="240" w:lineRule="auto"/>
              <w:jc w:val="center"/>
              <w:rPr>
                <w:rFonts w:ascii="Times New Roman CYR" w:eastAsia="Batang" w:hAnsi="Times New Roman CYR" w:cs="Times New Roman"/>
                <w:bCs/>
                <w:sz w:val="24"/>
                <w:szCs w:val="24"/>
              </w:rPr>
            </w:pPr>
            <w:r w:rsidRPr="00064C77">
              <w:rPr>
                <w:rFonts w:ascii="Times New Roman CYR" w:eastAsia="Calibri" w:hAnsi="Times New Roman CYR" w:cs="Times New Roman"/>
                <w:bCs/>
                <w:sz w:val="24"/>
                <w:szCs w:val="24"/>
              </w:rPr>
              <w:t>ДЖКГМБ ВК ВМР</w:t>
            </w:r>
          </w:p>
        </w:tc>
        <w:tc>
          <w:tcPr>
            <w:tcW w:w="1701" w:type="dxa"/>
            <w:tcBorders>
              <w:left w:val="single" w:sz="4" w:space="0" w:color="auto"/>
              <w:bottom w:val="single" w:sz="4" w:space="0" w:color="auto"/>
              <w:right w:val="single" w:sz="4" w:space="0" w:color="auto"/>
            </w:tcBorders>
            <w:vAlign w:val="center"/>
          </w:tcPr>
          <w:p w14:paraId="52E2FE86" w14:textId="2677F1E1" w:rsidR="00C866AB" w:rsidRPr="00064C77" w:rsidRDefault="00C866AB" w:rsidP="00146AEF">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1134" w:type="dxa"/>
            <w:tcBorders>
              <w:top w:val="single" w:sz="4" w:space="0" w:color="auto"/>
              <w:left w:val="single" w:sz="4" w:space="0" w:color="auto"/>
              <w:bottom w:val="single" w:sz="4" w:space="0" w:color="auto"/>
              <w:right w:val="single" w:sz="4" w:space="0" w:color="auto"/>
            </w:tcBorders>
            <w:vAlign w:val="center"/>
          </w:tcPr>
          <w:p w14:paraId="694B2FDF" w14:textId="77777777" w:rsidR="00C866AB" w:rsidRPr="00064C77" w:rsidRDefault="00231B7E"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6</w:t>
            </w:r>
            <w:r w:rsidR="0048696D" w:rsidRPr="00064C77">
              <w:rPr>
                <w:rFonts w:ascii="Times New Roman CYR" w:eastAsia="Calibri" w:hAnsi="Times New Roman CYR" w:cs="Times New Roman"/>
                <w:bCs/>
                <w:sz w:val="24"/>
                <w:szCs w:val="24"/>
              </w:rPr>
              <w:t>3,</w:t>
            </w:r>
            <w:r w:rsidR="00C866AB" w:rsidRPr="00064C77">
              <w:rPr>
                <w:rFonts w:ascii="Times New Roman CYR" w:eastAsia="Calibri" w:hAnsi="Times New Roman CYR" w:cs="Times New Roman"/>
                <w:bCs/>
                <w:sz w:val="24"/>
                <w:szCs w:val="24"/>
              </w:rPr>
              <w:t>00</w:t>
            </w:r>
          </w:p>
        </w:tc>
        <w:tc>
          <w:tcPr>
            <w:tcW w:w="1010" w:type="dxa"/>
            <w:tcBorders>
              <w:top w:val="single" w:sz="4" w:space="0" w:color="auto"/>
              <w:left w:val="single" w:sz="4" w:space="0" w:color="auto"/>
              <w:bottom w:val="single" w:sz="4" w:space="0" w:color="auto"/>
              <w:right w:val="single" w:sz="4" w:space="0" w:color="auto"/>
            </w:tcBorders>
            <w:vAlign w:val="center"/>
          </w:tcPr>
          <w:p w14:paraId="04786C03"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21</w:t>
            </w:r>
            <w:r w:rsidR="00C866AB" w:rsidRPr="00064C77">
              <w:rPr>
                <w:rFonts w:ascii="Times New Roman CYR" w:eastAsia="Calibri" w:hAnsi="Times New Roman CYR" w:cs="Times New Roman"/>
                <w:bCs/>
                <w:sz w:val="24"/>
                <w:szCs w:val="24"/>
              </w:rPr>
              <w:t>,00</w:t>
            </w:r>
          </w:p>
        </w:tc>
        <w:tc>
          <w:tcPr>
            <w:tcW w:w="1116" w:type="dxa"/>
            <w:tcBorders>
              <w:top w:val="single" w:sz="4" w:space="0" w:color="auto"/>
              <w:left w:val="single" w:sz="4" w:space="0" w:color="auto"/>
              <w:bottom w:val="single" w:sz="4" w:space="0" w:color="auto"/>
              <w:right w:val="single" w:sz="4" w:space="0" w:color="auto"/>
            </w:tcBorders>
            <w:vAlign w:val="center"/>
          </w:tcPr>
          <w:p w14:paraId="1AD45515" w14:textId="77777777" w:rsidR="00C866AB" w:rsidRPr="00064C77" w:rsidRDefault="00C866AB"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w:t>
            </w:r>
            <w:r w:rsidR="0048696D" w:rsidRPr="00064C77">
              <w:rPr>
                <w:rFonts w:ascii="Times New Roman CYR" w:eastAsia="Calibri" w:hAnsi="Times New Roman CYR" w:cs="Times New Roman"/>
                <w:bCs/>
                <w:sz w:val="24"/>
                <w:szCs w:val="24"/>
              </w:rPr>
              <w:t>1</w:t>
            </w:r>
            <w:r w:rsidRPr="00064C77">
              <w:rPr>
                <w:rFonts w:ascii="Times New Roman CYR" w:eastAsia="Calibri" w:hAnsi="Times New Roman CYR" w:cs="Times New Roman"/>
                <w:bCs/>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14:paraId="5ED0BDA0" w14:textId="77777777" w:rsidR="00C866AB" w:rsidRPr="00064C77" w:rsidRDefault="0048696D" w:rsidP="00C866A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21</w:t>
            </w:r>
            <w:r w:rsidR="00C866AB" w:rsidRPr="00064C77">
              <w:rPr>
                <w:rFonts w:ascii="Times New Roman CYR" w:eastAsia="Calibri" w:hAnsi="Times New Roman CYR" w:cs="Times New Roman"/>
                <w:bCs/>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09078968" w14:textId="77777777" w:rsidR="00C866AB" w:rsidRPr="00064C77" w:rsidRDefault="00C866AB" w:rsidP="00354E7B">
            <w:pPr>
              <w:spacing w:after="0" w:line="240" w:lineRule="auto"/>
              <w:jc w:val="center"/>
              <w:rPr>
                <w:rFonts w:ascii="Times New Roman CYR" w:eastAsia="Batang" w:hAnsi="Times New Roman CYR" w:cs="Times New Roman"/>
                <w:bCs/>
                <w:sz w:val="24"/>
                <w:szCs w:val="24"/>
              </w:rPr>
            </w:pPr>
            <w:r w:rsidRPr="00064C77">
              <w:rPr>
                <w:rFonts w:ascii="Times New Roman CYR" w:eastAsia="Batang" w:hAnsi="Times New Roman CYR" w:cs="Times New Roman"/>
                <w:bCs/>
                <w:sz w:val="24"/>
                <w:szCs w:val="24"/>
              </w:rPr>
              <w:t>Створення умов щодо збереження майна комунальної власності</w:t>
            </w:r>
          </w:p>
        </w:tc>
      </w:tr>
      <w:tr w:rsidR="00146AEF" w:rsidRPr="00C866AB" w14:paraId="318ABA9A" w14:textId="77777777" w:rsidTr="00806810">
        <w:trPr>
          <w:cantSplit/>
          <w:trHeight w:val="324"/>
        </w:trPr>
        <w:tc>
          <w:tcPr>
            <w:tcW w:w="567" w:type="dxa"/>
            <w:tcBorders>
              <w:top w:val="single" w:sz="4" w:space="0" w:color="auto"/>
              <w:left w:val="single" w:sz="4" w:space="0" w:color="auto"/>
              <w:bottom w:val="single" w:sz="4" w:space="0" w:color="auto"/>
              <w:right w:val="single" w:sz="4" w:space="0" w:color="auto"/>
            </w:tcBorders>
            <w:vAlign w:val="center"/>
          </w:tcPr>
          <w:p w14:paraId="3C449ABD" w14:textId="17C524CA" w:rsidR="00146AEF" w:rsidRDefault="00146AEF" w:rsidP="00146AEF">
            <w:pPr>
              <w:spacing w:after="0" w:line="240" w:lineRule="auto"/>
              <w:ind w:left="-109" w:right="-172"/>
              <w:jc w:val="center"/>
              <w:rPr>
                <w:rFonts w:ascii="Times New Roman CYR" w:eastAsia="Batang" w:hAnsi="Times New Roman CYR" w:cs="Times New Roman"/>
                <w:bCs/>
                <w:sz w:val="20"/>
                <w:szCs w:val="20"/>
                <w:lang w:eastAsia="ru-RU"/>
              </w:rPr>
            </w:pPr>
            <w:r>
              <w:rPr>
                <w:rFonts w:ascii="Times New Roman CYR" w:eastAsia="Batang" w:hAnsi="Times New Roman CYR" w:cs="Times New Roman"/>
                <w:bCs/>
                <w:sz w:val="20"/>
                <w:szCs w:val="20"/>
                <w:lang w:eastAsia="ru-RU"/>
              </w:rPr>
              <w:lastRenderedPageBreak/>
              <w:t>4</w:t>
            </w:r>
          </w:p>
        </w:tc>
        <w:tc>
          <w:tcPr>
            <w:tcW w:w="1813" w:type="dxa"/>
            <w:tcBorders>
              <w:top w:val="single" w:sz="4" w:space="0" w:color="auto"/>
              <w:left w:val="single" w:sz="4" w:space="0" w:color="auto"/>
              <w:bottom w:val="single" w:sz="4" w:space="0" w:color="auto"/>
              <w:right w:val="single" w:sz="4" w:space="0" w:color="auto"/>
            </w:tcBorders>
          </w:tcPr>
          <w:p w14:paraId="2EF10C71" w14:textId="34BD7B68" w:rsidR="00146AEF" w:rsidRPr="00064C77" w:rsidRDefault="00146AEF" w:rsidP="00146AEF">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Витрати на утримання спільного майна</w:t>
            </w:r>
          </w:p>
        </w:tc>
        <w:tc>
          <w:tcPr>
            <w:tcW w:w="2582" w:type="dxa"/>
            <w:tcBorders>
              <w:top w:val="single" w:sz="4" w:space="0" w:color="auto"/>
              <w:left w:val="single" w:sz="4" w:space="0" w:color="auto"/>
              <w:bottom w:val="single" w:sz="4" w:space="0" w:color="auto"/>
              <w:right w:val="single" w:sz="4" w:space="0" w:color="auto"/>
            </w:tcBorders>
            <w:vAlign w:val="center"/>
          </w:tcPr>
          <w:p w14:paraId="6E32FC99" w14:textId="77777777"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Оплата витрат на управління багатоквартирними будинками співвласником яких є Вараська МТГ</w:t>
            </w:r>
          </w:p>
          <w:p w14:paraId="70772556" w14:textId="5005163D" w:rsidR="00146AEF" w:rsidRPr="00064C77" w:rsidRDefault="00146AEF" w:rsidP="00146AEF">
            <w:pPr>
              <w:spacing w:after="0" w:line="240" w:lineRule="auto"/>
              <w:jc w:val="center"/>
              <w:rPr>
                <w:rFonts w:ascii="Times New Roman CYR" w:eastAsia="Calibri" w:hAnsi="Times New Roman CYR"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E04FBA" w14:textId="3B2C4A0E"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ДЖКГМБ ВК ВМР</w:t>
            </w:r>
          </w:p>
        </w:tc>
        <w:tc>
          <w:tcPr>
            <w:tcW w:w="1701" w:type="dxa"/>
            <w:tcBorders>
              <w:top w:val="single" w:sz="4" w:space="0" w:color="auto"/>
              <w:left w:val="single" w:sz="4" w:space="0" w:color="auto"/>
              <w:bottom w:val="single" w:sz="4" w:space="0" w:color="auto"/>
              <w:right w:val="single" w:sz="4" w:space="0" w:color="auto"/>
            </w:tcBorders>
            <w:vAlign w:val="center"/>
          </w:tcPr>
          <w:p w14:paraId="295F533C" w14:textId="74989F54" w:rsidR="00146AEF" w:rsidRPr="00064C77" w:rsidRDefault="00146AEF" w:rsidP="00146AEF">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Бюджет Вараської МТГ</w:t>
            </w:r>
          </w:p>
        </w:tc>
        <w:tc>
          <w:tcPr>
            <w:tcW w:w="1134" w:type="dxa"/>
            <w:tcBorders>
              <w:top w:val="single" w:sz="4" w:space="0" w:color="auto"/>
              <w:left w:val="single" w:sz="4" w:space="0" w:color="auto"/>
              <w:bottom w:val="single" w:sz="4" w:space="0" w:color="auto"/>
              <w:right w:val="single" w:sz="4" w:space="0" w:color="auto"/>
            </w:tcBorders>
            <w:vAlign w:val="center"/>
          </w:tcPr>
          <w:p w14:paraId="4908F545" w14:textId="0D46C215"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177,00</w:t>
            </w:r>
          </w:p>
        </w:tc>
        <w:tc>
          <w:tcPr>
            <w:tcW w:w="1010" w:type="dxa"/>
            <w:tcBorders>
              <w:top w:val="single" w:sz="4" w:space="0" w:color="auto"/>
              <w:left w:val="single" w:sz="4" w:space="0" w:color="auto"/>
              <w:bottom w:val="single" w:sz="4" w:space="0" w:color="auto"/>
              <w:right w:val="single" w:sz="4" w:space="0" w:color="auto"/>
            </w:tcBorders>
            <w:vAlign w:val="center"/>
          </w:tcPr>
          <w:p w14:paraId="77B6350D" w14:textId="6E9047F0"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59,00</w:t>
            </w:r>
          </w:p>
        </w:tc>
        <w:tc>
          <w:tcPr>
            <w:tcW w:w="1116" w:type="dxa"/>
            <w:tcBorders>
              <w:top w:val="single" w:sz="4" w:space="0" w:color="auto"/>
              <w:left w:val="single" w:sz="4" w:space="0" w:color="auto"/>
              <w:bottom w:val="single" w:sz="4" w:space="0" w:color="auto"/>
              <w:right w:val="single" w:sz="4" w:space="0" w:color="auto"/>
            </w:tcBorders>
            <w:vAlign w:val="center"/>
          </w:tcPr>
          <w:p w14:paraId="241E1D86" w14:textId="3024B7C0"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59,00</w:t>
            </w:r>
          </w:p>
        </w:tc>
        <w:tc>
          <w:tcPr>
            <w:tcW w:w="992" w:type="dxa"/>
            <w:tcBorders>
              <w:top w:val="single" w:sz="4" w:space="0" w:color="auto"/>
              <w:left w:val="single" w:sz="4" w:space="0" w:color="auto"/>
              <w:bottom w:val="single" w:sz="4" w:space="0" w:color="auto"/>
              <w:right w:val="single" w:sz="4" w:space="0" w:color="auto"/>
            </w:tcBorders>
            <w:vAlign w:val="center"/>
          </w:tcPr>
          <w:p w14:paraId="325F6370" w14:textId="0BAA1A71" w:rsidR="00146AEF" w:rsidRPr="00064C77" w:rsidRDefault="00146AEF" w:rsidP="00146AEF">
            <w:pPr>
              <w:spacing w:after="0" w:line="240" w:lineRule="auto"/>
              <w:jc w:val="center"/>
              <w:rPr>
                <w:rFonts w:ascii="Times New Roman CYR" w:eastAsia="Calibri" w:hAnsi="Times New Roman CYR" w:cs="Times New Roman"/>
                <w:bCs/>
                <w:sz w:val="24"/>
                <w:szCs w:val="24"/>
              </w:rPr>
            </w:pPr>
            <w:r w:rsidRPr="00064C77">
              <w:rPr>
                <w:rFonts w:ascii="Times New Roman" w:hAnsi="Times New Roman" w:cs="Times New Roman"/>
                <w:sz w:val="24"/>
                <w:szCs w:val="24"/>
              </w:rPr>
              <w:t>59,00</w:t>
            </w:r>
          </w:p>
        </w:tc>
        <w:tc>
          <w:tcPr>
            <w:tcW w:w="2268" w:type="dxa"/>
            <w:tcBorders>
              <w:top w:val="single" w:sz="4" w:space="0" w:color="auto"/>
              <w:left w:val="single" w:sz="4" w:space="0" w:color="auto"/>
              <w:bottom w:val="single" w:sz="4" w:space="0" w:color="auto"/>
              <w:right w:val="single" w:sz="4" w:space="0" w:color="auto"/>
            </w:tcBorders>
            <w:vAlign w:val="center"/>
          </w:tcPr>
          <w:p w14:paraId="10769DA7" w14:textId="7116489F" w:rsidR="00146AEF" w:rsidRPr="00064C77" w:rsidRDefault="00146AEF" w:rsidP="00146AEF">
            <w:pPr>
              <w:spacing w:after="0" w:line="240" w:lineRule="auto"/>
              <w:jc w:val="center"/>
              <w:rPr>
                <w:rFonts w:ascii="Times New Roman CYR" w:eastAsia="Batang" w:hAnsi="Times New Roman CYR" w:cs="Times New Roman"/>
                <w:bCs/>
                <w:sz w:val="24"/>
                <w:szCs w:val="24"/>
              </w:rPr>
            </w:pPr>
            <w:r w:rsidRPr="00064C77">
              <w:rPr>
                <w:rFonts w:ascii="Times New Roman CYR" w:eastAsia="Batang" w:hAnsi="Times New Roman CYR" w:cs="Times New Roman"/>
                <w:bCs/>
                <w:sz w:val="24"/>
                <w:szCs w:val="24"/>
              </w:rPr>
              <w:t>Оплата внесків і платежів на утримання, експлуатацію та ремонт спільного майна</w:t>
            </w:r>
          </w:p>
        </w:tc>
      </w:tr>
      <w:tr w:rsidR="00E01590" w:rsidRPr="00C866AB" w14:paraId="0BC6E779" w14:textId="77777777" w:rsidTr="00806810">
        <w:trPr>
          <w:cantSplit/>
          <w:trHeight w:val="324"/>
        </w:trPr>
        <w:tc>
          <w:tcPr>
            <w:tcW w:w="567" w:type="dxa"/>
            <w:tcBorders>
              <w:top w:val="single" w:sz="4" w:space="0" w:color="auto"/>
              <w:left w:val="single" w:sz="4" w:space="0" w:color="auto"/>
              <w:bottom w:val="single" w:sz="4" w:space="0" w:color="auto"/>
              <w:right w:val="single" w:sz="4" w:space="0" w:color="auto"/>
            </w:tcBorders>
            <w:vAlign w:val="center"/>
          </w:tcPr>
          <w:p w14:paraId="04E9AFA9" w14:textId="6D221824" w:rsidR="00E01590" w:rsidRPr="00C866AB" w:rsidRDefault="00146AEF" w:rsidP="00E01590">
            <w:pPr>
              <w:spacing w:after="0" w:line="240" w:lineRule="auto"/>
              <w:ind w:left="-109" w:right="-172"/>
              <w:jc w:val="center"/>
              <w:rPr>
                <w:rFonts w:ascii="Times New Roman CYR" w:eastAsia="Batang" w:hAnsi="Times New Roman CYR" w:cs="Times New Roman"/>
                <w:bCs/>
                <w:sz w:val="20"/>
                <w:szCs w:val="20"/>
                <w:lang w:eastAsia="ru-RU"/>
              </w:rPr>
            </w:pPr>
            <w:r>
              <w:rPr>
                <w:rFonts w:ascii="Times New Roman CYR" w:eastAsia="Batang" w:hAnsi="Times New Roman CYR" w:cs="Times New Roman"/>
                <w:bCs/>
                <w:sz w:val="20"/>
                <w:szCs w:val="20"/>
                <w:lang w:eastAsia="ru-RU"/>
              </w:rPr>
              <w:t>5</w:t>
            </w:r>
          </w:p>
        </w:tc>
        <w:tc>
          <w:tcPr>
            <w:tcW w:w="1813" w:type="dxa"/>
            <w:tcBorders>
              <w:top w:val="single" w:sz="4" w:space="0" w:color="auto"/>
              <w:left w:val="single" w:sz="4" w:space="0" w:color="auto"/>
              <w:bottom w:val="single" w:sz="4" w:space="0" w:color="auto"/>
              <w:right w:val="single" w:sz="4" w:space="0" w:color="auto"/>
            </w:tcBorders>
          </w:tcPr>
          <w:p w14:paraId="1404A616" w14:textId="77777777" w:rsidR="00E01590" w:rsidRPr="00064C77" w:rsidRDefault="00E01590" w:rsidP="00E01590">
            <w:pPr>
              <w:spacing w:after="0" w:line="240" w:lineRule="auto"/>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Визначення вартості майна на дату оцінки за процедурою, встановленою нормативно-правовими актами</w:t>
            </w:r>
          </w:p>
        </w:tc>
        <w:tc>
          <w:tcPr>
            <w:tcW w:w="2582" w:type="dxa"/>
            <w:tcBorders>
              <w:top w:val="single" w:sz="4" w:space="0" w:color="auto"/>
              <w:left w:val="single" w:sz="4" w:space="0" w:color="auto"/>
              <w:bottom w:val="single" w:sz="4" w:space="0" w:color="auto"/>
              <w:right w:val="single" w:sz="4" w:space="0" w:color="auto"/>
            </w:tcBorders>
            <w:vAlign w:val="center"/>
          </w:tcPr>
          <w:p w14:paraId="1164681A" w14:textId="77777777" w:rsidR="00E01590" w:rsidRPr="00064C77" w:rsidRDefault="0035191C" w:rsidP="00354E7B">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Незалежна (експертна) оцінка вартості майна, рецензування звітів про оцінку майна</w:t>
            </w:r>
          </w:p>
        </w:tc>
        <w:tc>
          <w:tcPr>
            <w:tcW w:w="1701" w:type="dxa"/>
            <w:tcBorders>
              <w:top w:val="single" w:sz="4" w:space="0" w:color="auto"/>
              <w:left w:val="single" w:sz="4" w:space="0" w:color="auto"/>
              <w:bottom w:val="single" w:sz="4" w:space="0" w:color="auto"/>
              <w:right w:val="single" w:sz="4" w:space="0" w:color="auto"/>
            </w:tcBorders>
            <w:vAlign w:val="center"/>
          </w:tcPr>
          <w:p w14:paraId="53FA7A4D" w14:textId="77777777" w:rsidR="00E01590" w:rsidRPr="00064C77" w:rsidRDefault="00E01590" w:rsidP="00E01590">
            <w:pPr>
              <w:spacing w:after="0" w:line="240" w:lineRule="auto"/>
              <w:jc w:val="center"/>
              <w:rPr>
                <w:rFonts w:ascii="Times New Roman CYR" w:eastAsia="Batang" w:hAnsi="Times New Roman CYR" w:cs="Times New Roman"/>
                <w:bCs/>
                <w:sz w:val="24"/>
                <w:szCs w:val="24"/>
              </w:rPr>
            </w:pPr>
            <w:r w:rsidRPr="00064C77">
              <w:rPr>
                <w:rFonts w:ascii="Times New Roman CYR" w:eastAsia="Calibri" w:hAnsi="Times New Roman CYR" w:cs="Times New Roman"/>
                <w:bCs/>
                <w:sz w:val="24"/>
                <w:szCs w:val="24"/>
              </w:rPr>
              <w:t>ДЖКГМБ ВК ВМР</w:t>
            </w:r>
          </w:p>
        </w:tc>
        <w:tc>
          <w:tcPr>
            <w:tcW w:w="1701" w:type="dxa"/>
            <w:tcBorders>
              <w:top w:val="single" w:sz="4" w:space="0" w:color="auto"/>
              <w:left w:val="single" w:sz="4" w:space="0" w:color="auto"/>
              <w:bottom w:val="single" w:sz="4" w:space="0" w:color="auto"/>
              <w:right w:val="single" w:sz="4" w:space="0" w:color="auto"/>
            </w:tcBorders>
            <w:vAlign w:val="center"/>
          </w:tcPr>
          <w:p w14:paraId="4B32CB99" w14:textId="5019838B" w:rsidR="00E01590" w:rsidRPr="00064C77" w:rsidRDefault="00E01590" w:rsidP="00146AEF">
            <w:pPr>
              <w:spacing w:after="0" w:line="240" w:lineRule="auto"/>
              <w:ind w:right="-108"/>
              <w:jc w:val="center"/>
              <w:rPr>
                <w:rFonts w:ascii="Times New Roman CYR" w:eastAsia="Batang" w:hAnsi="Times New Roman CYR" w:cs="Times New Roman"/>
                <w:bCs/>
                <w:sz w:val="24"/>
                <w:szCs w:val="24"/>
                <w:lang w:eastAsia="ru-RU"/>
              </w:rPr>
            </w:pPr>
            <w:r w:rsidRPr="00064C77">
              <w:rPr>
                <w:rFonts w:ascii="Times New Roman CYR" w:eastAsia="Batang" w:hAnsi="Times New Roman CYR" w:cs="Times New Roman"/>
                <w:bCs/>
                <w:sz w:val="24"/>
                <w:szCs w:val="24"/>
                <w:lang w:eastAsia="ru-RU"/>
              </w:rPr>
              <w:t xml:space="preserve">Бюджет Вараської </w:t>
            </w:r>
            <w:r w:rsidR="005A2A2D" w:rsidRPr="00064C77">
              <w:rPr>
                <w:rFonts w:ascii="Times New Roman CYR" w:eastAsia="Batang" w:hAnsi="Times New Roman CYR" w:cs="Times New Roman"/>
                <w:bCs/>
                <w:sz w:val="24"/>
                <w:szCs w:val="24"/>
                <w:lang w:eastAsia="ru-RU"/>
              </w:rPr>
              <w:t>МТГ</w:t>
            </w:r>
          </w:p>
        </w:tc>
        <w:tc>
          <w:tcPr>
            <w:tcW w:w="1134" w:type="dxa"/>
            <w:tcBorders>
              <w:top w:val="single" w:sz="4" w:space="0" w:color="auto"/>
              <w:left w:val="single" w:sz="4" w:space="0" w:color="auto"/>
              <w:bottom w:val="single" w:sz="4" w:space="0" w:color="auto"/>
              <w:right w:val="single" w:sz="4" w:space="0" w:color="auto"/>
            </w:tcBorders>
            <w:vAlign w:val="center"/>
          </w:tcPr>
          <w:p w14:paraId="76B980A6"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1</w:t>
            </w:r>
            <w:r w:rsidR="006903D8" w:rsidRPr="00064C77">
              <w:rPr>
                <w:rFonts w:ascii="Times New Roman CYR" w:eastAsia="Calibri" w:hAnsi="Times New Roman CYR" w:cs="Times New Roman"/>
                <w:bCs/>
                <w:sz w:val="24"/>
                <w:szCs w:val="24"/>
              </w:rPr>
              <w:t>05,00</w:t>
            </w:r>
          </w:p>
        </w:tc>
        <w:tc>
          <w:tcPr>
            <w:tcW w:w="1010" w:type="dxa"/>
            <w:tcBorders>
              <w:top w:val="single" w:sz="4" w:space="0" w:color="auto"/>
              <w:left w:val="single" w:sz="4" w:space="0" w:color="auto"/>
              <w:bottom w:val="single" w:sz="4" w:space="0" w:color="auto"/>
              <w:right w:val="single" w:sz="4" w:space="0" w:color="auto"/>
            </w:tcBorders>
            <w:vAlign w:val="center"/>
          </w:tcPr>
          <w:p w14:paraId="458958DD"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35</w:t>
            </w:r>
            <w:r w:rsidR="00E01590" w:rsidRPr="00064C77">
              <w:rPr>
                <w:rFonts w:ascii="Times New Roman CYR" w:eastAsia="Calibri" w:hAnsi="Times New Roman CYR" w:cs="Times New Roman"/>
                <w:bCs/>
                <w:sz w:val="24"/>
                <w:szCs w:val="24"/>
              </w:rPr>
              <w:t>,00</w:t>
            </w:r>
          </w:p>
        </w:tc>
        <w:tc>
          <w:tcPr>
            <w:tcW w:w="1116" w:type="dxa"/>
            <w:tcBorders>
              <w:top w:val="single" w:sz="4" w:space="0" w:color="auto"/>
              <w:left w:val="single" w:sz="4" w:space="0" w:color="auto"/>
              <w:bottom w:val="single" w:sz="4" w:space="0" w:color="auto"/>
              <w:right w:val="single" w:sz="4" w:space="0" w:color="auto"/>
            </w:tcBorders>
            <w:vAlign w:val="center"/>
          </w:tcPr>
          <w:p w14:paraId="4122FA2A"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35</w:t>
            </w:r>
            <w:r w:rsidR="00E01590" w:rsidRPr="00064C77">
              <w:rPr>
                <w:rFonts w:ascii="Times New Roman CYR" w:eastAsia="Calibri" w:hAnsi="Times New Roman CYR" w:cs="Times New Roman"/>
                <w:bCs/>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14:paraId="75E3FBF7" w14:textId="77777777" w:rsidR="00E01590" w:rsidRPr="00064C77" w:rsidRDefault="0048696D" w:rsidP="00E66AB3">
            <w:pPr>
              <w:spacing w:after="0" w:line="240" w:lineRule="auto"/>
              <w:jc w:val="center"/>
              <w:rPr>
                <w:rFonts w:ascii="Times New Roman CYR" w:eastAsia="Calibri" w:hAnsi="Times New Roman CYR" w:cs="Times New Roman"/>
                <w:bCs/>
                <w:sz w:val="24"/>
                <w:szCs w:val="24"/>
              </w:rPr>
            </w:pPr>
            <w:r w:rsidRPr="00064C77">
              <w:rPr>
                <w:rFonts w:ascii="Times New Roman CYR" w:eastAsia="Calibri" w:hAnsi="Times New Roman CYR" w:cs="Times New Roman"/>
                <w:bCs/>
                <w:sz w:val="24"/>
                <w:szCs w:val="24"/>
              </w:rPr>
              <w:t>35</w:t>
            </w:r>
            <w:r w:rsidR="006903D8" w:rsidRPr="00064C77">
              <w:rPr>
                <w:rFonts w:ascii="Times New Roman CYR" w:eastAsia="Calibri" w:hAnsi="Times New Roman CYR" w:cs="Times New Roman"/>
                <w:bCs/>
                <w:sz w:val="24"/>
                <w:szCs w:val="24"/>
              </w:rPr>
              <w:t>,</w:t>
            </w:r>
            <w:r w:rsidR="00E01590" w:rsidRPr="00064C77">
              <w:rPr>
                <w:rFonts w:ascii="Times New Roman CYR" w:eastAsia="Calibri" w:hAnsi="Times New Roman CYR" w:cs="Times New Roman"/>
                <w:bCs/>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14:paraId="46462359" w14:textId="77777777" w:rsidR="00E01590" w:rsidRPr="00064C77" w:rsidRDefault="0035191C" w:rsidP="00354E7B">
            <w:pPr>
              <w:spacing w:after="0" w:line="240" w:lineRule="auto"/>
              <w:jc w:val="center"/>
              <w:rPr>
                <w:rFonts w:ascii="Times New Roman CYR" w:eastAsia="Batang" w:hAnsi="Times New Roman CYR" w:cs="Times New Roman"/>
                <w:bCs/>
                <w:sz w:val="24"/>
                <w:szCs w:val="24"/>
              </w:rPr>
            </w:pPr>
            <w:r w:rsidRPr="00064C77">
              <w:rPr>
                <w:rFonts w:ascii="Times New Roman CYR" w:eastAsia="Batang" w:hAnsi="Times New Roman CYR" w:cs="Times New Roman"/>
                <w:bCs/>
                <w:sz w:val="24"/>
                <w:szCs w:val="24"/>
              </w:rPr>
              <w:t>Забезпечення процедури визначення ринкової вартості об’єкта нерухомого майна (його реальної (справедливої) вартості).</w:t>
            </w:r>
          </w:p>
        </w:tc>
      </w:tr>
      <w:tr w:rsidR="006E35A9" w:rsidRPr="00C866AB" w14:paraId="71AFD1BB" w14:textId="77777777" w:rsidTr="003259D2">
        <w:trPr>
          <w:cantSplit/>
          <w:trHeight w:val="477"/>
        </w:trPr>
        <w:tc>
          <w:tcPr>
            <w:tcW w:w="8364" w:type="dxa"/>
            <w:gridSpan w:val="5"/>
            <w:tcBorders>
              <w:top w:val="single" w:sz="4" w:space="0" w:color="auto"/>
              <w:left w:val="single" w:sz="4" w:space="0" w:color="auto"/>
              <w:right w:val="single" w:sz="4" w:space="0" w:color="auto"/>
            </w:tcBorders>
            <w:vAlign w:val="center"/>
          </w:tcPr>
          <w:p w14:paraId="777D245E" w14:textId="10AB4B1E" w:rsidR="006E35A9" w:rsidRPr="006B0791" w:rsidRDefault="006E35A9" w:rsidP="006E35A9">
            <w:pPr>
              <w:spacing w:after="0"/>
              <w:rPr>
                <w:rFonts w:ascii="Times New Roman" w:hAnsi="Times New Roman" w:cs="Times New Roman"/>
                <w:sz w:val="20"/>
                <w:szCs w:val="20"/>
              </w:rPr>
            </w:pPr>
            <w:r w:rsidRPr="006B0791">
              <w:rPr>
                <w:rFonts w:ascii="Times New Roman CYR" w:eastAsia="Batang" w:hAnsi="Times New Roman CYR" w:cs="Times New Roman"/>
                <w:b/>
                <w:sz w:val="20"/>
                <w:szCs w:val="20"/>
                <w:lang w:eastAsia="ru-RU"/>
              </w:rPr>
              <w:t>Всього</w:t>
            </w:r>
          </w:p>
        </w:tc>
        <w:tc>
          <w:tcPr>
            <w:tcW w:w="1134" w:type="dxa"/>
            <w:tcBorders>
              <w:top w:val="single" w:sz="4" w:space="0" w:color="auto"/>
              <w:left w:val="single" w:sz="4" w:space="0" w:color="auto"/>
              <w:right w:val="single" w:sz="4" w:space="0" w:color="auto"/>
            </w:tcBorders>
            <w:vAlign w:val="center"/>
          </w:tcPr>
          <w:p w14:paraId="16E91766" w14:textId="0499A0B7" w:rsidR="006E35A9" w:rsidRPr="00E31467" w:rsidRDefault="006E35A9" w:rsidP="006E35A9">
            <w:pPr>
              <w:spacing w:after="0" w:line="240" w:lineRule="auto"/>
              <w:jc w:val="center"/>
              <w:rPr>
                <w:rFonts w:ascii="Times New Roman CYR" w:eastAsia="Calibri" w:hAnsi="Times New Roman CYR" w:cs="Times New Roman"/>
                <w:b/>
                <w:bCs/>
                <w:sz w:val="20"/>
                <w:szCs w:val="20"/>
              </w:rPr>
            </w:pPr>
            <w:r w:rsidRPr="00290DCF">
              <w:rPr>
                <w:rFonts w:ascii="Times New Roman CYR" w:eastAsia="Calibri" w:hAnsi="Times New Roman CYR" w:cs="Times New Roman"/>
                <w:b/>
                <w:bCs/>
                <w:sz w:val="20"/>
                <w:szCs w:val="20"/>
              </w:rPr>
              <w:t>2 138,48</w:t>
            </w:r>
          </w:p>
        </w:tc>
        <w:tc>
          <w:tcPr>
            <w:tcW w:w="1010" w:type="dxa"/>
            <w:tcBorders>
              <w:top w:val="single" w:sz="4" w:space="0" w:color="auto"/>
              <w:left w:val="single" w:sz="4" w:space="0" w:color="auto"/>
              <w:right w:val="single" w:sz="4" w:space="0" w:color="auto"/>
            </w:tcBorders>
            <w:vAlign w:val="center"/>
          </w:tcPr>
          <w:p w14:paraId="0733513E" w14:textId="77777777" w:rsidR="006E35A9" w:rsidRPr="00E31467" w:rsidRDefault="006E35A9" w:rsidP="006E35A9">
            <w:pPr>
              <w:spacing w:after="0" w:line="240" w:lineRule="auto"/>
              <w:jc w:val="center"/>
              <w:rPr>
                <w:rFonts w:ascii="Times New Roman CYR" w:eastAsia="Calibri" w:hAnsi="Times New Roman CYR" w:cs="Times New Roman"/>
                <w:b/>
                <w:bCs/>
                <w:sz w:val="20"/>
                <w:szCs w:val="20"/>
              </w:rPr>
            </w:pPr>
            <w:r w:rsidRPr="00E31467">
              <w:rPr>
                <w:rFonts w:ascii="Times New Roman CYR" w:eastAsia="Calibri" w:hAnsi="Times New Roman CYR" w:cs="Times New Roman"/>
                <w:b/>
                <w:bCs/>
                <w:sz w:val="20"/>
                <w:szCs w:val="20"/>
              </w:rPr>
              <w:t>3</w:t>
            </w:r>
            <w:r>
              <w:rPr>
                <w:rFonts w:ascii="Times New Roman CYR" w:eastAsia="Calibri" w:hAnsi="Times New Roman CYR" w:cs="Times New Roman"/>
                <w:b/>
                <w:bCs/>
                <w:sz w:val="20"/>
                <w:szCs w:val="20"/>
              </w:rPr>
              <w:t>99</w:t>
            </w:r>
            <w:r w:rsidRPr="00E31467">
              <w:rPr>
                <w:rFonts w:ascii="Times New Roman CYR" w:eastAsia="Calibri" w:hAnsi="Times New Roman CYR" w:cs="Times New Roman"/>
                <w:b/>
                <w:bCs/>
                <w:sz w:val="20"/>
                <w:szCs w:val="20"/>
              </w:rPr>
              <w:t>,00</w:t>
            </w:r>
          </w:p>
        </w:tc>
        <w:tc>
          <w:tcPr>
            <w:tcW w:w="1116" w:type="dxa"/>
            <w:tcBorders>
              <w:top w:val="single" w:sz="4" w:space="0" w:color="auto"/>
              <w:left w:val="single" w:sz="4" w:space="0" w:color="auto"/>
              <w:right w:val="single" w:sz="4" w:space="0" w:color="auto"/>
            </w:tcBorders>
            <w:vAlign w:val="center"/>
          </w:tcPr>
          <w:p w14:paraId="56C058F1" w14:textId="6295B1A9" w:rsidR="006E35A9" w:rsidRPr="00E31467" w:rsidRDefault="006E35A9" w:rsidP="006E35A9">
            <w:pPr>
              <w:spacing w:after="0" w:line="240" w:lineRule="auto"/>
              <w:jc w:val="center"/>
              <w:rPr>
                <w:rFonts w:ascii="Times New Roman CYR" w:eastAsia="Calibri" w:hAnsi="Times New Roman CYR" w:cs="Times New Roman"/>
                <w:b/>
                <w:bCs/>
                <w:sz w:val="20"/>
                <w:szCs w:val="20"/>
              </w:rPr>
            </w:pPr>
            <w:r w:rsidRPr="00732D38">
              <w:rPr>
                <w:rFonts w:ascii="Times New Roman CYR" w:eastAsia="Calibri" w:hAnsi="Times New Roman CYR" w:cs="Times New Roman"/>
                <w:b/>
                <w:bCs/>
                <w:sz w:val="20"/>
                <w:szCs w:val="20"/>
              </w:rPr>
              <w:t>2 138,48</w:t>
            </w:r>
          </w:p>
        </w:tc>
        <w:tc>
          <w:tcPr>
            <w:tcW w:w="992" w:type="dxa"/>
            <w:tcBorders>
              <w:top w:val="single" w:sz="4" w:space="0" w:color="auto"/>
              <w:left w:val="single" w:sz="4" w:space="0" w:color="auto"/>
              <w:right w:val="single" w:sz="4" w:space="0" w:color="auto"/>
            </w:tcBorders>
            <w:vAlign w:val="center"/>
          </w:tcPr>
          <w:p w14:paraId="2C20EFD7" w14:textId="77777777" w:rsidR="006E35A9" w:rsidRPr="00E31467" w:rsidRDefault="006E35A9" w:rsidP="006E35A9">
            <w:pPr>
              <w:spacing w:after="0" w:line="240" w:lineRule="auto"/>
              <w:jc w:val="center"/>
              <w:rPr>
                <w:rFonts w:ascii="Times New Roman CYR" w:eastAsia="Calibri" w:hAnsi="Times New Roman CYR" w:cs="Times New Roman"/>
                <w:b/>
                <w:bCs/>
                <w:sz w:val="20"/>
                <w:szCs w:val="20"/>
              </w:rPr>
            </w:pPr>
            <w:r>
              <w:rPr>
                <w:rFonts w:ascii="Times New Roman CYR" w:eastAsia="Calibri" w:hAnsi="Times New Roman CYR" w:cs="Times New Roman"/>
                <w:b/>
                <w:bCs/>
                <w:sz w:val="20"/>
                <w:szCs w:val="20"/>
              </w:rPr>
              <w:t>348</w:t>
            </w:r>
            <w:r w:rsidRPr="00E31467">
              <w:rPr>
                <w:rFonts w:ascii="Times New Roman CYR" w:eastAsia="Calibri" w:hAnsi="Times New Roman CYR" w:cs="Times New Roman"/>
                <w:b/>
                <w:bCs/>
                <w:sz w:val="20"/>
                <w:szCs w:val="20"/>
              </w:rPr>
              <w:t>,00</w:t>
            </w:r>
          </w:p>
        </w:tc>
        <w:tc>
          <w:tcPr>
            <w:tcW w:w="2268" w:type="dxa"/>
            <w:tcBorders>
              <w:top w:val="single" w:sz="4" w:space="0" w:color="auto"/>
              <w:left w:val="single" w:sz="4" w:space="0" w:color="auto"/>
              <w:right w:val="single" w:sz="4" w:space="0" w:color="auto"/>
            </w:tcBorders>
            <w:vAlign w:val="center"/>
          </w:tcPr>
          <w:p w14:paraId="069DE03A" w14:textId="77777777" w:rsidR="006E35A9" w:rsidRPr="00C866AB" w:rsidRDefault="006E35A9" w:rsidP="006E35A9">
            <w:pPr>
              <w:spacing w:after="0" w:line="240" w:lineRule="auto"/>
              <w:jc w:val="center"/>
              <w:rPr>
                <w:rFonts w:ascii="Times New Roman CYR" w:eastAsia="Batang" w:hAnsi="Times New Roman CYR" w:cs="Times New Roman"/>
                <w:bCs/>
                <w:sz w:val="20"/>
                <w:szCs w:val="20"/>
              </w:rPr>
            </w:pPr>
          </w:p>
        </w:tc>
      </w:tr>
    </w:tbl>
    <w:p w14:paraId="010DE9C6" w14:textId="77777777" w:rsidR="00C866AB" w:rsidRPr="001151DC" w:rsidRDefault="00C866AB" w:rsidP="006B0791">
      <w:pPr>
        <w:tabs>
          <w:tab w:val="left" w:pos="5873"/>
        </w:tabs>
        <w:spacing w:before="120" w:after="0" w:line="240" w:lineRule="auto"/>
        <w:ind w:left="-720" w:firstLine="709"/>
        <w:rPr>
          <w:rFonts w:ascii="Times New Roman CYR" w:eastAsia="Batang" w:hAnsi="Times New Roman CYR" w:cs="Times New Roman"/>
          <w:bCs/>
          <w:sz w:val="28"/>
          <w:szCs w:val="28"/>
          <w:lang w:val="en-US" w:eastAsia="ru-RU"/>
        </w:rPr>
        <w:sectPr w:rsidR="00C866AB" w:rsidRPr="001151DC" w:rsidSect="00114E9F">
          <w:headerReference w:type="default" r:id="rId9"/>
          <w:headerReference w:type="first" r:id="rId10"/>
          <w:pgSz w:w="16838" w:h="11906" w:orient="landscape"/>
          <w:pgMar w:top="567" w:right="567" w:bottom="1559" w:left="709" w:header="709" w:footer="709" w:gutter="0"/>
          <w:cols w:space="708"/>
          <w:titlePg/>
          <w:docGrid w:linePitch="360"/>
        </w:sectPr>
      </w:pPr>
    </w:p>
    <w:p w14:paraId="0DCE07B5" w14:textId="77777777" w:rsidR="00C866AB" w:rsidRPr="00C866AB" w:rsidRDefault="00C866AB" w:rsidP="00B1521D">
      <w:pPr>
        <w:spacing w:before="240" w:after="0" w:line="240" w:lineRule="auto"/>
        <w:ind w:right="-284"/>
        <w:jc w:val="center"/>
        <w:rPr>
          <w:rFonts w:ascii="Times New Roman CYR" w:eastAsia="Batang" w:hAnsi="Times New Roman CYR" w:cs="Times New Roman"/>
          <w:b/>
          <w:bCs/>
          <w:sz w:val="28"/>
          <w:szCs w:val="28"/>
          <w:lang w:eastAsia="ru-RU"/>
        </w:rPr>
      </w:pPr>
      <w:r w:rsidRPr="00C866AB">
        <w:rPr>
          <w:rFonts w:ascii="Times New Roman CYR" w:eastAsia="Batang" w:hAnsi="Times New Roman CYR" w:cs="Times New Roman"/>
          <w:b/>
          <w:bCs/>
          <w:sz w:val="28"/>
          <w:szCs w:val="28"/>
          <w:lang w:val="en-US" w:eastAsia="ru-RU"/>
        </w:rPr>
        <w:lastRenderedPageBreak/>
        <w:t>VI</w:t>
      </w:r>
      <w:r w:rsidRPr="00C866AB">
        <w:rPr>
          <w:rFonts w:ascii="Times New Roman CYR" w:eastAsia="Batang" w:hAnsi="Times New Roman CYR" w:cs="Times New Roman"/>
          <w:b/>
          <w:bCs/>
          <w:sz w:val="28"/>
          <w:szCs w:val="28"/>
          <w:lang w:eastAsia="ru-RU"/>
        </w:rPr>
        <w:t>. Координація та контроль за ходом виконання Програми</w:t>
      </w:r>
    </w:p>
    <w:p w14:paraId="340A55C4" w14:textId="77777777" w:rsidR="00C866AB" w:rsidRPr="00C866AB" w:rsidRDefault="00C866AB" w:rsidP="00B1521D">
      <w:pPr>
        <w:spacing w:before="240"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Координацію дій по виконанню заходів Програми здійснює заступник міського голови з питань діяльності виконавчих органів ради, згідно розподілу функціональних обов’язків.</w:t>
      </w:r>
    </w:p>
    <w:p w14:paraId="0B890939" w14:textId="77777777" w:rsidR="00C866AB" w:rsidRPr="00C866AB" w:rsidRDefault="00C866AB" w:rsidP="00B1521D">
      <w:pPr>
        <w:spacing w:after="0" w:line="240" w:lineRule="auto"/>
        <w:ind w:right="-284" w:firstLine="567"/>
        <w:jc w:val="both"/>
        <w:rPr>
          <w:rFonts w:ascii="Times New Roman CYR" w:eastAsia="Batang" w:hAnsi="Times New Roman CYR" w:cs="Times New Roman"/>
          <w:bCs/>
          <w:color w:val="000000"/>
          <w:sz w:val="28"/>
          <w:szCs w:val="28"/>
          <w:shd w:val="clear" w:color="auto" w:fill="FFFFFF"/>
          <w:lang w:eastAsia="ru-RU"/>
        </w:rPr>
      </w:pPr>
      <w:r w:rsidRPr="00C866AB">
        <w:rPr>
          <w:rFonts w:ascii="Times New Roman CYR" w:eastAsia="Batang" w:hAnsi="Times New Roman CYR" w:cs="Times New Roman"/>
          <w:bCs/>
          <w:sz w:val="28"/>
          <w:szCs w:val="28"/>
          <w:lang w:eastAsia="ru-RU"/>
        </w:rPr>
        <w:t xml:space="preserve">Контроль за правильним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 Департаментом житлово-комунального господарства, майна та будівництва виконавчого комітету Вараської міської ради, </w:t>
      </w:r>
      <w:r w:rsidRPr="00C866AB">
        <w:rPr>
          <w:rFonts w:ascii="Times New Roman CYR" w:eastAsia="Batang" w:hAnsi="Times New Roman CYR" w:cs="Times New Roman"/>
          <w:color w:val="000000"/>
          <w:sz w:val="28"/>
          <w:szCs w:val="28"/>
          <w:lang w:eastAsia="ru-RU"/>
        </w:rPr>
        <w:t xml:space="preserve">постійними комісіями </w:t>
      </w:r>
      <w:r w:rsidRPr="00C866AB">
        <w:rPr>
          <w:rFonts w:ascii="Times New Roman CYR" w:eastAsia="Batang" w:hAnsi="Times New Roman CYR" w:cs="Times New Roman"/>
          <w:b/>
          <w:bCs/>
          <w:color w:val="000000"/>
          <w:sz w:val="28"/>
          <w:szCs w:val="28"/>
          <w:shd w:val="clear" w:color="auto" w:fill="FFFFFF"/>
          <w:lang w:eastAsia="ru-RU"/>
        </w:rPr>
        <w:t> </w:t>
      </w:r>
      <w:r w:rsidRPr="00C866AB">
        <w:rPr>
          <w:rFonts w:ascii="Times New Roman CYR" w:eastAsia="Batang" w:hAnsi="Times New Roman CYR" w:cs="Times New Roman"/>
          <w:bCs/>
          <w:color w:val="000000"/>
          <w:sz w:val="28"/>
          <w:szCs w:val="28"/>
          <w:shd w:val="clear" w:color="auto" w:fill="FFFFFF"/>
          <w:lang w:eastAsia="ru-RU"/>
        </w:rPr>
        <w:t>Вараської міської ради</w:t>
      </w:r>
      <w:r w:rsidRPr="00C866AB">
        <w:rPr>
          <w:rFonts w:ascii="Times New Roman CYR" w:eastAsia="Batang" w:hAnsi="Times New Roman CYR" w:cs="Times New Roman"/>
          <w:b/>
          <w:bCs/>
          <w:color w:val="000000"/>
          <w:sz w:val="28"/>
          <w:szCs w:val="28"/>
          <w:shd w:val="clear" w:color="auto" w:fill="FFFFFF"/>
          <w:lang w:eastAsia="ru-RU"/>
        </w:rPr>
        <w:t xml:space="preserve"> </w:t>
      </w:r>
      <w:r w:rsidRPr="00C866AB">
        <w:rPr>
          <w:rFonts w:ascii="Times New Roman CYR" w:eastAsia="Batang" w:hAnsi="Times New Roman CYR" w:cs="Times New Roman"/>
          <w:bCs/>
          <w:color w:val="000000"/>
          <w:sz w:val="28"/>
          <w:szCs w:val="28"/>
          <w:shd w:val="clear" w:color="auto" w:fill="FFFFFF"/>
          <w:lang w:eastAsia="ru-RU"/>
        </w:rPr>
        <w:t>з питань бюджету, фінансів, економічного розвитку та інвестиційної політики</w:t>
      </w:r>
      <w:r w:rsidRPr="00C866AB">
        <w:rPr>
          <w:rFonts w:ascii="Times New Roman CYR" w:eastAsia="Batang" w:hAnsi="Times New Roman CYR" w:cs="Times New Roman"/>
          <w:color w:val="000000"/>
          <w:sz w:val="28"/>
          <w:szCs w:val="28"/>
          <w:lang w:eastAsia="ru-RU"/>
        </w:rPr>
        <w:t xml:space="preserve">, та комісією з питань </w:t>
      </w:r>
      <w:r w:rsidRPr="00C866AB">
        <w:rPr>
          <w:rFonts w:ascii="Times New Roman CYR" w:eastAsia="Batang" w:hAnsi="Times New Roman CYR" w:cs="Times New Roman"/>
          <w:bCs/>
          <w:color w:val="000000"/>
          <w:sz w:val="28"/>
          <w:szCs w:val="28"/>
          <w:shd w:val="clear" w:color="auto" w:fill="FFFFFF"/>
          <w:lang w:eastAsia="ru-RU"/>
        </w:rPr>
        <w:t>комунального майна, житлової політики, інфраструктури та благоустрою.</w:t>
      </w:r>
    </w:p>
    <w:p w14:paraId="233396B4" w14:textId="4CE57723" w:rsidR="00C866AB" w:rsidRPr="00C866AB" w:rsidRDefault="00C866AB" w:rsidP="00B1521D">
      <w:pPr>
        <w:spacing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 xml:space="preserve">Виконавці, відповідальні за реалізацію заходів Програми, </w:t>
      </w:r>
      <w:r w:rsidRPr="00146AEF">
        <w:rPr>
          <w:rFonts w:ascii="Times New Roman CYR" w:eastAsia="Batang" w:hAnsi="Times New Roman CYR" w:cs="Times New Roman"/>
          <w:bCs/>
          <w:sz w:val="28"/>
          <w:szCs w:val="28"/>
          <w:lang w:eastAsia="ru-RU"/>
        </w:rPr>
        <w:t xml:space="preserve">щоквартально надають інформацію </w:t>
      </w:r>
      <w:r w:rsidR="00621259" w:rsidRPr="00621259">
        <w:rPr>
          <w:rFonts w:ascii="Times New Roman CYR" w:eastAsia="Batang" w:hAnsi="Times New Roman CYR" w:cs="Times New Roman"/>
          <w:bCs/>
          <w:sz w:val="28"/>
          <w:szCs w:val="28"/>
          <w:lang w:eastAsia="ru-RU"/>
        </w:rPr>
        <w:t xml:space="preserve">до </w:t>
      </w:r>
      <w:r w:rsidR="00621259">
        <w:rPr>
          <w:rFonts w:ascii="Times New Roman CYR" w:eastAsia="Batang" w:hAnsi="Times New Roman CYR" w:cs="Times New Roman"/>
          <w:bCs/>
          <w:sz w:val="28"/>
          <w:szCs w:val="28"/>
          <w:lang w:eastAsia="ru-RU"/>
        </w:rPr>
        <w:t xml:space="preserve">10 числа </w:t>
      </w:r>
      <w:r w:rsidRPr="00146AEF">
        <w:rPr>
          <w:rFonts w:ascii="Times New Roman CYR" w:eastAsia="Batang" w:hAnsi="Times New Roman CYR" w:cs="Times New Roman"/>
          <w:bCs/>
          <w:sz w:val="28"/>
          <w:szCs w:val="28"/>
          <w:lang w:eastAsia="ru-RU"/>
        </w:rPr>
        <w:t>про хід їх виконання відповідальному виконавцю програми для подальшого узагальнення результатів виконання заходів Програми</w:t>
      </w:r>
      <w:r w:rsidRPr="00C866AB">
        <w:rPr>
          <w:rFonts w:ascii="Times New Roman CYR" w:eastAsia="Batang" w:hAnsi="Times New Roman CYR" w:cs="Times New Roman"/>
          <w:bCs/>
          <w:sz w:val="28"/>
          <w:szCs w:val="28"/>
          <w:lang w:eastAsia="ru-RU"/>
        </w:rPr>
        <w:t>.</w:t>
      </w:r>
    </w:p>
    <w:p w14:paraId="0D29420F" w14:textId="77777777" w:rsidR="00C866AB" w:rsidRPr="00C866AB" w:rsidRDefault="00C866AB" w:rsidP="00B1521D">
      <w:pPr>
        <w:spacing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 xml:space="preserve">Відповідальний виконавець програми готує щорічний звіт про результати виконання Програми та подає його </w:t>
      </w:r>
      <w:r w:rsidRPr="00C866AB">
        <w:rPr>
          <w:rFonts w:ascii="Times New Roman CYR" w:eastAsia="Batang" w:hAnsi="Times New Roman CYR" w:cs="Times New Roman"/>
          <w:bCs/>
          <w:color w:val="000000"/>
          <w:sz w:val="28"/>
          <w:szCs w:val="28"/>
          <w:lang w:eastAsia="ru-RU"/>
        </w:rPr>
        <w:t>до 20 січня</w:t>
      </w:r>
      <w:r w:rsidRPr="00C866AB">
        <w:rPr>
          <w:rFonts w:ascii="Times New Roman CYR" w:eastAsia="Batang" w:hAnsi="Times New Roman CYR" w:cs="Times New Roman"/>
          <w:bCs/>
          <w:color w:val="4F81BD"/>
          <w:sz w:val="28"/>
          <w:szCs w:val="28"/>
          <w:lang w:eastAsia="ru-RU"/>
        </w:rPr>
        <w:t xml:space="preserve"> </w:t>
      </w:r>
      <w:r w:rsidRPr="00C866AB">
        <w:rPr>
          <w:rFonts w:ascii="Times New Roman CYR" w:eastAsia="Batang" w:hAnsi="Times New Roman CYR" w:cs="Times New Roman"/>
          <w:bCs/>
          <w:sz w:val="28"/>
          <w:szCs w:val="28"/>
          <w:lang w:eastAsia="ru-RU"/>
        </w:rPr>
        <w:t>на розгляд до управління економіки та розвитку громади виконавчого комітету Вараської міської ради, постійної комісії Вараської міської ради з питань комунального майна, житлової політики, інфраструктури та благоустрою, з метою визначення ефективності виконання Програми.</w:t>
      </w:r>
    </w:p>
    <w:p w14:paraId="02D8004C" w14:textId="77777777" w:rsidR="00C866AB" w:rsidRPr="00C866AB" w:rsidRDefault="00C866AB" w:rsidP="00B1521D">
      <w:pPr>
        <w:spacing w:after="0" w:line="240" w:lineRule="auto"/>
        <w:ind w:right="-284" w:firstLine="567"/>
        <w:jc w:val="both"/>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Контроль здійснює заступник міського голови згідно розподілу функціональних обов’язків.</w:t>
      </w:r>
    </w:p>
    <w:p w14:paraId="33902057" w14:textId="77777777" w:rsidR="00C866AB" w:rsidRPr="00C866AB" w:rsidRDefault="00C866AB" w:rsidP="00B1521D">
      <w:pPr>
        <w:spacing w:after="0" w:line="240" w:lineRule="auto"/>
        <w:ind w:right="-284"/>
        <w:jc w:val="both"/>
        <w:rPr>
          <w:rFonts w:ascii="Times New Roman CYR" w:eastAsia="Batang" w:hAnsi="Times New Roman CYR" w:cs="Times New Roman"/>
          <w:bCs/>
          <w:sz w:val="28"/>
          <w:szCs w:val="28"/>
          <w:lang w:eastAsia="ru-RU"/>
        </w:rPr>
      </w:pPr>
    </w:p>
    <w:p w14:paraId="3B3578B2" w14:textId="77777777" w:rsidR="00C866AB" w:rsidRPr="00C866AB" w:rsidRDefault="00C866AB" w:rsidP="00B1521D">
      <w:pPr>
        <w:spacing w:after="0" w:line="240" w:lineRule="auto"/>
        <w:ind w:right="-284"/>
        <w:jc w:val="both"/>
        <w:rPr>
          <w:rFonts w:ascii="Times New Roman CYR" w:eastAsia="Batang" w:hAnsi="Times New Roman CYR" w:cs="Times New Roman"/>
          <w:bCs/>
          <w:sz w:val="28"/>
          <w:szCs w:val="28"/>
          <w:lang w:eastAsia="ru-RU"/>
        </w:rPr>
      </w:pPr>
    </w:p>
    <w:p w14:paraId="0D6417A7" w14:textId="77777777" w:rsidR="00C866AB" w:rsidRPr="00C866AB" w:rsidRDefault="00C866AB" w:rsidP="00B1521D">
      <w:pPr>
        <w:spacing w:after="0" w:line="240" w:lineRule="auto"/>
        <w:ind w:right="-284"/>
        <w:rPr>
          <w:rFonts w:ascii="Times New Roman CYR" w:eastAsia="Batang" w:hAnsi="Times New Roman CYR" w:cs="Times New Roman"/>
          <w:bCs/>
          <w:sz w:val="28"/>
          <w:szCs w:val="28"/>
          <w:lang w:eastAsia="ru-RU"/>
        </w:rPr>
      </w:pPr>
    </w:p>
    <w:p w14:paraId="53EC0855" w14:textId="22B75CC8" w:rsidR="00C866AB" w:rsidRPr="00C866AB" w:rsidRDefault="00C866AB" w:rsidP="00B1521D">
      <w:pPr>
        <w:tabs>
          <w:tab w:val="left" w:pos="5873"/>
        </w:tabs>
        <w:spacing w:before="120" w:after="0" w:line="240" w:lineRule="auto"/>
        <w:ind w:left="-720" w:right="-284" w:firstLine="709"/>
        <w:rPr>
          <w:rFonts w:ascii="Times New Roman CYR" w:eastAsia="Batang" w:hAnsi="Times New Roman CYR" w:cs="Times New Roman"/>
          <w:bCs/>
          <w:sz w:val="28"/>
          <w:szCs w:val="28"/>
          <w:lang w:eastAsia="ru-RU"/>
        </w:rPr>
      </w:pPr>
      <w:r w:rsidRPr="00C866AB">
        <w:rPr>
          <w:rFonts w:ascii="Times New Roman CYR" w:eastAsia="Batang" w:hAnsi="Times New Roman CYR" w:cs="Times New Roman"/>
          <w:bCs/>
          <w:sz w:val="28"/>
          <w:szCs w:val="28"/>
          <w:lang w:eastAsia="ru-RU"/>
        </w:rPr>
        <w:t>Міський голова</w:t>
      </w:r>
      <w:r w:rsidRPr="00C866AB">
        <w:rPr>
          <w:rFonts w:ascii="Times New Roman CYR" w:eastAsia="Batang" w:hAnsi="Times New Roman CYR" w:cs="Times New Roman"/>
          <w:bCs/>
          <w:sz w:val="28"/>
          <w:szCs w:val="28"/>
          <w:lang w:eastAsia="ru-RU"/>
        </w:rPr>
        <w:tab/>
      </w:r>
      <w:r w:rsidR="00A76201">
        <w:rPr>
          <w:rFonts w:ascii="Times New Roman CYR" w:eastAsia="Batang" w:hAnsi="Times New Roman CYR" w:cs="Times New Roman"/>
          <w:bCs/>
          <w:sz w:val="28"/>
          <w:szCs w:val="28"/>
          <w:lang w:eastAsia="ru-RU"/>
        </w:rPr>
        <w:t xml:space="preserve">         </w:t>
      </w:r>
      <w:r w:rsidR="00E52DD6">
        <w:rPr>
          <w:rFonts w:ascii="Times New Roman CYR" w:eastAsia="Batang" w:hAnsi="Times New Roman CYR" w:cs="Times New Roman"/>
          <w:bCs/>
          <w:sz w:val="28"/>
          <w:szCs w:val="28"/>
          <w:lang w:eastAsia="ru-RU"/>
        </w:rPr>
        <w:t xml:space="preserve">  </w:t>
      </w:r>
      <w:r w:rsidR="00A76201">
        <w:rPr>
          <w:rFonts w:ascii="Times New Roman CYR" w:eastAsia="Batang" w:hAnsi="Times New Roman CYR" w:cs="Times New Roman"/>
          <w:bCs/>
          <w:sz w:val="28"/>
          <w:szCs w:val="28"/>
          <w:lang w:eastAsia="ru-RU"/>
        </w:rPr>
        <w:t xml:space="preserve"> </w:t>
      </w:r>
      <w:r w:rsidRPr="00C866AB">
        <w:rPr>
          <w:rFonts w:ascii="Times New Roman CYR" w:eastAsia="Batang" w:hAnsi="Times New Roman CYR" w:cs="Times New Roman"/>
          <w:bCs/>
          <w:sz w:val="28"/>
          <w:szCs w:val="28"/>
          <w:lang w:eastAsia="ru-RU"/>
        </w:rPr>
        <w:t>Олександр МЕНЗУЛ</w:t>
      </w:r>
    </w:p>
    <w:p w14:paraId="2108743B" w14:textId="77777777" w:rsidR="00C866AB" w:rsidRPr="00C866AB" w:rsidRDefault="00C866AB" w:rsidP="00B1521D">
      <w:pPr>
        <w:tabs>
          <w:tab w:val="left" w:pos="3606"/>
        </w:tabs>
        <w:spacing w:after="0" w:line="240" w:lineRule="auto"/>
        <w:ind w:right="-284"/>
        <w:rPr>
          <w:rFonts w:ascii="Times New Roman" w:eastAsia="Times New Roman" w:hAnsi="Times New Roman" w:cs="Times New Roman"/>
          <w:bCs/>
          <w:sz w:val="28"/>
          <w:szCs w:val="28"/>
          <w:lang w:eastAsia="ru-RU"/>
        </w:rPr>
      </w:pPr>
    </w:p>
    <w:p w14:paraId="5C5FBC9F" w14:textId="77777777" w:rsidR="00CE6052" w:rsidRDefault="00CE6052" w:rsidP="00B1521D">
      <w:pPr>
        <w:ind w:right="-284"/>
      </w:pPr>
    </w:p>
    <w:p w14:paraId="4B17DD5A" w14:textId="77777777" w:rsidR="004777A2" w:rsidRDefault="004777A2" w:rsidP="00B1521D">
      <w:pPr>
        <w:ind w:right="-284"/>
      </w:pPr>
    </w:p>
    <w:sectPr w:rsidR="004777A2" w:rsidSect="00146AEF">
      <w:headerReference w:type="first" r:id="rId11"/>
      <w:pgSz w:w="11907" w:h="16834"/>
      <w:pgMar w:top="850" w:right="850" w:bottom="850" w:left="1417"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3563B" w14:textId="77777777" w:rsidR="00924726" w:rsidRDefault="00924726" w:rsidP="0027384C">
      <w:pPr>
        <w:spacing w:after="0" w:line="240" w:lineRule="auto"/>
      </w:pPr>
      <w:r>
        <w:separator/>
      </w:r>
    </w:p>
  </w:endnote>
  <w:endnote w:type="continuationSeparator" w:id="0">
    <w:p w14:paraId="65D8828B" w14:textId="77777777" w:rsidR="00924726" w:rsidRDefault="00924726" w:rsidP="0027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robaPr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33EE7" w14:textId="77777777" w:rsidR="00924726" w:rsidRDefault="00924726" w:rsidP="0027384C">
      <w:pPr>
        <w:spacing w:after="0" w:line="240" w:lineRule="auto"/>
      </w:pPr>
      <w:r>
        <w:separator/>
      </w:r>
    </w:p>
  </w:footnote>
  <w:footnote w:type="continuationSeparator" w:id="0">
    <w:p w14:paraId="1680FDD6" w14:textId="77777777" w:rsidR="00924726" w:rsidRDefault="00924726" w:rsidP="0027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8D969" w14:textId="0C904771" w:rsidR="00144E8D" w:rsidRPr="00CC620A" w:rsidRDefault="00144E8D" w:rsidP="005024A6">
    <w:pPr>
      <w:pStyle w:val="a3"/>
      <w:tabs>
        <w:tab w:val="clear" w:pos="8640"/>
        <w:tab w:val="center" w:pos="4819"/>
        <w:tab w:val="left" w:pos="6705"/>
        <w:tab w:val="left" w:pos="6831"/>
        <w:tab w:val="right" w:pos="9638"/>
      </w:tabs>
      <w:rPr>
        <w:sz w:val="24"/>
        <w:szCs w:val="24"/>
      </w:rPr>
    </w:pPr>
    <w:r>
      <w:tab/>
    </w:r>
    <w:r>
      <w:tab/>
    </w:r>
    <w:r w:rsidRPr="00CC620A">
      <w:rPr>
        <w:sz w:val="24"/>
        <w:szCs w:val="24"/>
      </w:rPr>
      <w:fldChar w:fldCharType="begin"/>
    </w:r>
    <w:r w:rsidRPr="00CC620A">
      <w:rPr>
        <w:sz w:val="24"/>
        <w:szCs w:val="24"/>
      </w:rPr>
      <w:instrText>PAGE   \* MERGEFORMAT</w:instrText>
    </w:r>
    <w:r w:rsidRPr="00CC620A">
      <w:rPr>
        <w:sz w:val="24"/>
        <w:szCs w:val="24"/>
      </w:rPr>
      <w:fldChar w:fldCharType="separate"/>
    </w:r>
    <w:r w:rsidR="00F569D2">
      <w:rPr>
        <w:noProof/>
        <w:sz w:val="24"/>
        <w:szCs w:val="24"/>
      </w:rPr>
      <w:t>2</w:t>
    </w:r>
    <w:r w:rsidRPr="00CC620A">
      <w:rPr>
        <w:sz w:val="24"/>
        <w:szCs w:val="24"/>
      </w:rPr>
      <w:fldChar w:fldCharType="end"/>
    </w:r>
    <w:r w:rsidRPr="00CC620A">
      <w:rPr>
        <w:sz w:val="24"/>
        <w:szCs w:val="24"/>
      </w:rPr>
      <w:t xml:space="preserve"> </w:t>
    </w:r>
    <w:r>
      <w:rPr>
        <w:sz w:val="24"/>
        <w:szCs w:val="24"/>
      </w:rPr>
      <w:t xml:space="preserve">                  </w:t>
    </w:r>
    <w:r w:rsidRPr="00CC620A">
      <w:rPr>
        <w:sz w:val="24"/>
        <w:szCs w:val="24"/>
      </w:rPr>
      <w:t>Продовження Програми №</w:t>
    </w:r>
    <w:r w:rsidR="006F4C0A">
      <w:rPr>
        <w:sz w:val="24"/>
        <w:szCs w:val="24"/>
      </w:rPr>
      <w:t>4320-ПР-41</w:t>
    </w:r>
  </w:p>
  <w:p w14:paraId="7A2964FC" w14:textId="77777777" w:rsidR="00144E8D" w:rsidRPr="007A50AE" w:rsidRDefault="00144E8D" w:rsidP="005024A6">
    <w:pPr>
      <w:pStyle w:val="a3"/>
      <w:tabs>
        <w:tab w:val="left" w:pos="6904"/>
      </w:tabs>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134316"/>
      <w:docPartObj>
        <w:docPartGallery w:val="Page Numbers (Top of Page)"/>
        <w:docPartUnique/>
      </w:docPartObj>
    </w:sdtPr>
    <w:sdtEndPr/>
    <w:sdtContent>
      <w:p w14:paraId="3DE6281C" w14:textId="0F18C317" w:rsidR="00CA364E" w:rsidRDefault="00CA364E">
        <w:pPr>
          <w:pStyle w:val="a3"/>
          <w:jc w:val="center"/>
        </w:pPr>
        <w:r>
          <w:t xml:space="preserve">                                                                                                          </w:t>
        </w:r>
        <w:r w:rsidRPr="00064C77">
          <w:rPr>
            <w:sz w:val="24"/>
            <w:szCs w:val="24"/>
          </w:rPr>
          <w:t xml:space="preserve"> </w:t>
        </w:r>
        <w:r w:rsidRPr="00064C77">
          <w:rPr>
            <w:sz w:val="24"/>
            <w:szCs w:val="24"/>
          </w:rPr>
          <w:fldChar w:fldCharType="begin"/>
        </w:r>
        <w:r w:rsidRPr="00064C77">
          <w:rPr>
            <w:sz w:val="24"/>
            <w:szCs w:val="24"/>
          </w:rPr>
          <w:instrText>PAGE   \* MERGEFORMAT</w:instrText>
        </w:r>
        <w:r w:rsidRPr="00064C77">
          <w:rPr>
            <w:sz w:val="24"/>
            <w:szCs w:val="24"/>
          </w:rPr>
          <w:fldChar w:fldCharType="separate"/>
        </w:r>
        <w:r w:rsidR="00F569D2">
          <w:rPr>
            <w:noProof/>
            <w:sz w:val="24"/>
            <w:szCs w:val="24"/>
          </w:rPr>
          <w:t>11</w:t>
        </w:r>
        <w:r w:rsidRPr="00064C77">
          <w:rPr>
            <w:sz w:val="24"/>
            <w:szCs w:val="24"/>
          </w:rPr>
          <w:fldChar w:fldCharType="end"/>
        </w:r>
        <w:r>
          <w:t xml:space="preserve">                               </w:t>
        </w:r>
        <w:r>
          <w:tab/>
          <w:t xml:space="preserve">    </w:t>
        </w:r>
        <w:r w:rsidRPr="00CA364E">
          <w:rPr>
            <w:sz w:val="24"/>
            <w:szCs w:val="24"/>
          </w:rPr>
          <w:t>Продовження Програми № 4320-ПР-41</w:t>
        </w:r>
        <w:r>
          <w:t xml:space="preserve">  </w:t>
        </w:r>
      </w:p>
    </w:sdtContent>
  </w:sdt>
  <w:p w14:paraId="0A71E20C" w14:textId="77777777" w:rsidR="00144E8D" w:rsidRPr="007A50AE" w:rsidRDefault="00144E8D" w:rsidP="005024A6">
    <w:pPr>
      <w:pStyle w:val="a3"/>
      <w:tabs>
        <w:tab w:val="left" w:pos="6904"/>
      </w:tabs>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0C830" w14:textId="1D11E040" w:rsidR="00144E8D" w:rsidRPr="00CC620A" w:rsidRDefault="00144E8D" w:rsidP="005024A6">
    <w:pPr>
      <w:pStyle w:val="a3"/>
      <w:tabs>
        <w:tab w:val="center" w:pos="7781"/>
        <w:tab w:val="right" w:pos="15562"/>
      </w:tabs>
      <w:rPr>
        <w:sz w:val="24"/>
        <w:szCs w:val="24"/>
      </w:rPr>
    </w:pPr>
    <w:r>
      <w:tab/>
    </w:r>
    <w:r>
      <w:tab/>
    </w:r>
    <w:r w:rsidR="006F4C0A">
      <w:rPr>
        <w:sz w:val="24"/>
        <w:szCs w:val="24"/>
      </w:rPr>
      <w:t>6</w:t>
    </w:r>
    <w:r w:rsidRPr="00CC620A">
      <w:rPr>
        <w:sz w:val="24"/>
        <w:szCs w:val="24"/>
      </w:rPr>
      <w:tab/>
    </w:r>
    <w:r w:rsidRPr="00CC620A">
      <w:rPr>
        <w:sz w:val="24"/>
        <w:szCs w:val="24"/>
      </w:rPr>
      <w:tab/>
      <w:t>Продовження Програми № 43</w:t>
    </w:r>
    <w:r w:rsidR="00CA364E">
      <w:rPr>
        <w:sz w:val="24"/>
        <w:szCs w:val="24"/>
      </w:rPr>
      <w:t>20</w:t>
    </w:r>
    <w:r w:rsidRPr="00CC620A">
      <w:rPr>
        <w:sz w:val="24"/>
        <w:szCs w:val="24"/>
      </w:rPr>
      <w:t>-ПР-</w:t>
    </w:r>
    <w:r w:rsidR="00CA364E">
      <w:rPr>
        <w:sz w:val="24"/>
        <w:szCs w:val="24"/>
      </w:rPr>
      <w:t>41</w:t>
    </w:r>
  </w:p>
  <w:p w14:paraId="3C7CDD3D" w14:textId="77777777" w:rsidR="00144E8D" w:rsidRDefault="00144E8D">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3D43" w14:textId="4F928D89" w:rsidR="00144E8D" w:rsidRDefault="00144E8D" w:rsidP="00CC620A">
    <w:pPr>
      <w:pStyle w:val="a3"/>
      <w:tabs>
        <w:tab w:val="center" w:pos="4677"/>
        <w:tab w:val="center" w:pos="7781"/>
        <w:tab w:val="right" w:pos="9355"/>
        <w:tab w:val="right" w:pos="15562"/>
      </w:tabs>
      <w:jc w:val="right"/>
    </w:pPr>
    <w:r>
      <w:tab/>
    </w:r>
    <w:r>
      <w:tab/>
    </w:r>
    <w:r w:rsidRPr="00CC620A">
      <w:rPr>
        <w:sz w:val="24"/>
        <w:szCs w:val="24"/>
      </w:rPr>
      <w:t>1</w:t>
    </w:r>
    <w:r w:rsidR="00064C77">
      <w:rPr>
        <w:sz w:val="24"/>
        <w:szCs w:val="24"/>
      </w:rPr>
      <w:t>2</w:t>
    </w:r>
    <w:r w:rsidRPr="00CC620A">
      <w:rPr>
        <w:sz w:val="24"/>
        <w:szCs w:val="24"/>
      </w:rPr>
      <w:tab/>
    </w:r>
    <w:r>
      <w:rPr>
        <w:sz w:val="24"/>
        <w:szCs w:val="24"/>
      </w:rPr>
      <w:t xml:space="preserve">    </w:t>
    </w:r>
    <w:r w:rsidRPr="00CC620A">
      <w:rPr>
        <w:sz w:val="24"/>
        <w:szCs w:val="24"/>
      </w:rPr>
      <w:t>Продовження</w:t>
    </w:r>
    <w:r>
      <w:t xml:space="preserve"> </w:t>
    </w:r>
    <w:r w:rsidRPr="00CC620A">
      <w:rPr>
        <w:sz w:val="24"/>
        <w:szCs w:val="24"/>
      </w:rPr>
      <w:t xml:space="preserve">Програми № </w:t>
    </w:r>
    <w:r w:rsidR="00564FCA" w:rsidRPr="00564FCA">
      <w:rPr>
        <w:sz w:val="24"/>
        <w:szCs w:val="24"/>
      </w:rPr>
      <w:t xml:space="preserve">4320-ПР-41  </w:t>
    </w:r>
  </w:p>
  <w:p w14:paraId="2D670F6E" w14:textId="77777777" w:rsidR="00144E8D" w:rsidRDefault="00144E8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firstLine="454"/>
      </w:pPr>
      <w:rPr>
        <w:rFonts w:ascii="Courier New" w:hAnsi="Courier New"/>
      </w:rPr>
    </w:lvl>
  </w:abstractNum>
  <w:abstractNum w:abstractNumId="1" w15:restartNumberingAfterBreak="0">
    <w:nsid w:val="02693517"/>
    <w:multiLevelType w:val="hybridMultilevel"/>
    <w:tmpl w:val="BE100718"/>
    <w:lvl w:ilvl="0" w:tplc="566AA8D2">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A4D31D7"/>
    <w:multiLevelType w:val="hybridMultilevel"/>
    <w:tmpl w:val="96BAD3CE"/>
    <w:lvl w:ilvl="0" w:tplc="566AA8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223EEA"/>
    <w:multiLevelType w:val="hybridMultilevel"/>
    <w:tmpl w:val="8D9E7164"/>
    <w:lvl w:ilvl="0" w:tplc="566AA8D2">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107C60"/>
    <w:multiLevelType w:val="hybridMultilevel"/>
    <w:tmpl w:val="A828910C"/>
    <w:lvl w:ilvl="0" w:tplc="566AA8D2">
      <w:start w:val="1"/>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7520673"/>
    <w:multiLevelType w:val="hybridMultilevel"/>
    <w:tmpl w:val="9A9E48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FD616CD"/>
    <w:multiLevelType w:val="hybridMultilevel"/>
    <w:tmpl w:val="9E722156"/>
    <w:lvl w:ilvl="0" w:tplc="D40682B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58402F"/>
    <w:multiLevelType w:val="hybridMultilevel"/>
    <w:tmpl w:val="3082751A"/>
    <w:lvl w:ilvl="0" w:tplc="566AA8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3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BC"/>
    <w:rsid w:val="00007EC1"/>
    <w:rsid w:val="00021D71"/>
    <w:rsid w:val="0003797D"/>
    <w:rsid w:val="00042407"/>
    <w:rsid w:val="00055B43"/>
    <w:rsid w:val="00064C77"/>
    <w:rsid w:val="00072323"/>
    <w:rsid w:val="000A0A6E"/>
    <w:rsid w:val="000D6AE0"/>
    <w:rsid w:val="000F18DB"/>
    <w:rsid w:val="000F398D"/>
    <w:rsid w:val="000F61F6"/>
    <w:rsid w:val="00100EF8"/>
    <w:rsid w:val="00114E9F"/>
    <w:rsid w:val="001151DC"/>
    <w:rsid w:val="00115770"/>
    <w:rsid w:val="00120FFD"/>
    <w:rsid w:val="00136C35"/>
    <w:rsid w:val="00144E8D"/>
    <w:rsid w:val="00146AEF"/>
    <w:rsid w:val="00146C59"/>
    <w:rsid w:val="00174BD5"/>
    <w:rsid w:val="00183305"/>
    <w:rsid w:val="001E082A"/>
    <w:rsid w:val="001E67D6"/>
    <w:rsid w:val="0020140D"/>
    <w:rsid w:val="00202C5B"/>
    <w:rsid w:val="00212A33"/>
    <w:rsid w:val="0022030C"/>
    <w:rsid w:val="00224D55"/>
    <w:rsid w:val="00231B7E"/>
    <w:rsid w:val="00237123"/>
    <w:rsid w:val="00254E77"/>
    <w:rsid w:val="0027384C"/>
    <w:rsid w:val="00283DBD"/>
    <w:rsid w:val="00283F7C"/>
    <w:rsid w:val="002905B9"/>
    <w:rsid w:val="00290DCF"/>
    <w:rsid w:val="002960C7"/>
    <w:rsid w:val="0029670F"/>
    <w:rsid w:val="00297D50"/>
    <w:rsid w:val="002A391F"/>
    <w:rsid w:val="002A4FF6"/>
    <w:rsid w:val="002B17B0"/>
    <w:rsid w:val="002B2ABC"/>
    <w:rsid w:val="002B3F1E"/>
    <w:rsid w:val="002E277B"/>
    <w:rsid w:val="002E6998"/>
    <w:rsid w:val="002F0019"/>
    <w:rsid w:val="002F2011"/>
    <w:rsid w:val="002F4AA4"/>
    <w:rsid w:val="00300256"/>
    <w:rsid w:val="00331F2F"/>
    <w:rsid w:val="0033698B"/>
    <w:rsid w:val="00347617"/>
    <w:rsid w:val="0035191C"/>
    <w:rsid w:val="00354E7B"/>
    <w:rsid w:val="00372E61"/>
    <w:rsid w:val="00390C95"/>
    <w:rsid w:val="003A269B"/>
    <w:rsid w:val="003A2A42"/>
    <w:rsid w:val="003B6BF6"/>
    <w:rsid w:val="003F1999"/>
    <w:rsid w:val="004031BB"/>
    <w:rsid w:val="0042152B"/>
    <w:rsid w:val="0042158E"/>
    <w:rsid w:val="00427FBA"/>
    <w:rsid w:val="00441DC4"/>
    <w:rsid w:val="00453EA9"/>
    <w:rsid w:val="00464BFF"/>
    <w:rsid w:val="004726D8"/>
    <w:rsid w:val="00474D03"/>
    <w:rsid w:val="004777A2"/>
    <w:rsid w:val="0048696D"/>
    <w:rsid w:val="00486CEA"/>
    <w:rsid w:val="00490144"/>
    <w:rsid w:val="004E6E79"/>
    <w:rsid w:val="004F6C5D"/>
    <w:rsid w:val="00501A66"/>
    <w:rsid w:val="005024A6"/>
    <w:rsid w:val="00502903"/>
    <w:rsid w:val="0050602B"/>
    <w:rsid w:val="00510D43"/>
    <w:rsid w:val="005357A7"/>
    <w:rsid w:val="005421C9"/>
    <w:rsid w:val="00547B97"/>
    <w:rsid w:val="00564FCA"/>
    <w:rsid w:val="0058008C"/>
    <w:rsid w:val="0058498A"/>
    <w:rsid w:val="00592ADE"/>
    <w:rsid w:val="005A2A2D"/>
    <w:rsid w:val="005A7BF9"/>
    <w:rsid w:val="005B1F3C"/>
    <w:rsid w:val="005B3E84"/>
    <w:rsid w:val="005B79A3"/>
    <w:rsid w:val="005C0ABC"/>
    <w:rsid w:val="005C7239"/>
    <w:rsid w:val="005D4BED"/>
    <w:rsid w:val="005D7521"/>
    <w:rsid w:val="005E0B44"/>
    <w:rsid w:val="005E2182"/>
    <w:rsid w:val="005E3AF2"/>
    <w:rsid w:val="005E53D0"/>
    <w:rsid w:val="00601AC1"/>
    <w:rsid w:val="00602308"/>
    <w:rsid w:val="00611906"/>
    <w:rsid w:val="00621259"/>
    <w:rsid w:val="00622D44"/>
    <w:rsid w:val="0063020E"/>
    <w:rsid w:val="0063738D"/>
    <w:rsid w:val="00661B87"/>
    <w:rsid w:val="00665633"/>
    <w:rsid w:val="00674589"/>
    <w:rsid w:val="0068457D"/>
    <w:rsid w:val="006903D8"/>
    <w:rsid w:val="006B0791"/>
    <w:rsid w:val="006E35A9"/>
    <w:rsid w:val="006F4C0A"/>
    <w:rsid w:val="00712759"/>
    <w:rsid w:val="00723D82"/>
    <w:rsid w:val="00725D01"/>
    <w:rsid w:val="00732D38"/>
    <w:rsid w:val="00737F99"/>
    <w:rsid w:val="00785EC8"/>
    <w:rsid w:val="00786812"/>
    <w:rsid w:val="00791C05"/>
    <w:rsid w:val="007969A4"/>
    <w:rsid w:val="007B6E75"/>
    <w:rsid w:val="007F2130"/>
    <w:rsid w:val="007F5774"/>
    <w:rsid w:val="008017A0"/>
    <w:rsid w:val="008046EC"/>
    <w:rsid w:val="00806810"/>
    <w:rsid w:val="00806E77"/>
    <w:rsid w:val="0081215C"/>
    <w:rsid w:val="00814C5A"/>
    <w:rsid w:val="00820845"/>
    <w:rsid w:val="0082703A"/>
    <w:rsid w:val="00831F24"/>
    <w:rsid w:val="008416F4"/>
    <w:rsid w:val="00843061"/>
    <w:rsid w:val="0084411A"/>
    <w:rsid w:val="00846673"/>
    <w:rsid w:val="008559C9"/>
    <w:rsid w:val="008567F3"/>
    <w:rsid w:val="00863587"/>
    <w:rsid w:val="008703B6"/>
    <w:rsid w:val="00873335"/>
    <w:rsid w:val="008958FD"/>
    <w:rsid w:val="008A5452"/>
    <w:rsid w:val="008B50A0"/>
    <w:rsid w:val="008D6E65"/>
    <w:rsid w:val="008D7191"/>
    <w:rsid w:val="009014AA"/>
    <w:rsid w:val="00904F35"/>
    <w:rsid w:val="00905C11"/>
    <w:rsid w:val="009074B8"/>
    <w:rsid w:val="00920A4A"/>
    <w:rsid w:val="00924726"/>
    <w:rsid w:val="00935510"/>
    <w:rsid w:val="00965DA8"/>
    <w:rsid w:val="0097189A"/>
    <w:rsid w:val="009722F2"/>
    <w:rsid w:val="0098644A"/>
    <w:rsid w:val="00991BF5"/>
    <w:rsid w:val="00995E17"/>
    <w:rsid w:val="009A2A87"/>
    <w:rsid w:val="009B01A9"/>
    <w:rsid w:val="009B2FA8"/>
    <w:rsid w:val="009D5456"/>
    <w:rsid w:val="009D62E4"/>
    <w:rsid w:val="009E307D"/>
    <w:rsid w:val="009E4AFA"/>
    <w:rsid w:val="00A00F5B"/>
    <w:rsid w:val="00A02919"/>
    <w:rsid w:val="00A34689"/>
    <w:rsid w:val="00A642CD"/>
    <w:rsid w:val="00A6496C"/>
    <w:rsid w:val="00A76201"/>
    <w:rsid w:val="00A82E16"/>
    <w:rsid w:val="00AB57DD"/>
    <w:rsid w:val="00AD641A"/>
    <w:rsid w:val="00AE17F1"/>
    <w:rsid w:val="00AE21CA"/>
    <w:rsid w:val="00AF1AE4"/>
    <w:rsid w:val="00AF53EF"/>
    <w:rsid w:val="00B009B9"/>
    <w:rsid w:val="00B1521D"/>
    <w:rsid w:val="00B24A9D"/>
    <w:rsid w:val="00B353DB"/>
    <w:rsid w:val="00B460F8"/>
    <w:rsid w:val="00B672D8"/>
    <w:rsid w:val="00B736CC"/>
    <w:rsid w:val="00B77019"/>
    <w:rsid w:val="00B81804"/>
    <w:rsid w:val="00B82C01"/>
    <w:rsid w:val="00BA5A32"/>
    <w:rsid w:val="00BD3382"/>
    <w:rsid w:val="00BD3E09"/>
    <w:rsid w:val="00BE3425"/>
    <w:rsid w:val="00BF3E21"/>
    <w:rsid w:val="00BF48EE"/>
    <w:rsid w:val="00C0469C"/>
    <w:rsid w:val="00C20982"/>
    <w:rsid w:val="00C20E9C"/>
    <w:rsid w:val="00C23649"/>
    <w:rsid w:val="00C24F62"/>
    <w:rsid w:val="00C35A8F"/>
    <w:rsid w:val="00C42FDD"/>
    <w:rsid w:val="00C56A3F"/>
    <w:rsid w:val="00C64ECB"/>
    <w:rsid w:val="00C70D08"/>
    <w:rsid w:val="00C866AB"/>
    <w:rsid w:val="00CA364E"/>
    <w:rsid w:val="00CA7C53"/>
    <w:rsid w:val="00CB2FEA"/>
    <w:rsid w:val="00CC1F82"/>
    <w:rsid w:val="00CC2520"/>
    <w:rsid w:val="00CC620A"/>
    <w:rsid w:val="00CD3A09"/>
    <w:rsid w:val="00CD7918"/>
    <w:rsid w:val="00CE3CA2"/>
    <w:rsid w:val="00CE3D27"/>
    <w:rsid w:val="00CE6052"/>
    <w:rsid w:val="00CF739E"/>
    <w:rsid w:val="00D0465A"/>
    <w:rsid w:val="00D068F0"/>
    <w:rsid w:val="00D21462"/>
    <w:rsid w:val="00D32D42"/>
    <w:rsid w:val="00D357D1"/>
    <w:rsid w:val="00D43089"/>
    <w:rsid w:val="00D51DD7"/>
    <w:rsid w:val="00D523DA"/>
    <w:rsid w:val="00D523DC"/>
    <w:rsid w:val="00D617AA"/>
    <w:rsid w:val="00D813AB"/>
    <w:rsid w:val="00D967C6"/>
    <w:rsid w:val="00DA27BD"/>
    <w:rsid w:val="00DA5C07"/>
    <w:rsid w:val="00DB729F"/>
    <w:rsid w:val="00DC22AA"/>
    <w:rsid w:val="00DE6367"/>
    <w:rsid w:val="00DF7575"/>
    <w:rsid w:val="00E01590"/>
    <w:rsid w:val="00E04F8D"/>
    <w:rsid w:val="00E21DED"/>
    <w:rsid w:val="00E2248C"/>
    <w:rsid w:val="00E25E07"/>
    <w:rsid w:val="00E26EAF"/>
    <w:rsid w:val="00E310A7"/>
    <w:rsid w:val="00E31467"/>
    <w:rsid w:val="00E36DAA"/>
    <w:rsid w:val="00E52DD6"/>
    <w:rsid w:val="00E6097F"/>
    <w:rsid w:val="00E66AB3"/>
    <w:rsid w:val="00E77645"/>
    <w:rsid w:val="00E85834"/>
    <w:rsid w:val="00E97C0D"/>
    <w:rsid w:val="00EA3705"/>
    <w:rsid w:val="00EA74FB"/>
    <w:rsid w:val="00ED2E61"/>
    <w:rsid w:val="00EF4A67"/>
    <w:rsid w:val="00EF68DF"/>
    <w:rsid w:val="00F003F5"/>
    <w:rsid w:val="00F236E4"/>
    <w:rsid w:val="00F40237"/>
    <w:rsid w:val="00F569D2"/>
    <w:rsid w:val="00F772EB"/>
    <w:rsid w:val="00F81128"/>
    <w:rsid w:val="00F961D0"/>
    <w:rsid w:val="00FA7B1E"/>
    <w:rsid w:val="00FE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CD052"/>
  <w15:docId w15:val="{1EDDC26B-B907-46C9-AC9E-BE0E7405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BD5"/>
    <w:rPr>
      <w:lang w:val="uk-UA"/>
    </w:rPr>
  </w:style>
  <w:style w:type="paragraph" w:styleId="1">
    <w:name w:val="heading 1"/>
    <w:basedOn w:val="a"/>
    <w:next w:val="a"/>
    <w:link w:val="10"/>
    <w:qFormat/>
    <w:rsid w:val="00C866AB"/>
    <w:pPr>
      <w:keepNext/>
      <w:tabs>
        <w:tab w:val="left" w:pos="5315"/>
      </w:tabs>
      <w:spacing w:after="0" w:line="240" w:lineRule="auto"/>
      <w:jc w:val="center"/>
      <w:outlineLvl w:val="0"/>
    </w:pPr>
    <w:rPr>
      <w:rFonts w:ascii="Times New Roman CYR" w:eastAsia="Batang" w:hAnsi="Times New Roman CYR" w:cs="Times New Roman"/>
      <w:b/>
      <w:bCs/>
      <w:sz w:val="32"/>
      <w:szCs w:val="20"/>
      <w:lang w:eastAsia="ru-RU"/>
    </w:rPr>
  </w:style>
  <w:style w:type="paragraph" w:styleId="2">
    <w:name w:val="heading 2"/>
    <w:basedOn w:val="a"/>
    <w:next w:val="a"/>
    <w:link w:val="20"/>
    <w:qFormat/>
    <w:rsid w:val="00C866AB"/>
    <w:pPr>
      <w:keepNext/>
      <w:spacing w:before="240" w:after="60" w:line="240" w:lineRule="auto"/>
      <w:outlineLvl w:val="1"/>
    </w:pPr>
    <w:rPr>
      <w:rFonts w:ascii="Arial" w:eastAsia="Batang" w:hAnsi="Arial" w:cs="Arial"/>
      <w:b/>
      <w:bCs/>
      <w:i/>
      <w:iCs/>
      <w:sz w:val="28"/>
      <w:szCs w:val="28"/>
      <w:lang w:eastAsia="ru-RU"/>
    </w:rPr>
  </w:style>
  <w:style w:type="paragraph" w:styleId="3">
    <w:name w:val="heading 3"/>
    <w:basedOn w:val="a"/>
    <w:next w:val="a"/>
    <w:link w:val="30"/>
    <w:qFormat/>
    <w:rsid w:val="00C866AB"/>
    <w:pPr>
      <w:keepNext/>
      <w:spacing w:before="240" w:after="60" w:line="240" w:lineRule="auto"/>
      <w:outlineLvl w:val="2"/>
    </w:pPr>
    <w:rPr>
      <w:rFonts w:ascii="Arial" w:eastAsia="Batang" w:hAnsi="Arial" w:cs="Arial"/>
      <w:b/>
      <w:bCs/>
      <w:sz w:val="26"/>
      <w:szCs w:val="26"/>
      <w:lang w:eastAsia="ru-RU"/>
    </w:rPr>
  </w:style>
  <w:style w:type="paragraph" w:styleId="4">
    <w:name w:val="heading 4"/>
    <w:basedOn w:val="a"/>
    <w:next w:val="a"/>
    <w:link w:val="40"/>
    <w:qFormat/>
    <w:rsid w:val="00C866AB"/>
    <w:pPr>
      <w:keepNext/>
      <w:spacing w:before="240" w:after="60" w:line="240" w:lineRule="auto"/>
      <w:outlineLvl w:val="3"/>
    </w:pPr>
    <w:rPr>
      <w:rFonts w:ascii="Times New Roman" w:eastAsia="Batang"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66AB"/>
    <w:rPr>
      <w:rFonts w:ascii="Times New Roman CYR" w:eastAsia="Batang" w:hAnsi="Times New Roman CYR" w:cs="Times New Roman"/>
      <w:b/>
      <w:bCs/>
      <w:sz w:val="32"/>
      <w:szCs w:val="20"/>
      <w:lang w:val="uk-UA" w:eastAsia="ru-RU"/>
    </w:rPr>
  </w:style>
  <w:style w:type="character" w:customStyle="1" w:styleId="20">
    <w:name w:val="Заголовок 2 Знак"/>
    <w:basedOn w:val="a0"/>
    <w:link w:val="2"/>
    <w:rsid w:val="00C866AB"/>
    <w:rPr>
      <w:rFonts w:ascii="Arial" w:eastAsia="Batang" w:hAnsi="Arial" w:cs="Arial"/>
      <w:b/>
      <w:bCs/>
      <w:i/>
      <w:iCs/>
      <w:sz w:val="28"/>
      <w:szCs w:val="28"/>
      <w:lang w:val="uk-UA" w:eastAsia="ru-RU"/>
    </w:rPr>
  </w:style>
  <w:style w:type="character" w:customStyle="1" w:styleId="30">
    <w:name w:val="Заголовок 3 Знак"/>
    <w:basedOn w:val="a0"/>
    <w:link w:val="3"/>
    <w:rsid w:val="00C866AB"/>
    <w:rPr>
      <w:rFonts w:ascii="Arial" w:eastAsia="Batang" w:hAnsi="Arial" w:cs="Arial"/>
      <w:b/>
      <w:bCs/>
      <w:sz w:val="26"/>
      <w:szCs w:val="26"/>
      <w:lang w:val="uk-UA" w:eastAsia="ru-RU"/>
    </w:rPr>
  </w:style>
  <w:style w:type="character" w:customStyle="1" w:styleId="40">
    <w:name w:val="Заголовок 4 Знак"/>
    <w:basedOn w:val="a0"/>
    <w:link w:val="4"/>
    <w:rsid w:val="00C866AB"/>
    <w:rPr>
      <w:rFonts w:ascii="Times New Roman" w:eastAsia="Batang" w:hAnsi="Times New Roman" w:cs="Times New Roman"/>
      <w:b/>
      <w:bCs/>
      <w:sz w:val="28"/>
      <w:szCs w:val="28"/>
      <w:lang w:val="uk-UA" w:eastAsia="ru-RU"/>
    </w:rPr>
  </w:style>
  <w:style w:type="numbering" w:customStyle="1" w:styleId="11">
    <w:name w:val="Нет списка1"/>
    <w:next w:val="a2"/>
    <w:semiHidden/>
    <w:rsid w:val="00C866AB"/>
  </w:style>
  <w:style w:type="paragraph" w:styleId="a3">
    <w:name w:val="header"/>
    <w:basedOn w:val="a"/>
    <w:link w:val="a4"/>
    <w:uiPriority w:val="99"/>
    <w:rsid w:val="00C866AB"/>
    <w:pPr>
      <w:tabs>
        <w:tab w:val="center" w:pos="4320"/>
        <w:tab w:val="right" w:pos="8640"/>
      </w:tabs>
      <w:spacing w:after="0" w:line="240" w:lineRule="auto"/>
    </w:pPr>
    <w:rPr>
      <w:rFonts w:ascii="Times New Roman CYR" w:eastAsia="Batang" w:hAnsi="Times New Roman CYR" w:cs="Times New Roman"/>
      <w:bCs/>
      <w:sz w:val="28"/>
      <w:szCs w:val="20"/>
      <w:lang w:eastAsia="ru-RU"/>
    </w:rPr>
  </w:style>
  <w:style w:type="character" w:customStyle="1" w:styleId="a4">
    <w:name w:val="Верхний колонтитул Знак"/>
    <w:basedOn w:val="a0"/>
    <w:link w:val="a3"/>
    <w:uiPriority w:val="99"/>
    <w:rsid w:val="00C866AB"/>
    <w:rPr>
      <w:rFonts w:ascii="Times New Roman CYR" w:eastAsia="Batang" w:hAnsi="Times New Roman CYR" w:cs="Times New Roman"/>
      <w:bCs/>
      <w:sz w:val="28"/>
      <w:szCs w:val="20"/>
      <w:lang w:val="uk-UA" w:eastAsia="ru-RU"/>
    </w:rPr>
  </w:style>
  <w:style w:type="paragraph" w:styleId="a5">
    <w:name w:val="footer"/>
    <w:basedOn w:val="a"/>
    <w:link w:val="a6"/>
    <w:uiPriority w:val="99"/>
    <w:rsid w:val="00C866AB"/>
    <w:pPr>
      <w:tabs>
        <w:tab w:val="center" w:pos="4320"/>
        <w:tab w:val="right" w:pos="8640"/>
      </w:tabs>
      <w:spacing w:after="0" w:line="240" w:lineRule="auto"/>
    </w:pPr>
    <w:rPr>
      <w:rFonts w:ascii="Times New Roman CYR" w:eastAsia="Batang" w:hAnsi="Times New Roman CYR" w:cs="Times New Roman"/>
      <w:bCs/>
      <w:sz w:val="28"/>
      <w:szCs w:val="20"/>
      <w:lang w:eastAsia="ru-RU"/>
    </w:rPr>
  </w:style>
  <w:style w:type="character" w:customStyle="1" w:styleId="a6">
    <w:name w:val="Нижний колонтитул Знак"/>
    <w:basedOn w:val="a0"/>
    <w:link w:val="a5"/>
    <w:uiPriority w:val="99"/>
    <w:rsid w:val="00C866AB"/>
    <w:rPr>
      <w:rFonts w:ascii="Times New Roman CYR" w:eastAsia="Batang" w:hAnsi="Times New Roman CYR" w:cs="Times New Roman"/>
      <w:bCs/>
      <w:sz w:val="28"/>
      <w:szCs w:val="20"/>
      <w:lang w:val="uk-UA" w:eastAsia="ru-RU"/>
    </w:rPr>
  </w:style>
  <w:style w:type="paragraph" w:styleId="a7">
    <w:name w:val="caption"/>
    <w:basedOn w:val="a"/>
    <w:next w:val="a"/>
    <w:qFormat/>
    <w:rsid w:val="00C866AB"/>
    <w:pPr>
      <w:tabs>
        <w:tab w:val="left" w:pos="5315"/>
      </w:tabs>
      <w:spacing w:after="0" w:line="360" w:lineRule="auto"/>
      <w:jc w:val="center"/>
    </w:pPr>
    <w:rPr>
      <w:rFonts w:ascii="UkrainianTimesET" w:eastAsia="Batang" w:hAnsi="UkrainianTimesET" w:cs="Times New Roman"/>
      <w:b/>
      <w:bCs/>
      <w:sz w:val="32"/>
      <w:szCs w:val="20"/>
      <w:lang w:eastAsia="ru-RU"/>
    </w:rPr>
  </w:style>
  <w:style w:type="character" w:styleId="a8">
    <w:name w:val="Hyperlink"/>
    <w:rsid w:val="00C866AB"/>
    <w:rPr>
      <w:strike w:val="0"/>
      <w:dstrike w:val="0"/>
      <w:color w:val="0260D0"/>
      <w:u w:val="none"/>
      <w:effect w:val="none"/>
    </w:rPr>
  </w:style>
  <w:style w:type="paragraph" w:styleId="HTML">
    <w:name w:val="HTML Preformatted"/>
    <w:basedOn w:val="a"/>
    <w:link w:val="HTML0"/>
    <w:rsid w:val="00C86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color w:val="000000"/>
      <w:sz w:val="21"/>
      <w:szCs w:val="21"/>
      <w:lang w:val="ru-RU" w:eastAsia="ru-RU"/>
    </w:rPr>
  </w:style>
  <w:style w:type="character" w:customStyle="1" w:styleId="HTML0">
    <w:name w:val="Стандартный HTML Знак"/>
    <w:basedOn w:val="a0"/>
    <w:link w:val="HTML"/>
    <w:rsid w:val="00C866AB"/>
    <w:rPr>
      <w:rFonts w:ascii="Courier New" w:eastAsia="Batang" w:hAnsi="Courier New" w:cs="Courier New"/>
      <w:color w:val="000000"/>
      <w:sz w:val="21"/>
      <w:szCs w:val="21"/>
      <w:lang w:eastAsia="ru-RU"/>
    </w:rPr>
  </w:style>
  <w:style w:type="paragraph" w:styleId="a9">
    <w:name w:val="Body Text Indent"/>
    <w:basedOn w:val="a"/>
    <w:link w:val="aa"/>
    <w:rsid w:val="00C866AB"/>
    <w:pPr>
      <w:spacing w:after="0" w:line="240" w:lineRule="auto"/>
      <w:ind w:firstLine="810"/>
      <w:jc w:val="both"/>
    </w:pPr>
    <w:rPr>
      <w:rFonts w:ascii="Times New Roman" w:eastAsia="Batang" w:hAnsi="Times New Roman" w:cs="Times New Roman"/>
      <w:sz w:val="28"/>
      <w:szCs w:val="24"/>
      <w:lang w:eastAsia="ru-RU"/>
    </w:rPr>
  </w:style>
  <w:style w:type="character" w:customStyle="1" w:styleId="aa">
    <w:name w:val="Основной текст с отступом Знак"/>
    <w:basedOn w:val="a0"/>
    <w:link w:val="a9"/>
    <w:rsid w:val="00C866AB"/>
    <w:rPr>
      <w:rFonts w:ascii="Times New Roman" w:eastAsia="Batang" w:hAnsi="Times New Roman" w:cs="Times New Roman"/>
      <w:sz w:val="28"/>
      <w:szCs w:val="24"/>
      <w:lang w:val="uk-UA" w:eastAsia="ru-RU"/>
    </w:rPr>
  </w:style>
  <w:style w:type="paragraph" w:styleId="ab">
    <w:name w:val="Body Text"/>
    <w:basedOn w:val="a"/>
    <w:link w:val="ac"/>
    <w:rsid w:val="00C866AB"/>
    <w:pPr>
      <w:spacing w:after="120" w:line="240" w:lineRule="auto"/>
    </w:pPr>
    <w:rPr>
      <w:rFonts w:ascii="Times New Roman CYR" w:eastAsia="Batang" w:hAnsi="Times New Roman CYR" w:cs="Times New Roman"/>
      <w:bCs/>
      <w:sz w:val="28"/>
      <w:szCs w:val="20"/>
      <w:lang w:eastAsia="ru-RU"/>
    </w:rPr>
  </w:style>
  <w:style w:type="character" w:customStyle="1" w:styleId="ac">
    <w:name w:val="Основной текст Знак"/>
    <w:basedOn w:val="a0"/>
    <w:link w:val="ab"/>
    <w:rsid w:val="00C866AB"/>
    <w:rPr>
      <w:rFonts w:ascii="Times New Roman CYR" w:eastAsia="Batang" w:hAnsi="Times New Roman CYR" w:cs="Times New Roman"/>
      <w:bCs/>
      <w:sz w:val="28"/>
      <w:szCs w:val="20"/>
      <w:lang w:val="uk-UA" w:eastAsia="ru-RU"/>
    </w:rPr>
  </w:style>
  <w:style w:type="paragraph" w:styleId="ad">
    <w:name w:val="Balloon Text"/>
    <w:basedOn w:val="a"/>
    <w:link w:val="ae"/>
    <w:semiHidden/>
    <w:rsid w:val="00C866AB"/>
    <w:pPr>
      <w:spacing w:after="0" w:line="240" w:lineRule="auto"/>
    </w:pPr>
    <w:rPr>
      <w:rFonts w:ascii="Tahoma" w:eastAsia="Batang" w:hAnsi="Tahoma" w:cs="Tahoma"/>
      <w:bCs/>
      <w:sz w:val="16"/>
      <w:szCs w:val="16"/>
      <w:lang w:eastAsia="ru-RU"/>
    </w:rPr>
  </w:style>
  <w:style w:type="character" w:customStyle="1" w:styleId="ae">
    <w:name w:val="Текст выноски Знак"/>
    <w:basedOn w:val="a0"/>
    <w:link w:val="ad"/>
    <w:semiHidden/>
    <w:rsid w:val="00C866AB"/>
    <w:rPr>
      <w:rFonts w:ascii="Tahoma" w:eastAsia="Batang" w:hAnsi="Tahoma" w:cs="Tahoma"/>
      <w:bCs/>
      <w:sz w:val="16"/>
      <w:szCs w:val="16"/>
      <w:lang w:val="uk-UA" w:eastAsia="ru-RU"/>
    </w:rPr>
  </w:style>
  <w:style w:type="paragraph" w:customStyle="1" w:styleId="31">
    <w:name w:val="Основной текст с отступом 31"/>
    <w:basedOn w:val="a"/>
    <w:rsid w:val="00C866AB"/>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
    <w:name w:val="Подпись к картинке_ Знак"/>
    <w:link w:val="af0"/>
    <w:rsid w:val="00C866AB"/>
    <w:rPr>
      <w:rFonts w:ascii="Times New Roman CYR" w:eastAsia="Courier New" w:hAnsi="Times New Roman CYR"/>
      <w:bCs/>
      <w:spacing w:val="1"/>
      <w:sz w:val="26"/>
      <w:szCs w:val="26"/>
      <w:shd w:val="clear" w:color="auto" w:fill="FFFFFF"/>
      <w:lang w:val="uk-UA" w:eastAsia="uk-UA"/>
    </w:rPr>
  </w:style>
  <w:style w:type="paragraph" w:customStyle="1" w:styleId="af0">
    <w:name w:val="Подпись к картинке_"/>
    <w:basedOn w:val="a"/>
    <w:link w:val="af"/>
    <w:rsid w:val="00C866AB"/>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character" w:styleId="af1">
    <w:name w:val="Strong"/>
    <w:qFormat/>
    <w:rsid w:val="00C866AB"/>
    <w:rPr>
      <w:b/>
      <w:bCs/>
    </w:rPr>
  </w:style>
  <w:style w:type="paragraph" w:styleId="af2">
    <w:name w:val="Normal (Web)"/>
    <w:basedOn w:val="a"/>
    <w:uiPriority w:val="99"/>
    <w:unhideWhenUsed/>
    <w:rsid w:val="00C866A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page number"/>
    <w:rsid w:val="00C866AB"/>
  </w:style>
  <w:style w:type="paragraph" w:styleId="af4">
    <w:name w:val="List Paragraph"/>
    <w:basedOn w:val="a"/>
    <w:uiPriority w:val="34"/>
    <w:qFormat/>
    <w:rsid w:val="00174BD5"/>
    <w:pPr>
      <w:ind w:left="720"/>
      <w:contextualSpacing/>
    </w:pPr>
  </w:style>
  <w:style w:type="character" w:customStyle="1" w:styleId="fontstyle01">
    <w:name w:val="fontstyle01"/>
    <w:basedOn w:val="a0"/>
    <w:rsid w:val="00F961D0"/>
    <w:rPr>
      <w:rFonts w:ascii="Times New Roman CYR" w:hAnsi="Times New Roman CYR" w:cs="Times New Roman CYR" w:hint="default"/>
      <w:b w:val="0"/>
      <w:bCs w:val="0"/>
      <w:i w:val="0"/>
      <w:iCs w:val="0"/>
      <w:color w:val="000000"/>
      <w:sz w:val="28"/>
      <w:szCs w:val="28"/>
    </w:rPr>
  </w:style>
  <w:style w:type="character" w:customStyle="1" w:styleId="fontstyle21">
    <w:name w:val="fontstyle21"/>
    <w:basedOn w:val="a0"/>
    <w:rsid w:val="00F961D0"/>
    <w:rPr>
      <w:rFonts w:ascii="TimesNewRomanPSMT" w:hAnsi="TimesNewRomanPSMT" w:hint="default"/>
      <w:b w:val="0"/>
      <w:bCs w:val="0"/>
      <w:i w:val="0"/>
      <w:iCs w:val="0"/>
      <w:color w:val="000000"/>
      <w:sz w:val="28"/>
      <w:szCs w:val="28"/>
    </w:rPr>
  </w:style>
  <w:style w:type="paragraph" w:styleId="af5">
    <w:name w:val="No Spacing"/>
    <w:uiPriority w:val="1"/>
    <w:qFormat/>
    <w:rsid w:val="00300256"/>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624A-86A4-4C98-A108-0BE65CB9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10875</Words>
  <Characters>6200</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dc:creator>
  <cp:lastModifiedBy>Lytay</cp:lastModifiedBy>
  <cp:revision>2</cp:revision>
  <cp:lastPrinted>2024-07-26T07:49:00Z</cp:lastPrinted>
  <dcterms:created xsi:type="dcterms:W3CDTF">2025-06-09T05:09:00Z</dcterms:created>
  <dcterms:modified xsi:type="dcterms:W3CDTF">2025-06-09T05:09:00Z</dcterms:modified>
</cp:coreProperties>
</file>