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1A2" w:rsidRPr="00FA51A2" w:rsidRDefault="002B6C8E" w:rsidP="001645C4">
      <w:pPr>
        <w:jc w:val="center"/>
        <w:rPr>
          <w:color w:val="FF0000"/>
        </w:rPr>
      </w:pPr>
      <w:r>
        <w:rPr>
          <w:rFonts w:ascii="Academy" w:hAnsi="Academy" w:cs="Academy"/>
          <w:noProof/>
          <w:color w:val="FF0000"/>
          <w:lang w:val="ru-RU" w:eastAsia="ru-RU"/>
        </w:rPr>
        <w:drawing>
          <wp:inline distT="0" distB="0" distL="0" distR="0">
            <wp:extent cx="42418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24180" cy="600075"/>
                    </a:xfrm>
                    <a:prstGeom prst="rect">
                      <a:avLst/>
                    </a:prstGeom>
                    <a:noFill/>
                    <a:ln w="9525">
                      <a:noFill/>
                      <a:miter lim="800000"/>
                      <a:headEnd/>
                      <a:tailEnd/>
                    </a:ln>
                  </pic:spPr>
                </pic:pic>
              </a:graphicData>
            </a:graphic>
          </wp:inline>
        </w:drawing>
      </w:r>
    </w:p>
    <w:p w:rsidR="00FA51A2" w:rsidRPr="00260198" w:rsidRDefault="00FA51A2" w:rsidP="00FA51A2">
      <w:pPr>
        <w:jc w:val="center"/>
        <w:rPr>
          <w:rFonts w:ascii="Academy" w:hAnsi="Academy" w:cs="Academy"/>
          <w:color w:val="FF0000"/>
        </w:rPr>
      </w:pPr>
    </w:p>
    <w:p w:rsidR="00FA51A2" w:rsidRPr="004C18B7" w:rsidRDefault="00FA51A2" w:rsidP="001645C4">
      <w:pPr>
        <w:pStyle w:val="a5"/>
        <w:rPr>
          <w:rFonts w:ascii="Times New Roman CYR" w:hAnsi="Times New Roman CYR" w:cs="Times New Roman CYR"/>
          <w:caps/>
          <w:sz w:val="32"/>
          <w:szCs w:val="32"/>
        </w:rPr>
      </w:pPr>
      <w:r w:rsidRPr="004C18B7">
        <w:rPr>
          <w:rFonts w:ascii="Times New Roman CYR" w:hAnsi="Times New Roman CYR" w:cs="Times New Roman CYR"/>
          <w:caps/>
          <w:sz w:val="32"/>
          <w:szCs w:val="32"/>
        </w:rPr>
        <w:t>Україна</w:t>
      </w:r>
    </w:p>
    <w:p w:rsidR="00FA51A2" w:rsidRPr="004C18B7" w:rsidRDefault="001645C4" w:rsidP="001645C4">
      <w:pPr>
        <w:pStyle w:val="4"/>
        <w:spacing w:before="120" w:after="120"/>
        <w:jc w:val="center"/>
        <w:rPr>
          <w:rFonts w:ascii="Times New Roman CYR" w:hAnsi="Times New Roman CYR" w:cs="Times New Roman CYR"/>
          <w:caps/>
        </w:rPr>
      </w:pPr>
      <w:r>
        <w:rPr>
          <w:rFonts w:ascii="Times New Roman CYR" w:hAnsi="Times New Roman CYR" w:cs="Times New Roman CYR"/>
          <w:caps/>
        </w:rPr>
        <w:t xml:space="preserve">                                          </w:t>
      </w:r>
      <w:r w:rsidR="00FA51A2">
        <w:rPr>
          <w:rFonts w:ascii="Times New Roman CYR" w:hAnsi="Times New Roman CYR" w:cs="Times New Roman CYR"/>
          <w:caps/>
        </w:rPr>
        <w:t>Вара</w:t>
      </w:r>
      <w:r w:rsidR="00FA51A2" w:rsidRPr="004C18B7">
        <w:rPr>
          <w:rFonts w:ascii="Times New Roman CYR" w:hAnsi="Times New Roman CYR" w:cs="Times New Roman CYR"/>
          <w:caps/>
        </w:rPr>
        <w:t>СЬКА МІСЬКА РАДА</w:t>
      </w:r>
      <w:r>
        <w:rPr>
          <w:rFonts w:ascii="Times New Roman CYR" w:hAnsi="Times New Roman CYR" w:cs="Times New Roman CYR"/>
          <w:caps/>
        </w:rPr>
        <w:t xml:space="preserve">                </w:t>
      </w:r>
      <w:r>
        <w:rPr>
          <w:sz w:val="24"/>
          <w:szCs w:val="24"/>
        </w:rPr>
        <w:t xml:space="preserve">Проект </w:t>
      </w:r>
      <w:r w:rsidR="00390F6D">
        <w:rPr>
          <w:sz w:val="24"/>
          <w:szCs w:val="24"/>
        </w:rPr>
        <w:t>Н.</w:t>
      </w:r>
      <w:proofErr w:type="spellStart"/>
      <w:r w:rsidR="00390F6D">
        <w:rPr>
          <w:sz w:val="24"/>
          <w:szCs w:val="24"/>
        </w:rPr>
        <w:t>Кедич</w:t>
      </w:r>
      <w:proofErr w:type="spellEnd"/>
    </w:p>
    <w:p w:rsidR="00FA51A2" w:rsidRPr="004C18B7" w:rsidRDefault="00FA51A2" w:rsidP="001645C4">
      <w:pPr>
        <w:jc w:val="center"/>
        <w:rPr>
          <w:b/>
          <w:bCs/>
          <w:sz w:val="28"/>
          <w:szCs w:val="28"/>
        </w:rPr>
      </w:pPr>
      <w:r w:rsidRPr="004C18B7">
        <w:rPr>
          <w:b/>
          <w:bCs/>
          <w:sz w:val="28"/>
          <w:szCs w:val="28"/>
        </w:rPr>
        <w:t>РІВНЕНСЬКОЇ ОБЛАСТІ</w:t>
      </w:r>
    </w:p>
    <w:p w:rsidR="001645C4" w:rsidRDefault="00FD7FBD" w:rsidP="001645C4">
      <w:pPr>
        <w:jc w:val="center"/>
        <w:rPr>
          <w:b/>
          <w:sz w:val="28"/>
          <w:szCs w:val="28"/>
        </w:rPr>
      </w:pPr>
      <w:r>
        <w:rPr>
          <w:b/>
          <w:bCs/>
          <w:sz w:val="28"/>
          <w:szCs w:val="28"/>
        </w:rPr>
        <w:t>ВИКОНАВЧИЙ КОМІТЕТ</w:t>
      </w:r>
    </w:p>
    <w:p w:rsidR="00A70653" w:rsidRDefault="00A70653" w:rsidP="001645C4">
      <w:pPr>
        <w:jc w:val="center"/>
        <w:rPr>
          <w:b/>
          <w:i/>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A70653" w:rsidRDefault="00A70653" w:rsidP="00A70653">
      <w:pPr>
        <w:rPr>
          <w:sz w:val="16"/>
          <w:szCs w:val="16"/>
        </w:rPr>
      </w:pPr>
    </w:p>
    <w:p w:rsidR="00A70653" w:rsidRPr="00EF1D04" w:rsidRDefault="00EF1D04" w:rsidP="00A70653">
      <w:pPr>
        <w:rPr>
          <w:u w:val="single"/>
        </w:rPr>
      </w:pPr>
      <w:r w:rsidRPr="00EF1D04">
        <w:rPr>
          <w:bCs/>
          <w:sz w:val="28"/>
          <w:szCs w:val="28"/>
        </w:rPr>
        <w:t>13 вересня</w:t>
      </w:r>
      <w:r w:rsidR="00A70653" w:rsidRPr="00EF1D04">
        <w:rPr>
          <w:bCs/>
          <w:sz w:val="28"/>
          <w:szCs w:val="28"/>
        </w:rPr>
        <w:t xml:space="preserve"> 2018 року                                  </w:t>
      </w:r>
      <w:r>
        <w:rPr>
          <w:bCs/>
          <w:sz w:val="28"/>
          <w:szCs w:val="28"/>
        </w:rPr>
        <w:t xml:space="preserve">                </w:t>
      </w:r>
      <w:r w:rsidR="00A70653" w:rsidRPr="00EF1D04">
        <w:rPr>
          <w:bCs/>
          <w:sz w:val="28"/>
          <w:szCs w:val="28"/>
        </w:rPr>
        <w:t xml:space="preserve">                                  №</w:t>
      </w:r>
      <w:r w:rsidRPr="00EF1D04">
        <w:rPr>
          <w:bCs/>
          <w:sz w:val="28"/>
          <w:szCs w:val="28"/>
        </w:rPr>
        <w:t>181</w:t>
      </w:r>
    </w:p>
    <w:p w:rsidR="001203F4" w:rsidRPr="00567E23" w:rsidRDefault="001203F4" w:rsidP="001203F4">
      <w:pPr>
        <w:jc w:val="both"/>
        <w:rPr>
          <w:sz w:val="16"/>
          <w:szCs w:val="16"/>
        </w:rPr>
      </w:pPr>
    </w:p>
    <w:p w:rsidR="00FD3F9B" w:rsidRPr="00C94790" w:rsidRDefault="00FD3F9B" w:rsidP="00FD3F9B">
      <w:pPr>
        <w:jc w:val="both"/>
        <w:rPr>
          <w:bCs/>
          <w:color w:val="000000"/>
          <w:sz w:val="28"/>
          <w:szCs w:val="28"/>
          <w:lang w:eastAsia="ru-RU"/>
        </w:rPr>
      </w:pPr>
      <w:r w:rsidRPr="00C94790">
        <w:rPr>
          <w:bCs/>
          <w:color w:val="000000"/>
          <w:sz w:val="28"/>
          <w:szCs w:val="28"/>
          <w:lang w:eastAsia="ru-RU"/>
        </w:rPr>
        <w:t>Про порядок розробки</w:t>
      </w:r>
      <w:r w:rsidR="004407D0">
        <w:rPr>
          <w:bCs/>
          <w:color w:val="000000"/>
          <w:sz w:val="28"/>
          <w:szCs w:val="28"/>
          <w:lang w:eastAsia="ru-RU"/>
        </w:rPr>
        <w:t>,</w:t>
      </w:r>
      <w:r w:rsidR="004407D0" w:rsidRPr="004407D0">
        <w:rPr>
          <w:bCs/>
          <w:color w:val="000000"/>
          <w:sz w:val="28"/>
          <w:szCs w:val="28"/>
          <w:lang w:eastAsia="ru-RU"/>
        </w:rPr>
        <w:t xml:space="preserve"> </w:t>
      </w:r>
      <w:r w:rsidR="004407D0" w:rsidRPr="00C94790">
        <w:rPr>
          <w:bCs/>
          <w:color w:val="000000"/>
          <w:sz w:val="28"/>
          <w:szCs w:val="28"/>
          <w:lang w:eastAsia="ru-RU"/>
        </w:rPr>
        <w:t>видачі</w:t>
      </w:r>
      <w:r>
        <w:rPr>
          <w:bCs/>
          <w:color w:val="000000"/>
          <w:sz w:val="28"/>
          <w:szCs w:val="28"/>
          <w:lang w:eastAsia="ru-RU"/>
        </w:rPr>
        <w:t xml:space="preserve">                                   </w:t>
      </w:r>
    </w:p>
    <w:p w:rsidR="00FA7043" w:rsidRDefault="00FD3F9B" w:rsidP="00FD3F9B">
      <w:pPr>
        <w:jc w:val="both"/>
        <w:rPr>
          <w:bCs/>
          <w:color w:val="000000"/>
          <w:sz w:val="28"/>
          <w:szCs w:val="28"/>
          <w:lang w:eastAsia="ru-RU"/>
        </w:rPr>
      </w:pPr>
      <w:r w:rsidRPr="00C94790">
        <w:rPr>
          <w:bCs/>
          <w:color w:val="000000"/>
          <w:sz w:val="28"/>
          <w:szCs w:val="28"/>
          <w:lang w:eastAsia="ru-RU"/>
        </w:rPr>
        <w:t xml:space="preserve">та </w:t>
      </w:r>
      <w:r w:rsidR="004407D0" w:rsidRPr="00C94790">
        <w:rPr>
          <w:bCs/>
          <w:color w:val="000000"/>
          <w:sz w:val="28"/>
          <w:szCs w:val="28"/>
          <w:lang w:eastAsia="ru-RU"/>
        </w:rPr>
        <w:t xml:space="preserve">затвердження </w:t>
      </w:r>
      <w:r w:rsidRPr="00C94790">
        <w:rPr>
          <w:bCs/>
          <w:color w:val="000000"/>
          <w:sz w:val="28"/>
          <w:szCs w:val="28"/>
          <w:lang w:eastAsia="ru-RU"/>
        </w:rPr>
        <w:t xml:space="preserve">технічних умов на </w:t>
      </w:r>
    </w:p>
    <w:p w:rsidR="00FA7043" w:rsidRDefault="00FD3F9B" w:rsidP="00FD3F9B">
      <w:pPr>
        <w:jc w:val="both"/>
        <w:rPr>
          <w:bCs/>
          <w:color w:val="000000"/>
          <w:sz w:val="28"/>
          <w:szCs w:val="28"/>
          <w:lang w:eastAsia="ru-RU"/>
        </w:rPr>
      </w:pPr>
      <w:r w:rsidRPr="00C94790">
        <w:rPr>
          <w:bCs/>
          <w:color w:val="000000"/>
          <w:sz w:val="28"/>
          <w:szCs w:val="28"/>
          <w:lang w:eastAsia="ru-RU"/>
        </w:rPr>
        <w:t xml:space="preserve">приєднання до централізованої </w:t>
      </w:r>
    </w:p>
    <w:p w:rsidR="00FA7043" w:rsidRDefault="00FD3F9B" w:rsidP="00FD3F9B">
      <w:pPr>
        <w:jc w:val="both"/>
        <w:rPr>
          <w:bCs/>
          <w:color w:val="000000"/>
          <w:sz w:val="28"/>
          <w:szCs w:val="28"/>
          <w:lang w:eastAsia="ru-RU"/>
        </w:rPr>
      </w:pPr>
      <w:r w:rsidRPr="00C94790">
        <w:rPr>
          <w:bCs/>
          <w:color w:val="000000"/>
          <w:sz w:val="28"/>
          <w:szCs w:val="28"/>
          <w:lang w:eastAsia="ru-RU"/>
        </w:rPr>
        <w:t>мережі</w:t>
      </w:r>
      <w:r w:rsidR="00FA7043">
        <w:rPr>
          <w:bCs/>
          <w:color w:val="000000"/>
          <w:sz w:val="28"/>
          <w:szCs w:val="28"/>
          <w:lang w:eastAsia="ru-RU"/>
        </w:rPr>
        <w:t xml:space="preserve"> теплопостачання</w:t>
      </w:r>
      <w:r>
        <w:rPr>
          <w:bCs/>
          <w:color w:val="000000"/>
          <w:sz w:val="28"/>
          <w:szCs w:val="28"/>
          <w:lang w:eastAsia="ru-RU"/>
        </w:rPr>
        <w:t>,</w:t>
      </w:r>
      <w:r w:rsidRPr="00C94790">
        <w:rPr>
          <w:bCs/>
          <w:color w:val="000000"/>
          <w:sz w:val="28"/>
          <w:szCs w:val="28"/>
          <w:lang w:eastAsia="ru-RU"/>
        </w:rPr>
        <w:t xml:space="preserve"> </w:t>
      </w:r>
    </w:p>
    <w:p w:rsidR="00FA7043" w:rsidRDefault="00FD3F9B" w:rsidP="00FA7043">
      <w:pPr>
        <w:jc w:val="both"/>
        <w:rPr>
          <w:bCs/>
          <w:color w:val="000000"/>
          <w:sz w:val="28"/>
          <w:szCs w:val="28"/>
          <w:lang w:eastAsia="ru-RU"/>
        </w:rPr>
      </w:pPr>
      <w:r w:rsidRPr="00C94790">
        <w:rPr>
          <w:bCs/>
          <w:color w:val="000000"/>
          <w:sz w:val="28"/>
          <w:szCs w:val="28"/>
          <w:lang w:eastAsia="ru-RU"/>
        </w:rPr>
        <w:t xml:space="preserve">водопостачання та водовідведення </w:t>
      </w:r>
    </w:p>
    <w:p w:rsidR="00FD3F9B" w:rsidRPr="00C94790" w:rsidRDefault="00FD3F9B" w:rsidP="00FA7043">
      <w:pPr>
        <w:jc w:val="both"/>
        <w:rPr>
          <w:bCs/>
          <w:color w:val="000000"/>
          <w:sz w:val="28"/>
          <w:szCs w:val="28"/>
          <w:lang w:eastAsia="ru-RU"/>
        </w:rPr>
      </w:pPr>
      <w:r w:rsidRPr="00C94790">
        <w:rPr>
          <w:bCs/>
          <w:color w:val="000000"/>
          <w:sz w:val="28"/>
          <w:szCs w:val="28"/>
          <w:lang w:eastAsia="ru-RU"/>
        </w:rPr>
        <w:t xml:space="preserve">міста </w:t>
      </w:r>
      <w:proofErr w:type="spellStart"/>
      <w:r w:rsidRPr="00C94790">
        <w:rPr>
          <w:bCs/>
          <w:color w:val="000000"/>
          <w:sz w:val="28"/>
          <w:szCs w:val="28"/>
          <w:lang w:eastAsia="ru-RU"/>
        </w:rPr>
        <w:t>В</w:t>
      </w:r>
      <w:r>
        <w:rPr>
          <w:bCs/>
          <w:color w:val="000000"/>
          <w:sz w:val="28"/>
          <w:szCs w:val="28"/>
          <w:lang w:eastAsia="ru-RU"/>
        </w:rPr>
        <w:t>араш</w:t>
      </w:r>
      <w:proofErr w:type="spellEnd"/>
    </w:p>
    <w:p w:rsidR="00FA51A2" w:rsidRPr="0040261B" w:rsidRDefault="00FA51A2" w:rsidP="001203F4">
      <w:pPr>
        <w:rPr>
          <w:sz w:val="28"/>
          <w:szCs w:val="28"/>
        </w:rPr>
      </w:pPr>
    </w:p>
    <w:p w:rsidR="001203F4" w:rsidRPr="0049541F" w:rsidRDefault="001203F4" w:rsidP="001203F4">
      <w:pPr>
        <w:rPr>
          <w:color w:val="0000FF"/>
          <w:sz w:val="16"/>
          <w:szCs w:val="16"/>
        </w:rPr>
      </w:pPr>
    </w:p>
    <w:p w:rsidR="00AC4AB9" w:rsidRPr="00CF6F01" w:rsidRDefault="00C21DF3" w:rsidP="008F30C6">
      <w:pPr>
        <w:jc w:val="both"/>
        <w:rPr>
          <w:sz w:val="28"/>
          <w:szCs w:val="28"/>
          <w:lang w:eastAsia="ru-RU"/>
        </w:rPr>
      </w:pPr>
      <w:r>
        <w:rPr>
          <w:sz w:val="28"/>
          <w:szCs w:val="28"/>
        </w:rPr>
        <w:tab/>
      </w:r>
      <w:r w:rsidR="00FD3F9B" w:rsidRPr="00137338">
        <w:rPr>
          <w:color w:val="000000"/>
          <w:sz w:val="28"/>
          <w:szCs w:val="28"/>
          <w:shd w:val="clear" w:color="auto" w:fill="FFFFFF"/>
          <w:lang w:eastAsia="ru-RU"/>
        </w:rPr>
        <w:t>З метою забезпечення належного санітарно</w:t>
      </w:r>
      <w:r w:rsidR="00FD3F9B">
        <w:rPr>
          <w:color w:val="000000"/>
          <w:sz w:val="28"/>
          <w:szCs w:val="28"/>
          <w:shd w:val="clear" w:color="auto" w:fill="FFFFFF"/>
          <w:lang w:eastAsia="ru-RU"/>
        </w:rPr>
        <w:t>го</w:t>
      </w:r>
      <w:r w:rsidR="00FD3F9B" w:rsidRPr="00137338">
        <w:rPr>
          <w:color w:val="000000"/>
          <w:sz w:val="28"/>
          <w:szCs w:val="28"/>
          <w:shd w:val="clear" w:color="auto" w:fill="FFFFFF"/>
          <w:lang w:eastAsia="ru-RU"/>
        </w:rPr>
        <w:t xml:space="preserve"> стану централізованої міської мережі</w:t>
      </w:r>
      <w:r w:rsidR="00FA7043">
        <w:rPr>
          <w:color w:val="000000"/>
          <w:sz w:val="28"/>
          <w:szCs w:val="28"/>
          <w:shd w:val="clear" w:color="auto" w:fill="FFFFFF"/>
          <w:lang w:eastAsia="ru-RU"/>
        </w:rPr>
        <w:t xml:space="preserve"> теплопостачання</w:t>
      </w:r>
      <w:r w:rsidR="00FD3F9B">
        <w:rPr>
          <w:color w:val="000000"/>
          <w:sz w:val="28"/>
          <w:szCs w:val="28"/>
          <w:shd w:val="clear" w:color="auto" w:fill="FFFFFF"/>
          <w:lang w:eastAsia="ru-RU"/>
        </w:rPr>
        <w:t>,</w:t>
      </w:r>
      <w:r w:rsidR="00FD3F9B" w:rsidRPr="00137338">
        <w:rPr>
          <w:color w:val="000000"/>
          <w:sz w:val="28"/>
          <w:szCs w:val="28"/>
          <w:shd w:val="clear" w:color="auto" w:fill="FFFFFF"/>
          <w:lang w:eastAsia="ru-RU"/>
        </w:rPr>
        <w:t xml:space="preserve"> водопостачання та водовідведення, утримання </w:t>
      </w:r>
      <w:r w:rsidR="00251B45">
        <w:rPr>
          <w:color w:val="000000"/>
          <w:sz w:val="28"/>
          <w:szCs w:val="28"/>
          <w:shd w:val="clear" w:color="auto" w:fill="FFFFFF"/>
          <w:lang w:eastAsia="ru-RU"/>
        </w:rPr>
        <w:t>її</w:t>
      </w:r>
      <w:r w:rsidR="00FD3F9B" w:rsidRPr="00137338">
        <w:rPr>
          <w:color w:val="000000"/>
          <w:sz w:val="28"/>
          <w:szCs w:val="28"/>
          <w:shd w:val="clear" w:color="auto" w:fill="FFFFFF"/>
          <w:lang w:eastAsia="ru-RU"/>
        </w:rPr>
        <w:t xml:space="preserve"> в технічно справному стані, недопущенн</w:t>
      </w:r>
      <w:r w:rsidR="00FD3F9B">
        <w:rPr>
          <w:color w:val="000000"/>
          <w:sz w:val="28"/>
          <w:szCs w:val="28"/>
          <w:shd w:val="clear" w:color="auto" w:fill="FFFFFF"/>
          <w:lang w:eastAsia="ru-RU"/>
        </w:rPr>
        <w:t>я</w:t>
      </w:r>
      <w:r w:rsidR="00FD3F9B" w:rsidRPr="00137338">
        <w:rPr>
          <w:color w:val="000000"/>
          <w:sz w:val="28"/>
          <w:szCs w:val="28"/>
          <w:shd w:val="clear" w:color="auto" w:fill="FFFFFF"/>
          <w:lang w:eastAsia="ru-RU"/>
        </w:rPr>
        <w:t xml:space="preserve"> аварійних ситуацій та забруднення навколишнього природного середовища</w:t>
      </w:r>
      <w:r w:rsidR="00FD3F9B">
        <w:rPr>
          <w:color w:val="000000"/>
          <w:sz w:val="28"/>
          <w:szCs w:val="28"/>
          <w:shd w:val="clear" w:color="auto" w:fill="FFFFFF"/>
          <w:lang w:eastAsia="ru-RU"/>
        </w:rPr>
        <w:t>,</w:t>
      </w:r>
      <w:r w:rsidR="00251B45">
        <w:rPr>
          <w:color w:val="000000"/>
          <w:sz w:val="28"/>
          <w:szCs w:val="28"/>
          <w:shd w:val="clear" w:color="auto" w:fill="FFFFFF"/>
          <w:lang w:eastAsia="ru-RU"/>
        </w:rPr>
        <w:t xml:space="preserve"> відповідно до Закону України «Про охорону навколишнього природного середовища»,</w:t>
      </w:r>
      <w:r w:rsidR="00FD3F9B">
        <w:rPr>
          <w:color w:val="000000"/>
          <w:sz w:val="28"/>
          <w:szCs w:val="28"/>
          <w:shd w:val="clear" w:color="auto" w:fill="FFFFFF"/>
          <w:lang w:eastAsia="ru-RU"/>
        </w:rPr>
        <w:t xml:space="preserve"> </w:t>
      </w:r>
      <w:r w:rsidR="00DF4CF8">
        <w:rPr>
          <w:color w:val="000000"/>
          <w:sz w:val="28"/>
          <w:szCs w:val="28"/>
          <w:shd w:val="clear" w:color="auto" w:fill="FFFFFF"/>
          <w:lang w:eastAsia="ru-RU"/>
        </w:rPr>
        <w:t xml:space="preserve">керуючись </w:t>
      </w:r>
      <w:r w:rsidR="00FD3F9B" w:rsidRPr="00C814EE">
        <w:rPr>
          <w:sz w:val="28"/>
          <w:szCs w:val="28"/>
          <w:lang w:eastAsia="ru-RU"/>
        </w:rPr>
        <w:t>наказом Міністерства з питань житлово-комунального господарства України №190</w:t>
      </w:r>
      <w:r w:rsidR="00FD3F9B" w:rsidRPr="00555445">
        <w:rPr>
          <w:sz w:val="28"/>
          <w:szCs w:val="28"/>
          <w:lang w:eastAsia="ru-RU"/>
        </w:rPr>
        <w:t xml:space="preserve"> </w:t>
      </w:r>
      <w:r w:rsidR="00FD3F9B" w:rsidRPr="00C814EE">
        <w:rPr>
          <w:sz w:val="28"/>
          <w:szCs w:val="28"/>
          <w:lang w:eastAsia="ru-RU"/>
        </w:rPr>
        <w:t>від 27.06.2008 року «Про затвердження Правил користування системами централізованого комунального водопостачання та водовідведення в населених пунктах України»</w:t>
      </w:r>
      <w:r w:rsidR="00251B45">
        <w:rPr>
          <w:sz w:val="28"/>
          <w:szCs w:val="28"/>
          <w:lang w:eastAsia="ru-RU"/>
        </w:rPr>
        <w:t xml:space="preserve"> (зі змінами)</w:t>
      </w:r>
      <w:r w:rsidR="00FD3F9B" w:rsidRPr="00C814EE">
        <w:rPr>
          <w:sz w:val="28"/>
          <w:szCs w:val="28"/>
          <w:lang w:eastAsia="ru-RU"/>
        </w:rPr>
        <w:t>,</w:t>
      </w:r>
      <w:r w:rsidR="003C7512">
        <w:rPr>
          <w:sz w:val="28"/>
          <w:szCs w:val="28"/>
          <w:lang w:eastAsia="ru-RU"/>
        </w:rPr>
        <w:t xml:space="preserve"> </w:t>
      </w:r>
      <w:r w:rsidR="003C7512" w:rsidRPr="00614FE6">
        <w:rPr>
          <w:sz w:val="28"/>
          <w:szCs w:val="28"/>
        </w:rPr>
        <w:t xml:space="preserve">постановою </w:t>
      </w:r>
      <w:r w:rsidR="003C7512" w:rsidRPr="00614FE6">
        <w:rPr>
          <w:color w:val="000000"/>
          <w:sz w:val="28"/>
          <w:szCs w:val="28"/>
        </w:rPr>
        <w:t>Національної комісії регулювання електроенергетики України від 29 жовтня 2009 року №1232</w:t>
      </w:r>
      <w:r w:rsidR="003C7512">
        <w:rPr>
          <w:color w:val="000000"/>
          <w:sz w:val="28"/>
          <w:szCs w:val="28"/>
        </w:rPr>
        <w:t xml:space="preserve"> </w:t>
      </w:r>
      <w:r w:rsidR="003C7512" w:rsidRPr="00554C9E">
        <w:rPr>
          <w:sz w:val="28"/>
          <w:szCs w:val="28"/>
        </w:rPr>
        <w:t>«</w:t>
      </w:r>
      <w:r w:rsidR="003C7512">
        <w:rPr>
          <w:sz w:val="28"/>
          <w:szCs w:val="28"/>
        </w:rPr>
        <w:t xml:space="preserve">Про затвердження </w:t>
      </w:r>
      <w:r w:rsidR="003C7512" w:rsidRPr="00554C9E">
        <w:rPr>
          <w:bCs/>
          <w:color w:val="000000"/>
          <w:sz w:val="28"/>
          <w:szCs w:val="28"/>
          <w:bdr w:val="none" w:sz="0" w:space="0" w:color="auto" w:frame="1"/>
        </w:rPr>
        <w:t>Правил надання і погодження технічних умов на підключення до теплових мереж»</w:t>
      </w:r>
      <w:r w:rsidR="003C7512">
        <w:rPr>
          <w:sz w:val="28"/>
          <w:szCs w:val="28"/>
          <w:lang w:eastAsia="ru-RU"/>
        </w:rPr>
        <w:t xml:space="preserve">, </w:t>
      </w:r>
      <w:r w:rsidR="00FD3F9B" w:rsidRPr="00C814EE">
        <w:rPr>
          <w:sz w:val="28"/>
          <w:szCs w:val="28"/>
          <w:lang w:eastAsia="ru-RU"/>
        </w:rPr>
        <w:t>постановою Кабінету Міністрів України від 21.07.2005 р. № 630 «Про затвердження Правил надання послуг з централізованого опалення, постачання холодної та гарячої води і водовідведення та типового договору про надання послуг з централізованого опалення, постачання холодної та гарячої води і водовідведення»</w:t>
      </w:r>
      <w:r w:rsidR="00251B45">
        <w:rPr>
          <w:sz w:val="28"/>
          <w:szCs w:val="28"/>
          <w:lang w:eastAsia="ru-RU"/>
        </w:rPr>
        <w:t xml:space="preserve"> (зі змінами)</w:t>
      </w:r>
      <w:r w:rsidR="00FD3F9B" w:rsidRPr="00C814EE">
        <w:rPr>
          <w:sz w:val="28"/>
          <w:szCs w:val="28"/>
          <w:lang w:eastAsia="ru-RU"/>
        </w:rPr>
        <w:t xml:space="preserve">, </w:t>
      </w:r>
      <w:r w:rsidR="00251B45" w:rsidRPr="00BB709D">
        <w:rPr>
          <w:sz w:val="28"/>
          <w:szCs w:val="28"/>
          <w:lang w:eastAsia="ru-RU"/>
        </w:rPr>
        <w:t xml:space="preserve">підпунктом 1 пункту </w:t>
      </w:r>
      <w:r w:rsidR="00251B45" w:rsidRPr="00C814EE">
        <w:rPr>
          <w:sz w:val="28"/>
          <w:szCs w:val="28"/>
          <w:lang w:eastAsia="ru-RU"/>
        </w:rPr>
        <w:t>«</w:t>
      </w:r>
      <w:r w:rsidR="00251B45">
        <w:rPr>
          <w:sz w:val="28"/>
          <w:szCs w:val="28"/>
          <w:lang w:eastAsia="ru-RU"/>
        </w:rPr>
        <w:t>а» статті 30</w:t>
      </w:r>
      <w:r w:rsidR="00B22351">
        <w:rPr>
          <w:sz w:val="28"/>
          <w:szCs w:val="28"/>
          <w:lang w:eastAsia="ru-RU"/>
        </w:rPr>
        <w:t>, підпунктом 2 пункту «б» статті 30, підпунктом 1 пункту «а» ч.1 ст. 31,</w:t>
      </w:r>
      <w:r w:rsidR="00E6156C">
        <w:rPr>
          <w:sz w:val="28"/>
          <w:szCs w:val="28"/>
          <w:lang w:eastAsia="ru-RU"/>
        </w:rPr>
        <w:t xml:space="preserve"> ч.2 ст.42</w:t>
      </w:r>
      <w:r w:rsidR="00FD3F9B">
        <w:rPr>
          <w:sz w:val="28"/>
          <w:szCs w:val="28"/>
          <w:lang w:eastAsia="ru-RU"/>
        </w:rPr>
        <w:t xml:space="preserve"> Закону України «Про місцеве самоврядування в Україні</w:t>
      </w:r>
      <w:r w:rsidR="00CF6F01">
        <w:rPr>
          <w:sz w:val="28"/>
          <w:szCs w:val="28"/>
          <w:lang w:eastAsia="ru-RU"/>
        </w:rPr>
        <w:t>»</w:t>
      </w:r>
      <w:r w:rsidR="001203F4" w:rsidRPr="00567E23">
        <w:rPr>
          <w:bCs/>
          <w:sz w:val="28"/>
          <w:szCs w:val="28"/>
        </w:rPr>
        <w:t xml:space="preserve">, </w:t>
      </w:r>
      <w:r w:rsidR="00FD7FBD">
        <w:rPr>
          <w:bCs/>
          <w:sz w:val="28"/>
          <w:szCs w:val="28"/>
        </w:rPr>
        <w:t>виконавчий комітет</w:t>
      </w:r>
      <w:r w:rsidR="001203F4" w:rsidRPr="00567E23">
        <w:rPr>
          <w:bCs/>
          <w:sz w:val="28"/>
          <w:szCs w:val="28"/>
        </w:rPr>
        <w:t xml:space="preserve"> </w:t>
      </w:r>
      <w:proofErr w:type="spellStart"/>
      <w:r w:rsidR="00885A13" w:rsidRPr="00567E23">
        <w:rPr>
          <w:bCs/>
          <w:sz w:val="28"/>
          <w:szCs w:val="28"/>
        </w:rPr>
        <w:t>Вараськ</w:t>
      </w:r>
      <w:r w:rsidR="00FD7FBD">
        <w:rPr>
          <w:bCs/>
          <w:sz w:val="28"/>
          <w:szCs w:val="28"/>
        </w:rPr>
        <w:t>ої</w:t>
      </w:r>
      <w:proofErr w:type="spellEnd"/>
      <w:r w:rsidR="00885A13" w:rsidRPr="00567E23">
        <w:rPr>
          <w:bCs/>
          <w:sz w:val="28"/>
          <w:szCs w:val="28"/>
        </w:rPr>
        <w:t xml:space="preserve"> </w:t>
      </w:r>
      <w:r w:rsidR="00597A19">
        <w:rPr>
          <w:bCs/>
          <w:sz w:val="28"/>
          <w:szCs w:val="28"/>
        </w:rPr>
        <w:t>міськ</w:t>
      </w:r>
      <w:r w:rsidR="00FD7FBD">
        <w:rPr>
          <w:bCs/>
          <w:sz w:val="28"/>
          <w:szCs w:val="28"/>
        </w:rPr>
        <w:t>ої</w:t>
      </w:r>
      <w:r w:rsidR="00597A19">
        <w:rPr>
          <w:bCs/>
          <w:sz w:val="28"/>
          <w:szCs w:val="28"/>
        </w:rPr>
        <w:t xml:space="preserve"> рад</w:t>
      </w:r>
      <w:r w:rsidR="00FD7FBD">
        <w:rPr>
          <w:bCs/>
          <w:sz w:val="28"/>
          <w:szCs w:val="28"/>
        </w:rPr>
        <w:t>и</w:t>
      </w:r>
    </w:p>
    <w:p w:rsidR="00417A5E" w:rsidRPr="00417A5E" w:rsidRDefault="00417A5E" w:rsidP="008F30C6">
      <w:pPr>
        <w:jc w:val="both"/>
        <w:rPr>
          <w:bCs/>
          <w:sz w:val="16"/>
          <w:szCs w:val="16"/>
        </w:rPr>
      </w:pPr>
    </w:p>
    <w:p w:rsidR="00980426" w:rsidRDefault="00980426" w:rsidP="008F30C6">
      <w:pPr>
        <w:jc w:val="center"/>
        <w:rPr>
          <w:sz w:val="28"/>
          <w:szCs w:val="28"/>
        </w:rPr>
      </w:pPr>
    </w:p>
    <w:p w:rsidR="00FA51A2" w:rsidRDefault="001203F4" w:rsidP="008F30C6">
      <w:pPr>
        <w:jc w:val="center"/>
        <w:rPr>
          <w:sz w:val="28"/>
          <w:szCs w:val="28"/>
        </w:rPr>
      </w:pPr>
      <w:r w:rsidRPr="00567E23">
        <w:rPr>
          <w:sz w:val="28"/>
          <w:szCs w:val="28"/>
        </w:rPr>
        <w:t xml:space="preserve">В И Р І Ш И </w:t>
      </w:r>
      <w:r w:rsidR="00FD7FBD">
        <w:rPr>
          <w:sz w:val="28"/>
          <w:szCs w:val="28"/>
        </w:rPr>
        <w:t>В</w:t>
      </w:r>
      <w:r w:rsidRPr="00567E23">
        <w:rPr>
          <w:sz w:val="28"/>
          <w:szCs w:val="28"/>
        </w:rPr>
        <w:t xml:space="preserve"> :</w:t>
      </w:r>
    </w:p>
    <w:p w:rsidR="00417A5E" w:rsidRPr="00417A5E" w:rsidRDefault="00417A5E" w:rsidP="008F30C6">
      <w:pPr>
        <w:jc w:val="center"/>
        <w:rPr>
          <w:rStyle w:val="5"/>
          <w:rFonts w:ascii="Times New Roman" w:eastAsia="Times New Roman" w:hAnsi="Times New Roman" w:cs="Times New Roman"/>
          <w:sz w:val="16"/>
          <w:szCs w:val="16"/>
          <w:lang w:eastAsia="ar-SA"/>
        </w:rPr>
      </w:pPr>
    </w:p>
    <w:p w:rsidR="00531CE7" w:rsidRDefault="00531CE7" w:rsidP="00531CE7">
      <w:pPr>
        <w:ind w:firstLine="709"/>
        <w:jc w:val="both"/>
        <w:rPr>
          <w:sz w:val="28"/>
          <w:szCs w:val="28"/>
          <w:lang w:eastAsia="ru-RU"/>
        </w:rPr>
      </w:pPr>
      <w:r>
        <w:rPr>
          <w:sz w:val="28"/>
          <w:szCs w:val="28"/>
          <w:lang w:eastAsia="ru-RU"/>
        </w:rPr>
        <w:t xml:space="preserve">1. </w:t>
      </w:r>
      <w:r w:rsidR="00597A19" w:rsidRPr="00531CE7">
        <w:rPr>
          <w:sz w:val="28"/>
          <w:szCs w:val="28"/>
          <w:lang w:eastAsia="ru-RU"/>
        </w:rPr>
        <w:t xml:space="preserve">Затвердити Порядок </w:t>
      </w:r>
      <w:r w:rsidR="004407D0" w:rsidRPr="00531CE7">
        <w:rPr>
          <w:sz w:val="28"/>
          <w:szCs w:val="28"/>
          <w:lang w:eastAsia="ru-RU"/>
        </w:rPr>
        <w:t xml:space="preserve">розробки та </w:t>
      </w:r>
      <w:r w:rsidR="00597A19" w:rsidRPr="00531CE7">
        <w:rPr>
          <w:sz w:val="28"/>
          <w:szCs w:val="28"/>
          <w:lang w:eastAsia="ru-RU"/>
        </w:rPr>
        <w:t>видачі технічних умов на приєднання об’єктів д</w:t>
      </w:r>
      <w:r w:rsidR="00154558" w:rsidRPr="00531CE7">
        <w:rPr>
          <w:sz w:val="28"/>
          <w:szCs w:val="28"/>
          <w:lang w:eastAsia="ru-RU"/>
        </w:rPr>
        <w:t>о систем централізованого теплопостачання</w:t>
      </w:r>
      <w:r w:rsidR="00597A19" w:rsidRPr="00531CE7">
        <w:rPr>
          <w:sz w:val="28"/>
          <w:szCs w:val="28"/>
          <w:lang w:eastAsia="ru-RU"/>
        </w:rPr>
        <w:t xml:space="preserve">, водопостачання та водовідведення комунальної власності міста </w:t>
      </w:r>
      <w:proofErr w:type="spellStart"/>
      <w:r w:rsidR="004B1198" w:rsidRPr="00531CE7">
        <w:rPr>
          <w:sz w:val="28"/>
          <w:szCs w:val="28"/>
          <w:lang w:eastAsia="ru-RU"/>
        </w:rPr>
        <w:t>Вараш</w:t>
      </w:r>
      <w:proofErr w:type="spellEnd"/>
      <w:r w:rsidR="004B1198" w:rsidRPr="00531CE7">
        <w:rPr>
          <w:sz w:val="28"/>
          <w:szCs w:val="28"/>
          <w:lang w:eastAsia="ru-RU"/>
        </w:rPr>
        <w:t xml:space="preserve"> згідно додатку</w:t>
      </w:r>
      <w:r w:rsidR="00A26933" w:rsidRPr="00531CE7">
        <w:rPr>
          <w:sz w:val="28"/>
          <w:szCs w:val="28"/>
          <w:lang w:eastAsia="ru-RU"/>
        </w:rPr>
        <w:t>.</w:t>
      </w:r>
      <w:r>
        <w:rPr>
          <w:sz w:val="28"/>
          <w:szCs w:val="28"/>
          <w:lang w:eastAsia="ru-RU"/>
        </w:rPr>
        <w:t xml:space="preserve"> </w:t>
      </w:r>
    </w:p>
    <w:p w:rsidR="00531CE7" w:rsidRDefault="00531CE7" w:rsidP="00531CE7">
      <w:pPr>
        <w:ind w:firstLine="709"/>
        <w:jc w:val="both"/>
        <w:rPr>
          <w:sz w:val="28"/>
          <w:szCs w:val="28"/>
          <w:lang w:eastAsia="ru-RU"/>
        </w:rPr>
      </w:pPr>
    </w:p>
    <w:p w:rsidR="00533215" w:rsidRDefault="00531CE7" w:rsidP="00531CE7">
      <w:pPr>
        <w:ind w:firstLine="709"/>
        <w:jc w:val="both"/>
        <w:rPr>
          <w:sz w:val="28"/>
          <w:szCs w:val="28"/>
          <w:lang w:eastAsia="ru-RU"/>
        </w:rPr>
      </w:pPr>
      <w:r>
        <w:rPr>
          <w:sz w:val="28"/>
          <w:szCs w:val="28"/>
          <w:lang w:eastAsia="ru-RU"/>
        </w:rPr>
        <w:lastRenderedPageBreak/>
        <w:t xml:space="preserve">2. </w:t>
      </w:r>
      <w:r w:rsidR="00B22351">
        <w:rPr>
          <w:sz w:val="28"/>
          <w:szCs w:val="28"/>
          <w:lang w:eastAsia="ru-RU"/>
        </w:rPr>
        <w:t>Н</w:t>
      </w:r>
      <w:r w:rsidR="00305CBB" w:rsidRPr="00305CBB">
        <w:rPr>
          <w:sz w:val="28"/>
          <w:szCs w:val="28"/>
          <w:lang w:eastAsia="ru-RU"/>
        </w:rPr>
        <w:t>ачальник</w:t>
      </w:r>
      <w:r w:rsidR="00B22351">
        <w:rPr>
          <w:sz w:val="28"/>
          <w:szCs w:val="28"/>
          <w:lang w:eastAsia="ru-RU"/>
        </w:rPr>
        <w:t>у</w:t>
      </w:r>
      <w:r w:rsidR="00305CBB" w:rsidRPr="00305CBB">
        <w:rPr>
          <w:sz w:val="28"/>
          <w:szCs w:val="28"/>
          <w:lang w:eastAsia="ru-RU"/>
        </w:rPr>
        <w:t xml:space="preserve"> управління містобудування, архітектури та капітального будівництва виконавчого комітету </w:t>
      </w:r>
      <w:proofErr w:type="spellStart"/>
      <w:r w:rsidR="00305CBB" w:rsidRPr="00305CBB">
        <w:rPr>
          <w:sz w:val="28"/>
          <w:szCs w:val="28"/>
          <w:lang w:eastAsia="ru-RU"/>
        </w:rPr>
        <w:t>Вараської</w:t>
      </w:r>
      <w:proofErr w:type="spellEnd"/>
      <w:r w:rsidR="00305CBB" w:rsidRPr="00305CBB">
        <w:rPr>
          <w:sz w:val="28"/>
          <w:szCs w:val="28"/>
          <w:lang w:eastAsia="ru-RU"/>
        </w:rPr>
        <w:t xml:space="preserve"> міської ради</w:t>
      </w:r>
      <w:r w:rsidR="00B22351">
        <w:rPr>
          <w:sz w:val="28"/>
          <w:szCs w:val="28"/>
          <w:lang w:eastAsia="ru-RU"/>
        </w:rPr>
        <w:t xml:space="preserve"> здійснювати</w:t>
      </w:r>
      <w:r w:rsidR="00305CBB" w:rsidRPr="00305CBB">
        <w:rPr>
          <w:sz w:val="28"/>
          <w:szCs w:val="28"/>
          <w:lang w:eastAsia="ru-RU"/>
        </w:rPr>
        <w:t xml:space="preserve"> </w:t>
      </w:r>
      <w:r w:rsidR="00B22351">
        <w:rPr>
          <w:sz w:val="28"/>
          <w:szCs w:val="28"/>
          <w:lang w:eastAsia="ru-RU"/>
        </w:rPr>
        <w:t>погодження технічних умов</w:t>
      </w:r>
      <w:r>
        <w:rPr>
          <w:sz w:val="28"/>
          <w:szCs w:val="28"/>
          <w:lang w:eastAsia="ru-RU"/>
        </w:rPr>
        <w:t xml:space="preserve"> на </w:t>
      </w:r>
      <w:r w:rsidRPr="00C94790">
        <w:rPr>
          <w:bCs/>
          <w:color w:val="000000"/>
          <w:sz w:val="28"/>
          <w:szCs w:val="28"/>
          <w:lang w:eastAsia="ru-RU"/>
        </w:rPr>
        <w:t>приєднання до централізованої мережі</w:t>
      </w:r>
      <w:r>
        <w:rPr>
          <w:bCs/>
          <w:color w:val="000000"/>
          <w:sz w:val="28"/>
          <w:szCs w:val="28"/>
          <w:lang w:eastAsia="ru-RU"/>
        </w:rPr>
        <w:t xml:space="preserve"> теплопостачання,</w:t>
      </w:r>
      <w:r w:rsidRPr="00C94790">
        <w:rPr>
          <w:bCs/>
          <w:color w:val="000000"/>
          <w:sz w:val="28"/>
          <w:szCs w:val="28"/>
          <w:lang w:eastAsia="ru-RU"/>
        </w:rPr>
        <w:t xml:space="preserve"> водопостачання та водовідведення </w:t>
      </w:r>
      <w:r w:rsidRPr="00531CE7">
        <w:rPr>
          <w:bCs/>
          <w:color w:val="000000"/>
          <w:sz w:val="28"/>
          <w:szCs w:val="28"/>
          <w:lang w:eastAsia="ru-RU"/>
        </w:rPr>
        <w:t xml:space="preserve">міста </w:t>
      </w:r>
      <w:proofErr w:type="spellStart"/>
      <w:r w:rsidRPr="00531CE7">
        <w:rPr>
          <w:bCs/>
          <w:color w:val="000000"/>
          <w:sz w:val="28"/>
          <w:szCs w:val="28"/>
          <w:lang w:eastAsia="ru-RU"/>
        </w:rPr>
        <w:t>Вараш</w:t>
      </w:r>
      <w:proofErr w:type="spellEnd"/>
      <w:r w:rsidRPr="00531CE7">
        <w:rPr>
          <w:sz w:val="28"/>
          <w:szCs w:val="28"/>
          <w:lang w:eastAsia="ru-RU"/>
        </w:rPr>
        <w:t xml:space="preserve"> </w:t>
      </w:r>
      <w:r>
        <w:rPr>
          <w:sz w:val="28"/>
          <w:szCs w:val="28"/>
          <w:lang w:eastAsia="ru-RU"/>
        </w:rPr>
        <w:t>на відповідність затвердженій містобудівній документації</w:t>
      </w:r>
      <w:r w:rsidR="00533215">
        <w:rPr>
          <w:sz w:val="28"/>
          <w:szCs w:val="28"/>
          <w:lang w:eastAsia="ru-RU"/>
        </w:rPr>
        <w:t>.</w:t>
      </w:r>
    </w:p>
    <w:p w:rsidR="002B47E3" w:rsidRPr="00531CE7" w:rsidRDefault="00B22351" w:rsidP="00531CE7">
      <w:pPr>
        <w:ind w:firstLine="709"/>
        <w:jc w:val="both"/>
        <w:rPr>
          <w:sz w:val="28"/>
          <w:szCs w:val="28"/>
          <w:lang w:eastAsia="ru-RU"/>
        </w:rPr>
      </w:pPr>
      <w:r>
        <w:rPr>
          <w:sz w:val="28"/>
          <w:szCs w:val="28"/>
          <w:lang w:eastAsia="ru-RU"/>
        </w:rPr>
        <w:t>3. Директору</w:t>
      </w:r>
      <w:r w:rsidR="00533215">
        <w:rPr>
          <w:sz w:val="28"/>
          <w:szCs w:val="28"/>
          <w:lang w:eastAsia="ru-RU"/>
        </w:rPr>
        <w:t xml:space="preserve"> </w:t>
      </w:r>
      <w:proofErr w:type="spellStart"/>
      <w:r w:rsidR="00533215">
        <w:rPr>
          <w:sz w:val="28"/>
          <w:szCs w:val="28"/>
          <w:lang w:eastAsia="ru-RU"/>
        </w:rPr>
        <w:t>Кузнецовського</w:t>
      </w:r>
      <w:proofErr w:type="spellEnd"/>
      <w:r w:rsidR="00533215">
        <w:rPr>
          <w:sz w:val="28"/>
          <w:szCs w:val="28"/>
          <w:lang w:eastAsia="ru-RU"/>
        </w:rPr>
        <w:t xml:space="preserve"> міського комунального підприємства</w:t>
      </w:r>
      <w:r w:rsidR="00531CE7">
        <w:rPr>
          <w:sz w:val="28"/>
          <w:szCs w:val="28"/>
          <w:lang w:eastAsia="ru-RU"/>
        </w:rPr>
        <w:t xml:space="preserve"> </w:t>
      </w:r>
      <w:r w:rsidR="00305CBB" w:rsidRPr="00531CE7">
        <w:rPr>
          <w:sz w:val="28"/>
          <w:szCs w:val="28"/>
          <w:lang w:eastAsia="ru-RU"/>
        </w:rPr>
        <w:t xml:space="preserve">затверджувати технічні умови </w:t>
      </w:r>
      <w:r w:rsidR="00533215">
        <w:rPr>
          <w:sz w:val="28"/>
          <w:szCs w:val="28"/>
          <w:lang w:eastAsia="ru-RU"/>
        </w:rPr>
        <w:t xml:space="preserve">на </w:t>
      </w:r>
      <w:r w:rsidR="00533215" w:rsidRPr="00C94790">
        <w:rPr>
          <w:bCs/>
          <w:color w:val="000000"/>
          <w:sz w:val="28"/>
          <w:szCs w:val="28"/>
          <w:lang w:eastAsia="ru-RU"/>
        </w:rPr>
        <w:t>приєднання до централізованої мережі</w:t>
      </w:r>
      <w:r w:rsidR="00533215">
        <w:rPr>
          <w:bCs/>
          <w:color w:val="000000"/>
          <w:sz w:val="28"/>
          <w:szCs w:val="28"/>
          <w:lang w:eastAsia="ru-RU"/>
        </w:rPr>
        <w:t xml:space="preserve"> теплопостачання,</w:t>
      </w:r>
      <w:r w:rsidR="00533215" w:rsidRPr="00C94790">
        <w:rPr>
          <w:bCs/>
          <w:color w:val="000000"/>
          <w:sz w:val="28"/>
          <w:szCs w:val="28"/>
          <w:lang w:eastAsia="ru-RU"/>
        </w:rPr>
        <w:t xml:space="preserve"> водопостачання та водовідведення </w:t>
      </w:r>
      <w:r w:rsidR="00533215" w:rsidRPr="00531CE7">
        <w:rPr>
          <w:bCs/>
          <w:color w:val="000000"/>
          <w:sz w:val="28"/>
          <w:szCs w:val="28"/>
          <w:lang w:eastAsia="ru-RU"/>
        </w:rPr>
        <w:t xml:space="preserve">міста </w:t>
      </w:r>
      <w:proofErr w:type="spellStart"/>
      <w:r w:rsidR="00533215" w:rsidRPr="00531CE7">
        <w:rPr>
          <w:bCs/>
          <w:color w:val="000000"/>
          <w:sz w:val="28"/>
          <w:szCs w:val="28"/>
          <w:lang w:eastAsia="ru-RU"/>
        </w:rPr>
        <w:t>Вараш</w:t>
      </w:r>
      <w:proofErr w:type="spellEnd"/>
      <w:r w:rsidR="00533215">
        <w:rPr>
          <w:sz w:val="28"/>
          <w:szCs w:val="28"/>
          <w:lang w:eastAsia="ru-RU"/>
        </w:rPr>
        <w:t xml:space="preserve"> </w:t>
      </w:r>
      <w:r w:rsidR="00305CBB" w:rsidRPr="00531CE7">
        <w:rPr>
          <w:sz w:val="28"/>
          <w:szCs w:val="28"/>
          <w:lang w:eastAsia="ru-RU"/>
        </w:rPr>
        <w:t>для видачі заявникам.</w:t>
      </w:r>
    </w:p>
    <w:p w:rsidR="001203F4" w:rsidRPr="00AD42ED" w:rsidRDefault="00C00E40" w:rsidP="008E4BCD">
      <w:pPr>
        <w:ind w:firstLine="709"/>
        <w:jc w:val="both"/>
        <w:rPr>
          <w:sz w:val="28"/>
          <w:szCs w:val="28"/>
        </w:rPr>
      </w:pPr>
      <w:r>
        <w:rPr>
          <w:sz w:val="28"/>
          <w:szCs w:val="28"/>
        </w:rPr>
        <w:t>4</w:t>
      </w:r>
      <w:r w:rsidR="00A26933">
        <w:rPr>
          <w:sz w:val="28"/>
          <w:szCs w:val="28"/>
        </w:rPr>
        <w:t xml:space="preserve">. </w:t>
      </w:r>
      <w:r w:rsidR="001203F4" w:rsidRPr="00AD42ED">
        <w:rPr>
          <w:sz w:val="28"/>
          <w:szCs w:val="28"/>
        </w:rPr>
        <w:t xml:space="preserve">Контроль за виконанням рішення покласти на заступника міського голови з питань діяльності виконавчих органів ради, відповідно до </w:t>
      </w:r>
      <w:r w:rsidR="00A26933">
        <w:rPr>
          <w:sz w:val="28"/>
          <w:szCs w:val="28"/>
        </w:rPr>
        <w:t>розподілу службових обов’язків</w:t>
      </w:r>
      <w:r w:rsidR="001203F4" w:rsidRPr="00AD42ED">
        <w:rPr>
          <w:sz w:val="28"/>
          <w:szCs w:val="28"/>
        </w:rPr>
        <w:t>.</w:t>
      </w:r>
    </w:p>
    <w:p w:rsidR="00567E23" w:rsidRDefault="00567E23" w:rsidP="00FB7D7D">
      <w:pPr>
        <w:jc w:val="both"/>
        <w:rPr>
          <w:sz w:val="16"/>
          <w:szCs w:val="16"/>
        </w:rPr>
      </w:pPr>
    </w:p>
    <w:p w:rsidR="00143121" w:rsidRDefault="00143121" w:rsidP="00FB7D7D">
      <w:pPr>
        <w:jc w:val="both"/>
        <w:rPr>
          <w:sz w:val="16"/>
          <w:szCs w:val="16"/>
        </w:rPr>
      </w:pPr>
    </w:p>
    <w:p w:rsidR="00AC4AB9" w:rsidRDefault="00AC4AB9" w:rsidP="00FB7D7D">
      <w:pPr>
        <w:jc w:val="both"/>
        <w:rPr>
          <w:sz w:val="16"/>
          <w:szCs w:val="16"/>
        </w:rPr>
      </w:pPr>
    </w:p>
    <w:p w:rsidR="008E4BCD" w:rsidRDefault="008E4BCD" w:rsidP="00FB7D7D">
      <w:pPr>
        <w:jc w:val="both"/>
        <w:rPr>
          <w:sz w:val="16"/>
          <w:szCs w:val="16"/>
        </w:rPr>
      </w:pPr>
    </w:p>
    <w:p w:rsidR="008E4BCD" w:rsidRDefault="008E4BCD" w:rsidP="00FB7D7D">
      <w:pPr>
        <w:jc w:val="both"/>
        <w:rPr>
          <w:sz w:val="16"/>
          <w:szCs w:val="16"/>
        </w:rPr>
      </w:pPr>
    </w:p>
    <w:p w:rsidR="008E4BCD" w:rsidRPr="00AD42ED" w:rsidRDefault="008E4BCD" w:rsidP="00FB7D7D">
      <w:pPr>
        <w:jc w:val="both"/>
        <w:rPr>
          <w:sz w:val="16"/>
          <w:szCs w:val="16"/>
        </w:rPr>
      </w:pPr>
    </w:p>
    <w:p w:rsidR="008F30C6" w:rsidRDefault="0040261B" w:rsidP="001837AC">
      <w:pPr>
        <w:jc w:val="center"/>
        <w:rPr>
          <w:sz w:val="28"/>
          <w:szCs w:val="28"/>
        </w:rPr>
      </w:pPr>
      <w:proofErr w:type="spellStart"/>
      <w:r w:rsidRPr="00AD42ED">
        <w:rPr>
          <w:sz w:val="28"/>
          <w:szCs w:val="28"/>
        </w:rPr>
        <w:t>Тзп</w:t>
      </w:r>
      <w:proofErr w:type="spellEnd"/>
      <w:r w:rsidRPr="00AD42ED">
        <w:rPr>
          <w:sz w:val="28"/>
          <w:szCs w:val="28"/>
        </w:rPr>
        <w:t xml:space="preserve"> міського голови                        </w:t>
      </w:r>
      <w:r w:rsidR="001837AC">
        <w:rPr>
          <w:sz w:val="28"/>
          <w:szCs w:val="28"/>
        </w:rPr>
        <w:t xml:space="preserve">   </w:t>
      </w:r>
      <w:r w:rsidRPr="00AD42ED">
        <w:rPr>
          <w:sz w:val="28"/>
          <w:szCs w:val="28"/>
        </w:rPr>
        <w:t xml:space="preserve">                    І.</w:t>
      </w:r>
      <w:proofErr w:type="spellStart"/>
      <w:r w:rsidRPr="00AD42ED">
        <w:rPr>
          <w:sz w:val="28"/>
          <w:szCs w:val="28"/>
        </w:rPr>
        <w:t>Шумра</w:t>
      </w:r>
      <w:proofErr w:type="spellEnd"/>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143121" w:rsidRDefault="00143121" w:rsidP="00C21C58">
      <w:pPr>
        <w:rPr>
          <w:sz w:val="28"/>
          <w:szCs w:val="28"/>
        </w:rPr>
      </w:pPr>
    </w:p>
    <w:p w:rsidR="00A26933" w:rsidRDefault="00A26933" w:rsidP="00C21C58">
      <w:pPr>
        <w:rPr>
          <w:sz w:val="28"/>
          <w:szCs w:val="28"/>
        </w:rPr>
      </w:pPr>
    </w:p>
    <w:p w:rsidR="00A26933" w:rsidRDefault="00A26933" w:rsidP="00C21C58">
      <w:pPr>
        <w:rPr>
          <w:sz w:val="28"/>
          <w:szCs w:val="28"/>
        </w:rPr>
      </w:pPr>
    </w:p>
    <w:p w:rsidR="00A26933" w:rsidRDefault="00A26933" w:rsidP="00C21C58">
      <w:pPr>
        <w:rPr>
          <w:sz w:val="28"/>
          <w:szCs w:val="28"/>
        </w:rPr>
      </w:pPr>
    </w:p>
    <w:p w:rsidR="00A26933" w:rsidRDefault="00A26933" w:rsidP="00C21C58">
      <w:pPr>
        <w:rPr>
          <w:sz w:val="28"/>
          <w:szCs w:val="28"/>
        </w:rPr>
      </w:pPr>
    </w:p>
    <w:p w:rsidR="00A26933" w:rsidRDefault="00A26933" w:rsidP="00C21C58">
      <w:pPr>
        <w:rPr>
          <w:sz w:val="28"/>
          <w:szCs w:val="28"/>
        </w:rPr>
      </w:pPr>
    </w:p>
    <w:p w:rsidR="00A26933" w:rsidRPr="0045760E" w:rsidRDefault="00A26933" w:rsidP="00C21C58">
      <w:pPr>
        <w:rPr>
          <w:sz w:val="28"/>
          <w:szCs w:val="28"/>
          <w:lang w:val="en-US"/>
        </w:rPr>
      </w:pPr>
    </w:p>
    <w:p w:rsidR="00517DEE" w:rsidRPr="00D32EEC" w:rsidRDefault="00517DEE" w:rsidP="00517DEE">
      <w:pPr>
        <w:pStyle w:val="tjbmf"/>
        <w:spacing w:before="0" w:beforeAutospacing="0" w:after="0" w:afterAutospacing="0"/>
        <w:ind w:left="5387"/>
        <w:rPr>
          <w:sz w:val="28"/>
          <w:szCs w:val="28"/>
        </w:rPr>
      </w:pPr>
      <w:r w:rsidRPr="00D32EEC">
        <w:rPr>
          <w:sz w:val="28"/>
          <w:szCs w:val="28"/>
        </w:rPr>
        <w:t>Додаток</w:t>
      </w:r>
    </w:p>
    <w:p w:rsidR="00517DEE" w:rsidRPr="00D32EEC" w:rsidRDefault="00517DEE" w:rsidP="00517DEE">
      <w:pPr>
        <w:pStyle w:val="tjbmf"/>
        <w:spacing w:before="0" w:beforeAutospacing="0" w:after="0" w:afterAutospacing="0"/>
        <w:ind w:left="5387"/>
        <w:rPr>
          <w:sz w:val="28"/>
          <w:szCs w:val="28"/>
        </w:rPr>
      </w:pPr>
      <w:r w:rsidRPr="00D32EEC">
        <w:rPr>
          <w:sz w:val="28"/>
          <w:szCs w:val="28"/>
        </w:rPr>
        <w:t xml:space="preserve">до рішення </w:t>
      </w:r>
      <w:r w:rsidR="00FD7FBD">
        <w:rPr>
          <w:sz w:val="28"/>
          <w:szCs w:val="28"/>
        </w:rPr>
        <w:t xml:space="preserve">виконавчого комітету </w:t>
      </w:r>
    </w:p>
    <w:p w:rsidR="00517DEE" w:rsidRPr="0089388A" w:rsidRDefault="00517DEE" w:rsidP="00517DEE">
      <w:pPr>
        <w:pStyle w:val="tjbmf"/>
        <w:spacing w:before="0" w:beforeAutospacing="0" w:after="0" w:afterAutospacing="0"/>
        <w:ind w:left="5387"/>
        <w:rPr>
          <w:sz w:val="28"/>
          <w:szCs w:val="28"/>
          <w:lang w:val="ru-RU"/>
        </w:rPr>
      </w:pPr>
      <w:r>
        <w:rPr>
          <w:sz w:val="28"/>
          <w:szCs w:val="28"/>
        </w:rPr>
        <w:t>_________ 2018</w:t>
      </w:r>
      <w:r w:rsidRPr="00714718">
        <w:rPr>
          <w:sz w:val="28"/>
          <w:szCs w:val="28"/>
        </w:rPr>
        <w:t xml:space="preserve"> року №</w:t>
      </w:r>
      <w:r>
        <w:rPr>
          <w:sz w:val="28"/>
          <w:szCs w:val="28"/>
        </w:rPr>
        <w:t>______</w:t>
      </w:r>
    </w:p>
    <w:p w:rsidR="00517DEE" w:rsidRPr="00517DEE" w:rsidRDefault="00517DEE" w:rsidP="00517DEE">
      <w:pPr>
        <w:spacing w:line="235" w:lineRule="atLeast"/>
        <w:jc w:val="both"/>
        <w:rPr>
          <w:sz w:val="28"/>
          <w:szCs w:val="28"/>
          <w:lang w:val="ru-RU" w:eastAsia="ru-RU"/>
        </w:rPr>
      </w:pPr>
    </w:p>
    <w:p w:rsidR="00517DEE" w:rsidRPr="00A259D3" w:rsidRDefault="00517DEE" w:rsidP="00517DEE">
      <w:pPr>
        <w:spacing w:line="235" w:lineRule="atLeast"/>
        <w:jc w:val="center"/>
        <w:rPr>
          <w:b/>
          <w:bCs/>
          <w:sz w:val="28"/>
          <w:szCs w:val="28"/>
          <w:lang w:eastAsia="ru-RU"/>
        </w:rPr>
      </w:pPr>
      <w:r w:rsidRPr="00A259D3">
        <w:rPr>
          <w:b/>
          <w:bCs/>
          <w:sz w:val="28"/>
          <w:szCs w:val="28"/>
          <w:lang w:eastAsia="ru-RU"/>
        </w:rPr>
        <w:t>Порядок</w:t>
      </w:r>
    </w:p>
    <w:p w:rsidR="00517DEE" w:rsidRPr="00A259D3" w:rsidRDefault="004407D0" w:rsidP="00517DEE">
      <w:pPr>
        <w:spacing w:line="235" w:lineRule="atLeast"/>
        <w:jc w:val="center"/>
        <w:rPr>
          <w:b/>
          <w:color w:val="000000"/>
          <w:sz w:val="28"/>
          <w:szCs w:val="28"/>
        </w:rPr>
      </w:pPr>
      <w:r>
        <w:rPr>
          <w:b/>
          <w:color w:val="000000"/>
          <w:sz w:val="28"/>
          <w:szCs w:val="28"/>
        </w:rPr>
        <w:t xml:space="preserve">розробки та </w:t>
      </w:r>
      <w:r w:rsidR="00517DEE" w:rsidRPr="00A259D3">
        <w:rPr>
          <w:b/>
          <w:color w:val="000000"/>
          <w:sz w:val="28"/>
          <w:szCs w:val="28"/>
        </w:rPr>
        <w:t xml:space="preserve">видачі технічних умов на приєднання до систем централізованого </w:t>
      </w:r>
      <w:r w:rsidR="00F95C17">
        <w:rPr>
          <w:b/>
          <w:color w:val="000000"/>
          <w:sz w:val="28"/>
          <w:szCs w:val="28"/>
        </w:rPr>
        <w:t>теплопостачання</w:t>
      </w:r>
      <w:r w:rsidR="00517DEE">
        <w:rPr>
          <w:b/>
          <w:color w:val="000000"/>
          <w:sz w:val="28"/>
          <w:szCs w:val="28"/>
        </w:rPr>
        <w:t xml:space="preserve">, </w:t>
      </w:r>
      <w:r w:rsidR="00517DEE" w:rsidRPr="00A259D3">
        <w:rPr>
          <w:b/>
          <w:color w:val="000000"/>
          <w:sz w:val="28"/>
          <w:szCs w:val="28"/>
        </w:rPr>
        <w:t>водопостачання та водовідведення комунальної власності м</w:t>
      </w:r>
      <w:r w:rsidR="00251B45">
        <w:rPr>
          <w:b/>
          <w:color w:val="000000"/>
          <w:sz w:val="28"/>
          <w:szCs w:val="28"/>
        </w:rPr>
        <w:t xml:space="preserve">іста </w:t>
      </w:r>
      <w:proofErr w:type="spellStart"/>
      <w:r w:rsidR="001837AC">
        <w:rPr>
          <w:b/>
          <w:color w:val="000000"/>
          <w:sz w:val="28"/>
          <w:szCs w:val="28"/>
        </w:rPr>
        <w:t>Вараш</w:t>
      </w:r>
      <w:proofErr w:type="spellEnd"/>
    </w:p>
    <w:p w:rsidR="00517DEE" w:rsidRDefault="00517DEE" w:rsidP="00517DEE">
      <w:pPr>
        <w:spacing w:line="235" w:lineRule="atLeast"/>
        <w:jc w:val="center"/>
        <w:rPr>
          <w:b/>
          <w:bCs/>
          <w:sz w:val="28"/>
          <w:szCs w:val="28"/>
          <w:lang w:eastAsia="ru-RU"/>
        </w:rPr>
      </w:pPr>
    </w:p>
    <w:p w:rsidR="00517DEE" w:rsidRDefault="00517DEE" w:rsidP="00517DEE">
      <w:pPr>
        <w:spacing w:line="235" w:lineRule="atLeast"/>
        <w:jc w:val="center"/>
        <w:rPr>
          <w:bCs/>
          <w:sz w:val="28"/>
          <w:szCs w:val="28"/>
          <w:lang w:eastAsia="ru-RU"/>
        </w:rPr>
      </w:pPr>
      <w:r w:rsidRPr="007C761A">
        <w:rPr>
          <w:bCs/>
          <w:sz w:val="28"/>
          <w:szCs w:val="28"/>
          <w:lang w:eastAsia="ru-RU"/>
        </w:rPr>
        <w:t xml:space="preserve">І. Загальні положення </w:t>
      </w:r>
    </w:p>
    <w:p w:rsidR="00517DEE" w:rsidRPr="007C761A" w:rsidRDefault="00517DEE" w:rsidP="00517DEE">
      <w:pPr>
        <w:spacing w:line="235" w:lineRule="atLeast"/>
        <w:jc w:val="center"/>
        <w:rPr>
          <w:bCs/>
          <w:sz w:val="28"/>
          <w:szCs w:val="28"/>
          <w:lang w:eastAsia="ru-RU"/>
        </w:rPr>
      </w:pPr>
      <w:r w:rsidRPr="007C761A">
        <w:rPr>
          <w:bCs/>
          <w:sz w:val="28"/>
          <w:szCs w:val="28"/>
          <w:lang w:eastAsia="ru-RU"/>
        </w:rPr>
        <w:t xml:space="preserve"> </w:t>
      </w:r>
    </w:p>
    <w:p w:rsidR="00517DEE" w:rsidRDefault="005710C3" w:rsidP="0055593D">
      <w:pPr>
        <w:pStyle w:val="HTML"/>
        <w:shd w:val="clear" w:color="auto" w:fill="FFFFFF"/>
        <w:tabs>
          <w:tab w:val="clear" w:pos="1832"/>
          <w:tab w:val="left" w:pos="0"/>
        </w:tabs>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517DEE" w:rsidRPr="00554C9E">
        <w:rPr>
          <w:rFonts w:ascii="Times New Roman" w:hAnsi="Times New Roman" w:cs="Times New Roman"/>
          <w:sz w:val="28"/>
          <w:szCs w:val="28"/>
          <w:lang w:val="uk-UA"/>
        </w:rPr>
        <w:t xml:space="preserve">Даний </w:t>
      </w:r>
      <w:r w:rsidR="00517DEE" w:rsidRPr="00251B45">
        <w:rPr>
          <w:rFonts w:ascii="Times New Roman" w:hAnsi="Times New Roman" w:cs="Times New Roman"/>
          <w:sz w:val="28"/>
          <w:szCs w:val="28"/>
          <w:lang w:val="uk-UA"/>
        </w:rPr>
        <w:t>Порядок</w:t>
      </w:r>
      <w:r w:rsidR="00251B45" w:rsidRPr="00251B45">
        <w:rPr>
          <w:rFonts w:ascii="Times New Roman" w:hAnsi="Times New Roman" w:cs="Times New Roman"/>
          <w:color w:val="000000"/>
          <w:sz w:val="28"/>
          <w:szCs w:val="28"/>
          <w:lang w:val="uk-UA"/>
        </w:rPr>
        <w:t xml:space="preserve"> </w:t>
      </w:r>
      <w:r w:rsidR="004407D0">
        <w:rPr>
          <w:rFonts w:ascii="Times New Roman" w:hAnsi="Times New Roman" w:cs="Times New Roman"/>
          <w:color w:val="000000"/>
          <w:sz w:val="28"/>
          <w:szCs w:val="28"/>
          <w:lang w:val="uk-UA"/>
        </w:rPr>
        <w:t xml:space="preserve">розробки та </w:t>
      </w:r>
      <w:r w:rsidR="00251B45" w:rsidRPr="00251B45">
        <w:rPr>
          <w:rFonts w:ascii="Times New Roman" w:hAnsi="Times New Roman" w:cs="Times New Roman"/>
          <w:color w:val="000000"/>
          <w:sz w:val="28"/>
          <w:szCs w:val="28"/>
          <w:lang w:val="uk-UA"/>
        </w:rPr>
        <w:t xml:space="preserve">видачі технічних умов на приєднання до систем централізованого теплопостачання, водопостачання та водовідведення комунальної власності міста </w:t>
      </w:r>
      <w:proofErr w:type="spellStart"/>
      <w:r w:rsidR="00251B45" w:rsidRPr="00251B45">
        <w:rPr>
          <w:rFonts w:ascii="Times New Roman" w:hAnsi="Times New Roman" w:cs="Times New Roman"/>
          <w:color w:val="000000"/>
          <w:sz w:val="28"/>
          <w:szCs w:val="28"/>
          <w:lang w:val="uk-UA"/>
        </w:rPr>
        <w:t>Вараш</w:t>
      </w:r>
      <w:proofErr w:type="spellEnd"/>
      <w:r w:rsidR="00517DEE" w:rsidRPr="00251B45">
        <w:rPr>
          <w:rFonts w:ascii="Times New Roman" w:hAnsi="Times New Roman" w:cs="Times New Roman"/>
          <w:sz w:val="28"/>
          <w:szCs w:val="28"/>
          <w:lang w:val="uk-UA"/>
        </w:rPr>
        <w:t xml:space="preserve"> </w:t>
      </w:r>
      <w:r w:rsidR="00517DEE" w:rsidRPr="00554C9E">
        <w:rPr>
          <w:rFonts w:ascii="Times New Roman" w:hAnsi="Times New Roman" w:cs="Times New Roman"/>
          <w:sz w:val="28"/>
          <w:szCs w:val="28"/>
          <w:lang w:val="uk-UA"/>
        </w:rPr>
        <w:t>(надалі – Порядок) розроблений на підставі Закону України «Про регулювання містобудівної діяльності»,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w:t>
      </w:r>
      <w:r w:rsidR="001837AC" w:rsidRPr="00554C9E">
        <w:rPr>
          <w:rFonts w:ascii="Times New Roman" w:hAnsi="Times New Roman" w:cs="Times New Roman"/>
          <w:sz w:val="28"/>
          <w:szCs w:val="28"/>
          <w:lang w:val="uk-UA"/>
        </w:rPr>
        <w:t>льного господарства України від</w:t>
      </w:r>
      <w:r w:rsidR="00517DEE" w:rsidRPr="00554C9E">
        <w:rPr>
          <w:rFonts w:ascii="Times New Roman" w:hAnsi="Times New Roman" w:cs="Times New Roman"/>
          <w:sz w:val="28"/>
          <w:szCs w:val="28"/>
          <w:lang w:val="uk-UA"/>
        </w:rPr>
        <w:t xml:space="preserve"> </w:t>
      </w:r>
      <w:r w:rsidR="001837AC" w:rsidRPr="00554C9E">
        <w:rPr>
          <w:rFonts w:ascii="Times New Roman" w:hAnsi="Times New Roman" w:cs="Times New Roman"/>
          <w:sz w:val="28"/>
          <w:szCs w:val="28"/>
          <w:lang w:val="uk-UA"/>
        </w:rPr>
        <w:t>27.06.2008</w:t>
      </w:r>
      <w:r w:rsidR="00517DEE" w:rsidRPr="00554C9E">
        <w:rPr>
          <w:rFonts w:ascii="Times New Roman" w:hAnsi="Times New Roman" w:cs="Times New Roman"/>
          <w:sz w:val="28"/>
          <w:szCs w:val="28"/>
          <w:lang w:val="uk-UA"/>
        </w:rPr>
        <w:t xml:space="preserve"> № 190</w:t>
      </w:r>
      <w:r w:rsidR="00DF4CF8">
        <w:rPr>
          <w:rFonts w:ascii="Times New Roman" w:hAnsi="Times New Roman" w:cs="Times New Roman"/>
          <w:sz w:val="28"/>
          <w:szCs w:val="28"/>
          <w:lang w:val="uk-UA"/>
        </w:rPr>
        <w:t xml:space="preserve"> (зі змінами)</w:t>
      </w:r>
      <w:r w:rsidR="00554C9E" w:rsidRPr="00554C9E">
        <w:rPr>
          <w:rFonts w:ascii="Times New Roman" w:hAnsi="Times New Roman" w:cs="Times New Roman"/>
          <w:sz w:val="28"/>
          <w:szCs w:val="28"/>
          <w:lang w:val="uk-UA"/>
        </w:rPr>
        <w:t>, «</w:t>
      </w:r>
      <w:r w:rsidR="00554C9E" w:rsidRPr="00554C9E">
        <w:rPr>
          <w:rFonts w:ascii="Times New Roman" w:hAnsi="Times New Roman" w:cs="Times New Roman"/>
          <w:bCs/>
          <w:color w:val="000000"/>
          <w:sz w:val="28"/>
          <w:szCs w:val="28"/>
          <w:bdr w:val="none" w:sz="0" w:space="0" w:color="auto" w:frame="1"/>
          <w:lang w:val="uk-UA"/>
        </w:rPr>
        <w:t xml:space="preserve">Правил надання і погодження технічних умов на підключення до теплових мереж» затверджених </w:t>
      </w:r>
      <w:r w:rsidR="00554C9E" w:rsidRPr="00554C9E">
        <w:rPr>
          <w:rFonts w:ascii="Times New Roman" w:eastAsia="Times New Roman" w:hAnsi="Times New Roman" w:cs="Times New Roman"/>
          <w:color w:val="000000"/>
          <w:sz w:val="28"/>
          <w:szCs w:val="28"/>
          <w:lang w:val="uk-UA"/>
        </w:rPr>
        <w:t>Національною комісією</w:t>
      </w:r>
      <w:r w:rsidR="00554C9E">
        <w:rPr>
          <w:rFonts w:ascii="Times New Roman" w:eastAsia="Times New Roman" w:hAnsi="Times New Roman" w:cs="Times New Roman"/>
          <w:color w:val="000000"/>
          <w:sz w:val="28"/>
          <w:szCs w:val="28"/>
          <w:lang w:val="uk-UA"/>
        </w:rPr>
        <w:t xml:space="preserve"> регулювання</w:t>
      </w:r>
      <w:r w:rsidR="00554C9E" w:rsidRPr="00554C9E">
        <w:rPr>
          <w:rFonts w:ascii="Times New Roman" w:eastAsia="Times New Roman" w:hAnsi="Times New Roman" w:cs="Times New Roman"/>
          <w:color w:val="000000"/>
          <w:sz w:val="28"/>
          <w:szCs w:val="28"/>
          <w:lang w:val="uk-UA"/>
        </w:rPr>
        <w:t xml:space="preserve"> електроенергетики України</w:t>
      </w:r>
      <w:r w:rsidR="00554C9E">
        <w:rPr>
          <w:rFonts w:ascii="Times New Roman" w:eastAsia="Times New Roman" w:hAnsi="Times New Roman" w:cs="Times New Roman"/>
          <w:color w:val="000000"/>
          <w:sz w:val="28"/>
          <w:szCs w:val="28"/>
          <w:lang w:val="uk-UA"/>
        </w:rPr>
        <w:t xml:space="preserve"> від 29.10.2009 №1232 </w:t>
      </w:r>
      <w:r w:rsidR="00517DEE" w:rsidRPr="00554C9E">
        <w:rPr>
          <w:rFonts w:ascii="Times New Roman" w:hAnsi="Times New Roman" w:cs="Times New Roman"/>
          <w:sz w:val="28"/>
          <w:szCs w:val="28"/>
          <w:lang w:val="uk-UA"/>
        </w:rPr>
        <w:t>(надалі - Правила)</w:t>
      </w:r>
      <w:r w:rsidR="00517DEE" w:rsidRPr="00554C9E">
        <w:rPr>
          <w:sz w:val="28"/>
          <w:szCs w:val="28"/>
          <w:lang w:val="uk-UA"/>
        </w:rPr>
        <w:t xml:space="preserve">, </w:t>
      </w:r>
      <w:r w:rsidR="00517DEE" w:rsidRPr="00554C9E">
        <w:rPr>
          <w:rFonts w:ascii="Times New Roman" w:hAnsi="Times New Roman" w:cs="Times New Roman"/>
          <w:sz w:val="28"/>
          <w:szCs w:val="28"/>
          <w:lang w:val="uk-UA"/>
        </w:rPr>
        <w:t>«Правил надання послуг з централізованого опалення, постачання холодної та гарячої води і водовідведення та типового договору про надання послуг з централізованого опалення, постачання холодної та гарячої води і водовідведення», затверджених постановою Кабінету Міністрів України № 630 від 21.07.2005р</w:t>
      </w:r>
      <w:r w:rsidR="00251B45">
        <w:rPr>
          <w:rFonts w:ascii="Times New Roman" w:hAnsi="Times New Roman" w:cs="Times New Roman"/>
          <w:sz w:val="28"/>
          <w:szCs w:val="28"/>
          <w:lang w:val="uk-UA"/>
        </w:rPr>
        <w:t xml:space="preserve"> (зі змінами)</w:t>
      </w:r>
      <w:r w:rsidR="00517DEE" w:rsidRPr="00554C9E">
        <w:rPr>
          <w:rFonts w:ascii="Times New Roman" w:hAnsi="Times New Roman" w:cs="Times New Roman"/>
          <w:sz w:val="28"/>
          <w:szCs w:val="28"/>
          <w:lang w:val="uk-UA"/>
        </w:rPr>
        <w:t>.</w:t>
      </w:r>
    </w:p>
    <w:p w:rsidR="0055593D" w:rsidRPr="00F95C17" w:rsidRDefault="005710C3" w:rsidP="00DF4CF8">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7"/>
        </w:tabs>
        <w:ind w:firstLine="709"/>
        <w:jc w:val="both"/>
        <w:textAlignment w:val="baseline"/>
        <w:rPr>
          <w:rFonts w:ascii="Times New Roman" w:hAnsi="Times New Roman" w:cs="Times New Roman"/>
          <w:sz w:val="28"/>
          <w:szCs w:val="28"/>
          <w:lang w:val="uk-UA"/>
        </w:rPr>
      </w:pPr>
      <w:r w:rsidRPr="005710C3">
        <w:rPr>
          <w:rFonts w:ascii="Times New Roman" w:eastAsia="Times New Roman" w:hAnsi="Times New Roman" w:cs="Times New Roman"/>
          <w:color w:val="000000"/>
          <w:sz w:val="28"/>
          <w:szCs w:val="28"/>
          <w:lang w:val="uk-UA"/>
        </w:rPr>
        <w:t>1.2.</w:t>
      </w:r>
      <w:r w:rsidRPr="005710C3">
        <w:rPr>
          <w:rFonts w:ascii="Times New Roman" w:hAnsi="Times New Roman" w:cs="Times New Roman"/>
          <w:sz w:val="28"/>
          <w:szCs w:val="28"/>
          <w:lang w:val="uk-UA"/>
        </w:rPr>
        <w:t xml:space="preserve"> </w:t>
      </w:r>
      <w:r>
        <w:rPr>
          <w:rFonts w:ascii="Times New Roman" w:hAnsi="Times New Roman" w:cs="Times New Roman"/>
          <w:sz w:val="28"/>
          <w:szCs w:val="28"/>
          <w:lang w:val="uk-UA"/>
        </w:rPr>
        <w:t>Цей</w:t>
      </w:r>
      <w:r w:rsidRPr="005710C3">
        <w:rPr>
          <w:rFonts w:ascii="Times New Roman" w:hAnsi="Times New Roman" w:cs="Times New Roman"/>
          <w:sz w:val="28"/>
          <w:szCs w:val="28"/>
          <w:lang w:val="uk-UA"/>
        </w:rPr>
        <w:t xml:space="preserve"> </w:t>
      </w:r>
      <w:r>
        <w:rPr>
          <w:rFonts w:ascii="Times New Roman" w:hAnsi="Times New Roman" w:cs="Times New Roman"/>
          <w:sz w:val="28"/>
          <w:szCs w:val="28"/>
          <w:lang w:val="uk-UA"/>
        </w:rPr>
        <w:t>Порядок регулює</w:t>
      </w:r>
      <w:r w:rsidRPr="005710C3">
        <w:rPr>
          <w:rFonts w:ascii="Times New Roman" w:hAnsi="Times New Roman" w:cs="Times New Roman"/>
          <w:sz w:val="28"/>
          <w:szCs w:val="28"/>
          <w:lang w:val="uk-UA"/>
        </w:rPr>
        <w:t xml:space="preserve"> відносини, які виникають у процесі приєднання на постійній (довгостроковій) основі та тимчасового приєднання об`єктів до комунальних систем централізованого </w:t>
      </w:r>
      <w:r>
        <w:rPr>
          <w:rFonts w:ascii="Times New Roman" w:hAnsi="Times New Roman" w:cs="Times New Roman"/>
          <w:sz w:val="28"/>
          <w:szCs w:val="28"/>
          <w:lang w:val="uk-UA"/>
        </w:rPr>
        <w:t xml:space="preserve">теплопостачання, </w:t>
      </w:r>
      <w:r w:rsidRPr="005710C3">
        <w:rPr>
          <w:rFonts w:ascii="Times New Roman" w:hAnsi="Times New Roman" w:cs="Times New Roman"/>
          <w:sz w:val="28"/>
          <w:szCs w:val="28"/>
          <w:lang w:val="uk-UA"/>
        </w:rPr>
        <w:t>водопост</w:t>
      </w:r>
      <w:r>
        <w:rPr>
          <w:rFonts w:ascii="Times New Roman" w:hAnsi="Times New Roman" w:cs="Times New Roman"/>
          <w:sz w:val="28"/>
          <w:szCs w:val="28"/>
          <w:lang w:val="uk-UA"/>
        </w:rPr>
        <w:t>ачання та/або водовідведення м.</w:t>
      </w:r>
      <w:r w:rsidR="00DF4CF8">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Вараш</w:t>
      </w:r>
      <w:proofErr w:type="spellEnd"/>
      <w:r w:rsidRPr="005710C3">
        <w:rPr>
          <w:rFonts w:ascii="Times New Roman" w:hAnsi="Times New Roman" w:cs="Times New Roman"/>
          <w:sz w:val="28"/>
          <w:szCs w:val="28"/>
          <w:lang w:val="uk-UA"/>
        </w:rPr>
        <w:t xml:space="preserve"> (далі – «системи централізованого </w:t>
      </w:r>
      <w:r>
        <w:rPr>
          <w:rFonts w:ascii="Times New Roman" w:hAnsi="Times New Roman" w:cs="Times New Roman"/>
          <w:sz w:val="28"/>
          <w:szCs w:val="28"/>
          <w:lang w:val="uk-UA"/>
        </w:rPr>
        <w:t xml:space="preserve">теплопостачання, </w:t>
      </w:r>
      <w:r w:rsidRPr="005710C3">
        <w:rPr>
          <w:rFonts w:ascii="Times New Roman" w:hAnsi="Times New Roman" w:cs="Times New Roman"/>
          <w:sz w:val="28"/>
          <w:szCs w:val="28"/>
          <w:lang w:val="uk-UA"/>
        </w:rPr>
        <w:t xml:space="preserve">водопостачання та/або водовідведення»), і поширюються на </w:t>
      </w:r>
      <w:proofErr w:type="spellStart"/>
      <w:r>
        <w:rPr>
          <w:rFonts w:ascii="Times New Roman" w:hAnsi="Times New Roman" w:cs="Times New Roman"/>
          <w:sz w:val="28"/>
          <w:szCs w:val="28"/>
          <w:lang w:val="uk-UA"/>
        </w:rPr>
        <w:t>Кузнецовське</w:t>
      </w:r>
      <w:proofErr w:type="spellEnd"/>
      <w:r>
        <w:rPr>
          <w:rFonts w:ascii="Times New Roman" w:hAnsi="Times New Roman" w:cs="Times New Roman"/>
          <w:sz w:val="28"/>
          <w:szCs w:val="28"/>
          <w:lang w:val="uk-UA"/>
        </w:rPr>
        <w:t xml:space="preserve"> міське комунальне підприємство</w:t>
      </w:r>
      <w:r w:rsidRPr="005710C3">
        <w:rPr>
          <w:rFonts w:ascii="Times New Roman" w:hAnsi="Times New Roman" w:cs="Times New Roman"/>
          <w:sz w:val="28"/>
          <w:szCs w:val="28"/>
          <w:lang w:val="uk-UA"/>
        </w:rPr>
        <w:t xml:space="preserve">, </w:t>
      </w:r>
      <w:r w:rsidRPr="006A6FF5">
        <w:rPr>
          <w:rFonts w:ascii="Times New Roman" w:hAnsi="Times New Roman" w:cs="Times New Roman"/>
          <w:sz w:val="28"/>
          <w:szCs w:val="28"/>
          <w:lang w:val="uk-UA"/>
        </w:rPr>
        <w:t xml:space="preserve">як </w:t>
      </w:r>
      <w:proofErr w:type="spellStart"/>
      <w:r w:rsidR="00CE52E4">
        <w:rPr>
          <w:rFonts w:ascii="Times New Roman" w:hAnsi="Times New Roman" w:cs="Times New Roman"/>
          <w:sz w:val="28"/>
          <w:szCs w:val="28"/>
          <w:lang w:val="uk-UA"/>
        </w:rPr>
        <w:t>теплотранспортуюче</w:t>
      </w:r>
      <w:proofErr w:type="spellEnd"/>
      <w:r w:rsidR="00CE52E4">
        <w:rPr>
          <w:rFonts w:ascii="Times New Roman" w:hAnsi="Times New Roman" w:cs="Times New Roman"/>
          <w:sz w:val="28"/>
          <w:szCs w:val="28"/>
          <w:lang w:val="uk-UA"/>
        </w:rPr>
        <w:t xml:space="preserve"> підприємство</w:t>
      </w:r>
      <w:r w:rsidR="00595C9A">
        <w:rPr>
          <w:rFonts w:ascii="Times New Roman" w:hAnsi="Times New Roman" w:cs="Times New Roman"/>
          <w:sz w:val="28"/>
          <w:szCs w:val="28"/>
          <w:lang w:val="uk-UA"/>
        </w:rPr>
        <w:t xml:space="preserve"> та </w:t>
      </w:r>
      <w:r w:rsidR="006A6FF5" w:rsidRPr="006A6FF5">
        <w:rPr>
          <w:rFonts w:ascii="Times New Roman" w:hAnsi="Times New Roman" w:cs="Times New Roman"/>
          <w:sz w:val="28"/>
          <w:szCs w:val="28"/>
          <w:lang w:val="uk-UA"/>
        </w:rPr>
        <w:t xml:space="preserve">постачальник </w:t>
      </w:r>
      <w:r w:rsidRPr="006A6FF5">
        <w:rPr>
          <w:rFonts w:ascii="Times New Roman" w:hAnsi="Times New Roman" w:cs="Times New Roman"/>
          <w:sz w:val="28"/>
          <w:szCs w:val="28"/>
          <w:lang w:val="uk-UA"/>
        </w:rPr>
        <w:t>послуг з централізованого водопостачання та водовідведення,</w:t>
      </w:r>
      <w:r w:rsidRPr="005710C3">
        <w:rPr>
          <w:rFonts w:ascii="Times New Roman" w:hAnsi="Times New Roman" w:cs="Times New Roman"/>
          <w:sz w:val="28"/>
          <w:szCs w:val="28"/>
          <w:lang w:val="uk-UA"/>
        </w:rPr>
        <w:t xml:space="preserve"> та юридичних, фізичних осіб або фізичних осіб-підприємців, які мають намір тимчасово або на постійній (довгостроковій) основі приєднати об’єкти до систем централізованого </w:t>
      </w:r>
      <w:r w:rsidR="00910A92">
        <w:rPr>
          <w:rFonts w:ascii="Times New Roman" w:hAnsi="Times New Roman" w:cs="Times New Roman"/>
          <w:sz w:val="28"/>
          <w:szCs w:val="28"/>
          <w:lang w:val="uk-UA"/>
        </w:rPr>
        <w:t xml:space="preserve">теплопостачання, </w:t>
      </w:r>
      <w:r w:rsidRPr="005710C3">
        <w:rPr>
          <w:rFonts w:ascii="Times New Roman" w:hAnsi="Times New Roman" w:cs="Times New Roman"/>
          <w:sz w:val="28"/>
          <w:szCs w:val="28"/>
          <w:lang w:val="uk-UA"/>
        </w:rPr>
        <w:t>водопостачання та/або водовідведення</w:t>
      </w:r>
      <w:r w:rsidRPr="006A6FF5">
        <w:rPr>
          <w:rFonts w:ascii="Times New Roman" w:hAnsi="Times New Roman" w:cs="Times New Roman"/>
          <w:sz w:val="28"/>
          <w:szCs w:val="28"/>
          <w:lang w:val="uk-UA"/>
        </w:rPr>
        <w:t xml:space="preserve">. </w:t>
      </w:r>
      <w:r w:rsidR="00910A92" w:rsidRPr="006A6FF5">
        <w:rPr>
          <w:rFonts w:ascii="Times New Roman" w:hAnsi="Times New Roman" w:cs="Times New Roman"/>
          <w:sz w:val="28"/>
          <w:szCs w:val="28"/>
          <w:lang w:val="uk-UA"/>
        </w:rPr>
        <w:t>Цей</w:t>
      </w:r>
      <w:r w:rsidRPr="006A6FF5">
        <w:rPr>
          <w:rFonts w:ascii="Times New Roman" w:hAnsi="Times New Roman" w:cs="Times New Roman"/>
          <w:sz w:val="28"/>
          <w:szCs w:val="28"/>
          <w:lang w:val="uk-UA"/>
        </w:rPr>
        <w:t xml:space="preserve"> </w:t>
      </w:r>
      <w:r w:rsidR="00910A92" w:rsidRPr="006A6FF5">
        <w:rPr>
          <w:rFonts w:ascii="Times New Roman" w:hAnsi="Times New Roman" w:cs="Times New Roman"/>
          <w:sz w:val="28"/>
          <w:szCs w:val="28"/>
          <w:lang w:val="uk-UA"/>
        </w:rPr>
        <w:t>Порядок</w:t>
      </w:r>
      <w:r w:rsidRPr="006A6FF5">
        <w:rPr>
          <w:rFonts w:ascii="Times New Roman" w:hAnsi="Times New Roman" w:cs="Times New Roman"/>
          <w:sz w:val="28"/>
          <w:szCs w:val="28"/>
          <w:lang w:val="uk-UA"/>
        </w:rPr>
        <w:t xml:space="preserve"> застосовуються і до споживачів, підключених на законних підставах до комунальних </w:t>
      </w:r>
      <w:r w:rsidR="006A6FF5" w:rsidRPr="006A6FF5">
        <w:rPr>
          <w:rFonts w:ascii="Times New Roman" w:hAnsi="Times New Roman" w:cs="Times New Roman"/>
          <w:sz w:val="28"/>
          <w:szCs w:val="28"/>
          <w:lang w:val="uk-UA"/>
        </w:rPr>
        <w:t xml:space="preserve">теплових, </w:t>
      </w:r>
      <w:r w:rsidRPr="006A6FF5">
        <w:rPr>
          <w:rFonts w:ascii="Times New Roman" w:hAnsi="Times New Roman" w:cs="Times New Roman"/>
          <w:sz w:val="28"/>
          <w:szCs w:val="28"/>
          <w:lang w:val="uk-UA"/>
        </w:rPr>
        <w:t xml:space="preserve">водопровідних та каналізаційних мереж до дня набрання чинності </w:t>
      </w:r>
      <w:r w:rsidR="006A6FF5" w:rsidRPr="006A6FF5">
        <w:rPr>
          <w:rFonts w:ascii="Times New Roman" w:hAnsi="Times New Roman" w:cs="Times New Roman"/>
          <w:sz w:val="28"/>
          <w:szCs w:val="28"/>
          <w:lang w:val="uk-UA"/>
        </w:rPr>
        <w:t>цього Порядку</w:t>
      </w:r>
      <w:r w:rsidRPr="006A6FF5">
        <w:rPr>
          <w:rFonts w:ascii="Times New Roman" w:hAnsi="Times New Roman" w:cs="Times New Roman"/>
          <w:sz w:val="28"/>
          <w:szCs w:val="28"/>
          <w:lang w:val="uk-UA"/>
        </w:rPr>
        <w:t>, з урахуванням наявності у таких споживачів необхідної документації, оформленої згідно з вимогами чинного на момент її видачі законодавства, України.</w:t>
      </w:r>
    </w:p>
    <w:p w:rsidR="0055593D" w:rsidRDefault="00AA394A" w:rsidP="00517DEE">
      <w:pPr>
        <w:spacing w:line="235" w:lineRule="atLeast"/>
        <w:ind w:firstLine="708"/>
        <w:jc w:val="both"/>
        <w:rPr>
          <w:sz w:val="28"/>
          <w:szCs w:val="28"/>
          <w:lang w:eastAsia="ru-RU"/>
        </w:rPr>
      </w:pPr>
      <w:r>
        <w:rPr>
          <w:sz w:val="28"/>
          <w:szCs w:val="28"/>
          <w:lang w:eastAsia="ru-RU"/>
        </w:rPr>
        <w:t>1.3</w:t>
      </w:r>
      <w:r w:rsidR="00517DEE" w:rsidRPr="00C814EE">
        <w:rPr>
          <w:sz w:val="28"/>
          <w:szCs w:val="28"/>
          <w:lang w:eastAsia="ru-RU"/>
        </w:rPr>
        <w:t xml:space="preserve">. </w:t>
      </w:r>
      <w:r w:rsidR="0055593D">
        <w:rPr>
          <w:sz w:val="28"/>
          <w:szCs w:val="28"/>
        </w:rPr>
        <w:t>У цьому</w:t>
      </w:r>
      <w:r w:rsidR="0055593D" w:rsidRPr="00B84B67">
        <w:rPr>
          <w:sz w:val="28"/>
          <w:szCs w:val="28"/>
        </w:rPr>
        <w:t xml:space="preserve"> </w:t>
      </w:r>
      <w:r w:rsidR="0055593D">
        <w:rPr>
          <w:sz w:val="28"/>
          <w:szCs w:val="28"/>
        </w:rPr>
        <w:t>Порядку</w:t>
      </w:r>
      <w:r w:rsidR="0055593D" w:rsidRPr="00B84B67">
        <w:rPr>
          <w:sz w:val="28"/>
          <w:szCs w:val="28"/>
        </w:rPr>
        <w:t xml:space="preserve"> терміни вживаються в такому значенні:</w:t>
      </w:r>
    </w:p>
    <w:p w:rsidR="00517DEE" w:rsidRDefault="0055593D" w:rsidP="00517DEE">
      <w:pPr>
        <w:spacing w:line="235" w:lineRule="atLeast"/>
        <w:ind w:firstLine="708"/>
        <w:jc w:val="both"/>
        <w:rPr>
          <w:sz w:val="28"/>
          <w:szCs w:val="28"/>
        </w:rPr>
      </w:pPr>
      <w:r w:rsidRPr="00251B45">
        <w:rPr>
          <w:b/>
          <w:sz w:val="28"/>
          <w:szCs w:val="28"/>
        </w:rPr>
        <w:t>замовник</w:t>
      </w:r>
      <w:r w:rsidRPr="00B84B67">
        <w:rPr>
          <w:sz w:val="28"/>
          <w:szCs w:val="28"/>
        </w:rPr>
        <w:t xml:space="preserve"> – юридична особа, фізична особа або фізична особа-підприємець, яка має намір здійснити нове будівництво, капітальний ремонт, </w:t>
      </w:r>
      <w:r w:rsidRPr="00B84B67">
        <w:rPr>
          <w:sz w:val="28"/>
          <w:szCs w:val="28"/>
        </w:rPr>
        <w:lastRenderedPageBreak/>
        <w:t>реконструкцію, технічне переоснащення об’єкта будівництва (у тому числі зовнішніх мереж</w:t>
      </w:r>
      <w:r>
        <w:rPr>
          <w:sz w:val="28"/>
          <w:szCs w:val="28"/>
        </w:rPr>
        <w:t xml:space="preserve"> теплопостачання,</w:t>
      </w:r>
      <w:r w:rsidRPr="00B84B67">
        <w:rPr>
          <w:sz w:val="28"/>
          <w:szCs w:val="28"/>
        </w:rPr>
        <w:t xml:space="preserve"> водопостачання та водовідведення)</w:t>
      </w:r>
      <w:r>
        <w:rPr>
          <w:sz w:val="28"/>
          <w:szCs w:val="28"/>
        </w:rPr>
        <w:t xml:space="preserve"> </w:t>
      </w:r>
      <w:r w:rsidRPr="00B84B67">
        <w:rPr>
          <w:sz w:val="28"/>
          <w:szCs w:val="28"/>
        </w:rPr>
        <w:t>з наступним їх приєднанням до систем централізованого</w:t>
      </w:r>
      <w:r>
        <w:rPr>
          <w:sz w:val="28"/>
          <w:szCs w:val="28"/>
        </w:rPr>
        <w:t xml:space="preserve"> теплопостачання,</w:t>
      </w:r>
      <w:r w:rsidRPr="00B84B67">
        <w:rPr>
          <w:sz w:val="28"/>
          <w:szCs w:val="28"/>
        </w:rPr>
        <w:t xml:space="preserve"> водопостачання та водовідведення або тимча</w:t>
      </w:r>
      <w:r>
        <w:rPr>
          <w:sz w:val="28"/>
          <w:szCs w:val="28"/>
        </w:rPr>
        <w:t xml:space="preserve">сово приєднати об’єкт до систем </w:t>
      </w:r>
      <w:r w:rsidRPr="00B84B67">
        <w:rPr>
          <w:sz w:val="28"/>
          <w:szCs w:val="28"/>
        </w:rPr>
        <w:t>централізованого</w:t>
      </w:r>
      <w:r>
        <w:rPr>
          <w:sz w:val="28"/>
          <w:szCs w:val="28"/>
        </w:rPr>
        <w:t xml:space="preserve"> теплопостачання,</w:t>
      </w:r>
      <w:r w:rsidRPr="00B84B67">
        <w:rPr>
          <w:sz w:val="28"/>
          <w:szCs w:val="28"/>
        </w:rPr>
        <w:t xml:space="preserve"> водоп</w:t>
      </w:r>
      <w:r>
        <w:rPr>
          <w:sz w:val="28"/>
          <w:szCs w:val="28"/>
        </w:rPr>
        <w:t>остачання та/або водовідведення;</w:t>
      </w:r>
    </w:p>
    <w:p w:rsidR="0055593D" w:rsidRDefault="0055593D" w:rsidP="00517DEE">
      <w:pPr>
        <w:spacing w:line="235" w:lineRule="atLeast"/>
        <w:ind w:firstLine="708"/>
        <w:jc w:val="both"/>
        <w:rPr>
          <w:sz w:val="28"/>
          <w:szCs w:val="28"/>
        </w:rPr>
      </w:pPr>
      <w:r w:rsidRPr="00251B45">
        <w:rPr>
          <w:b/>
          <w:sz w:val="28"/>
          <w:szCs w:val="28"/>
        </w:rPr>
        <w:t>приєднання</w:t>
      </w:r>
      <w:r>
        <w:rPr>
          <w:sz w:val="28"/>
          <w:szCs w:val="28"/>
        </w:rPr>
        <w:t xml:space="preserve"> – </w:t>
      </w:r>
      <w:r w:rsidRPr="00B84B67">
        <w:rPr>
          <w:sz w:val="28"/>
          <w:szCs w:val="28"/>
        </w:rPr>
        <w:t>с</w:t>
      </w:r>
      <w:r w:rsidRPr="00B84B67">
        <w:rPr>
          <w:sz w:val="28"/>
          <w:szCs w:val="28"/>
          <w:shd w:val="clear" w:color="auto" w:fill="FFFFFF"/>
        </w:rPr>
        <w:t>укупність організаційних і технічних заходів,</w:t>
      </w:r>
      <w:r w:rsidRPr="00B84B67">
        <w:rPr>
          <w:sz w:val="28"/>
          <w:szCs w:val="28"/>
        </w:rPr>
        <w:t xml:space="preserve"> спрямованих на створення технічної можливості надання </w:t>
      </w:r>
      <w:proofErr w:type="spellStart"/>
      <w:r>
        <w:rPr>
          <w:sz w:val="28"/>
          <w:szCs w:val="28"/>
        </w:rPr>
        <w:t>Кузнецовським</w:t>
      </w:r>
      <w:proofErr w:type="spellEnd"/>
      <w:r>
        <w:rPr>
          <w:sz w:val="28"/>
          <w:szCs w:val="28"/>
        </w:rPr>
        <w:t xml:space="preserve"> міським комунальним підприємством </w:t>
      </w:r>
      <w:r w:rsidRPr="00B84B67">
        <w:rPr>
          <w:sz w:val="28"/>
          <w:szCs w:val="28"/>
        </w:rPr>
        <w:t xml:space="preserve">необхідного обсягу послуг з централізованого </w:t>
      </w:r>
      <w:r>
        <w:rPr>
          <w:sz w:val="28"/>
          <w:szCs w:val="28"/>
        </w:rPr>
        <w:t xml:space="preserve">теплопостачання, </w:t>
      </w:r>
      <w:r w:rsidRPr="00B84B67">
        <w:rPr>
          <w:sz w:val="28"/>
          <w:szCs w:val="28"/>
        </w:rPr>
        <w:t xml:space="preserve">водопостачання та/або водовідведення в місці підключення об’єкта замовника до систем централізованого </w:t>
      </w:r>
      <w:r>
        <w:rPr>
          <w:sz w:val="28"/>
          <w:szCs w:val="28"/>
        </w:rPr>
        <w:t xml:space="preserve">теплопостачання, </w:t>
      </w:r>
      <w:r w:rsidRPr="00B84B67">
        <w:rPr>
          <w:sz w:val="28"/>
          <w:szCs w:val="28"/>
        </w:rPr>
        <w:t>водопостачання та/або водовідведення;</w:t>
      </w:r>
    </w:p>
    <w:p w:rsidR="0055593D" w:rsidRDefault="0055593D" w:rsidP="00517DEE">
      <w:pPr>
        <w:spacing w:line="235" w:lineRule="atLeast"/>
        <w:ind w:firstLine="708"/>
        <w:jc w:val="both"/>
        <w:rPr>
          <w:sz w:val="28"/>
          <w:szCs w:val="28"/>
        </w:rPr>
      </w:pPr>
      <w:r w:rsidRPr="00251B45">
        <w:rPr>
          <w:b/>
          <w:sz w:val="28"/>
          <w:szCs w:val="28"/>
        </w:rPr>
        <w:t>тимчасове приєднання</w:t>
      </w:r>
      <w:r w:rsidRPr="00B84B67">
        <w:rPr>
          <w:sz w:val="28"/>
          <w:szCs w:val="28"/>
        </w:rPr>
        <w:t xml:space="preserve"> – приєднання будівельних майданчиків, території будівництва об’єкта замовника, тимчасових споруд торгівельного, побутового, соціально-культурного чи іншого призначення, які використовуються</w:t>
      </w:r>
      <w:r>
        <w:rPr>
          <w:sz w:val="28"/>
          <w:szCs w:val="28"/>
        </w:rPr>
        <w:t xml:space="preserve"> </w:t>
      </w:r>
      <w:r w:rsidRPr="00B84B67">
        <w:rPr>
          <w:sz w:val="28"/>
          <w:szCs w:val="28"/>
        </w:rPr>
        <w:t>замовником для здійснення підприємницької діяльності, а також приє</w:t>
      </w:r>
      <w:r>
        <w:rPr>
          <w:sz w:val="28"/>
          <w:szCs w:val="28"/>
        </w:rPr>
        <w:t>днання малих архітектурних форм;</w:t>
      </w:r>
    </w:p>
    <w:p w:rsidR="0055593D" w:rsidRDefault="0055593D" w:rsidP="0055593D">
      <w:pPr>
        <w:tabs>
          <w:tab w:val="left" w:pos="720"/>
        </w:tabs>
        <w:ind w:firstLine="709"/>
        <w:jc w:val="both"/>
        <w:rPr>
          <w:sz w:val="28"/>
          <w:szCs w:val="28"/>
        </w:rPr>
      </w:pPr>
      <w:r w:rsidRPr="00251B45">
        <w:rPr>
          <w:b/>
          <w:sz w:val="28"/>
          <w:szCs w:val="28"/>
        </w:rPr>
        <w:t>підключення</w:t>
      </w:r>
      <w:r w:rsidRPr="00B84B67">
        <w:rPr>
          <w:sz w:val="28"/>
          <w:szCs w:val="28"/>
        </w:rPr>
        <w:t xml:space="preserve"> – складова частина приєднання, при якій здійснюється безпосереднє з’єднання мереж замовника з мережами централізованого </w:t>
      </w:r>
      <w:r w:rsidR="00870D1C">
        <w:rPr>
          <w:sz w:val="28"/>
          <w:szCs w:val="28"/>
        </w:rPr>
        <w:t xml:space="preserve">теплопостачання, </w:t>
      </w:r>
      <w:r w:rsidRPr="00B84B67">
        <w:rPr>
          <w:sz w:val="28"/>
          <w:szCs w:val="28"/>
        </w:rPr>
        <w:t>водопостачання та/або водовідведення;</w:t>
      </w:r>
    </w:p>
    <w:p w:rsidR="0055593D" w:rsidRPr="00C814EE" w:rsidRDefault="00870D1C" w:rsidP="00AA394A">
      <w:pPr>
        <w:tabs>
          <w:tab w:val="left" w:pos="720"/>
        </w:tabs>
        <w:ind w:firstLine="709"/>
        <w:jc w:val="both"/>
        <w:rPr>
          <w:sz w:val="28"/>
          <w:szCs w:val="28"/>
        </w:rPr>
      </w:pPr>
      <w:r w:rsidRPr="00251B45">
        <w:rPr>
          <w:b/>
          <w:sz w:val="28"/>
          <w:szCs w:val="28"/>
        </w:rPr>
        <w:t>точка підключення</w:t>
      </w:r>
      <w:r w:rsidRPr="00B84B67">
        <w:rPr>
          <w:sz w:val="28"/>
          <w:szCs w:val="28"/>
        </w:rPr>
        <w:t xml:space="preserve"> – існуюче або запроектоване з’єднання мереж замовника з мережами централізованого</w:t>
      </w:r>
      <w:r w:rsidR="00AA394A">
        <w:rPr>
          <w:sz w:val="28"/>
          <w:szCs w:val="28"/>
        </w:rPr>
        <w:t xml:space="preserve"> теплопостачання,</w:t>
      </w:r>
      <w:r w:rsidRPr="00B84B67">
        <w:rPr>
          <w:sz w:val="28"/>
          <w:szCs w:val="28"/>
        </w:rPr>
        <w:t xml:space="preserve"> водопостачання та/або водовідведенн</w:t>
      </w:r>
      <w:r w:rsidR="00AA394A">
        <w:rPr>
          <w:sz w:val="28"/>
          <w:szCs w:val="28"/>
        </w:rPr>
        <w:t>я на межі балансової належності.</w:t>
      </w:r>
    </w:p>
    <w:p w:rsidR="00517DEE" w:rsidRPr="00C814EE" w:rsidRDefault="00517DEE" w:rsidP="00517DEE">
      <w:pPr>
        <w:spacing w:line="235" w:lineRule="atLeast"/>
        <w:ind w:firstLine="708"/>
        <w:jc w:val="both"/>
        <w:rPr>
          <w:sz w:val="28"/>
          <w:szCs w:val="28"/>
          <w:lang w:eastAsia="ru-RU"/>
        </w:rPr>
      </w:pPr>
      <w:r w:rsidRPr="00C814EE">
        <w:rPr>
          <w:sz w:val="28"/>
          <w:szCs w:val="28"/>
          <w:lang w:eastAsia="ru-RU"/>
        </w:rPr>
        <w:t xml:space="preserve">1.4. Для приєднання до систем централізованого </w:t>
      </w:r>
      <w:r w:rsidR="00EC3E2F">
        <w:rPr>
          <w:sz w:val="28"/>
          <w:szCs w:val="28"/>
          <w:lang w:eastAsia="ru-RU"/>
        </w:rPr>
        <w:t>теплопостачання</w:t>
      </w:r>
      <w:r w:rsidR="001837AC">
        <w:rPr>
          <w:sz w:val="28"/>
          <w:szCs w:val="28"/>
          <w:lang w:eastAsia="ru-RU"/>
        </w:rPr>
        <w:t xml:space="preserve">, </w:t>
      </w:r>
      <w:r w:rsidRPr="00C814EE">
        <w:rPr>
          <w:sz w:val="28"/>
          <w:szCs w:val="28"/>
          <w:lang w:eastAsia="ru-RU"/>
        </w:rPr>
        <w:t xml:space="preserve">водопостачання та водовідведення </w:t>
      </w:r>
      <w:r>
        <w:rPr>
          <w:sz w:val="28"/>
          <w:szCs w:val="28"/>
          <w:lang w:eastAsia="ru-RU"/>
        </w:rPr>
        <w:t>З</w:t>
      </w:r>
      <w:r w:rsidRPr="00C814EE">
        <w:rPr>
          <w:sz w:val="28"/>
          <w:szCs w:val="28"/>
          <w:lang w:eastAsia="ru-RU"/>
        </w:rPr>
        <w:t xml:space="preserve">амовнику необхідно отримати технічні умови про можливість приєднання до систем централізованого </w:t>
      </w:r>
      <w:r w:rsidR="00EC3E2F">
        <w:rPr>
          <w:sz w:val="28"/>
          <w:szCs w:val="28"/>
          <w:lang w:eastAsia="ru-RU"/>
        </w:rPr>
        <w:t>теплопостачання</w:t>
      </w:r>
      <w:r w:rsidR="001837AC">
        <w:rPr>
          <w:sz w:val="28"/>
          <w:szCs w:val="28"/>
          <w:lang w:eastAsia="ru-RU"/>
        </w:rPr>
        <w:t xml:space="preserve">, </w:t>
      </w:r>
      <w:r w:rsidRPr="00C814EE">
        <w:rPr>
          <w:sz w:val="28"/>
          <w:szCs w:val="28"/>
          <w:lang w:eastAsia="ru-RU"/>
        </w:rPr>
        <w:t xml:space="preserve">водопостачання та водовідведення. </w:t>
      </w:r>
    </w:p>
    <w:p w:rsidR="00517DEE" w:rsidRPr="00C814EE" w:rsidRDefault="00517DEE" w:rsidP="00517DEE">
      <w:pPr>
        <w:spacing w:line="235" w:lineRule="atLeast"/>
        <w:ind w:firstLine="708"/>
        <w:jc w:val="both"/>
        <w:rPr>
          <w:sz w:val="28"/>
          <w:szCs w:val="28"/>
          <w:lang w:eastAsia="ru-RU"/>
        </w:rPr>
      </w:pPr>
      <w:r w:rsidRPr="00C814EE">
        <w:rPr>
          <w:sz w:val="28"/>
          <w:szCs w:val="28"/>
          <w:lang w:eastAsia="ru-RU"/>
        </w:rPr>
        <w:t xml:space="preserve">1.5. </w:t>
      </w:r>
      <w:r w:rsidRPr="00C814EE">
        <w:rPr>
          <w:sz w:val="28"/>
          <w:szCs w:val="28"/>
        </w:rPr>
        <w:t xml:space="preserve">Забороняється будь-яке самовільне приєднання об’єктів до діючих систем централізованого </w:t>
      </w:r>
      <w:r w:rsidR="00EC3E2F">
        <w:rPr>
          <w:sz w:val="28"/>
          <w:szCs w:val="28"/>
        </w:rPr>
        <w:t>теплопостачання</w:t>
      </w:r>
      <w:r w:rsidR="001837AC">
        <w:rPr>
          <w:sz w:val="28"/>
          <w:szCs w:val="28"/>
        </w:rPr>
        <w:t xml:space="preserve">, </w:t>
      </w:r>
      <w:r w:rsidRPr="00C814EE">
        <w:rPr>
          <w:sz w:val="28"/>
          <w:szCs w:val="28"/>
        </w:rPr>
        <w:t xml:space="preserve">водопостачання та водовідведення </w:t>
      </w:r>
      <w:r w:rsidRPr="00C814EE">
        <w:rPr>
          <w:sz w:val="28"/>
          <w:szCs w:val="28"/>
          <w:lang w:eastAsia="ru-RU"/>
        </w:rPr>
        <w:t>комунальної власності м.</w:t>
      </w:r>
      <w:r w:rsidR="00251B45">
        <w:rPr>
          <w:sz w:val="28"/>
          <w:szCs w:val="28"/>
          <w:lang w:eastAsia="ru-RU"/>
        </w:rPr>
        <w:t xml:space="preserve"> </w:t>
      </w:r>
      <w:proofErr w:type="spellStart"/>
      <w:r w:rsidR="00AD67D2">
        <w:rPr>
          <w:sz w:val="28"/>
          <w:szCs w:val="28"/>
          <w:lang w:eastAsia="ru-RU"/>
        </w:rPr>
        <w:t>Вараш</w:t>
      </w:r>
      <w:proofErr w:type="spellEnd"/>
      <w:r w:rsidRPr="00C814EE">
        <w:rPr>
          <w:sz w:val="28"/>
          <w:szCs w:val="28"/>
          <w:lang w:eastAsia="ru-RU"/>
        </w:rPr>
        <w:t>.</w:t>
      </w:r>
    </w:p>
    <w:p w:rsidR="00517DEE" w:rsidRDefault="00517DEE" w:rsidP="00517DEE">
      <w:pPr>
        <w:spacing w:line="235" w:lineRule="atLeast"/>
        <w:ind w:firstLine="708"/>
        <w:jc w:val="both"/>
        <w:rPr>
          <w:sz w:val="28"/>
          <w:szCs w:val="28"/>
          <w:lang w:eastAsia="ru-RU"/>
        </w:rPr>
      </w:pPr>
      <w:r w:rsidRPr="00C814EE">
        <w:rPr>
          <w:sz w:val="28"/>
          <w:szCs w:val="28"/>
          <w:lang w:eastAsia="ru-RU"/>
        </w:rPr>
        <w:t>1.6. Порушення вимог, зазначених в даному Порядку, тягне за собою відповідальність, встановлену діючим законодавством України.</w:t>
      </w:r>
    </w:p>
    <w:p w:rsidR="00517DEE" w:rsidRPr="00C814EE" w:rsidRDefault="00517DEE" w:rsidP="00517DEE">
      <w:pPr>
        <w:spacing w:line="235" w:lineRule="atLeast"/>
        <w:ind w:firstLine="708"/>
        <w:jc w:val="both"/>
        <w:rPr>
          <w:sz w:val="28"/>
          <w:szCs w:val="28"/>
          <w:lang w:eastAsia="ru-RU"/>
        </w:rPr>
      </w:pPr>
    </w:p>
    <w:p w:rsidR="00517DEE" w:rsidRDefault="00517DEE" w:rsidP="00517DEE">
      <w:pPr>
        <w:spacing w:line="235" w:lineRule="atLeast"/>
        <w:ind w:firstLine="708"/>
        <w:jc w:val="center"/>
        <w:rPr>
          <w:bCs/>
          <w:sz w:val="28"/>
          <w:szCs w:val="28"/>
          <w:lang w:eastAsia="ru-RU"/>
        </w:rPr>
      </w:pPr>
      <w:r w:rsidRPr="007C761A">
        <w:rPr>
          <w:bCs/>
          <w:sz w:val="28"/>
          <w:szCs w:val="28"/>
          <w:lang w:eastAsia="ru-RU"/>
        </w:rPr>
        <w:t>ІІ. Видача технічних умов</w:t>
      </w:r>
    </w:p>
    <w:p w:rsidR="00517DEE" w:rsidRPr="007C761A" w:rsidRDefault="00517DEE" w:rsidP="00517DEE">
      <w:pPr>
        <w:spacing w:line="235" w:lineRule="atLeast"/>
        <w:ind w:firstLine="708"/>
        <w:jc w:val="center"/>
        <w:rPr>
          <w:sz w:val="28"/>
          <w:szCs w:val="28"/>
          <w:lang w:eastAsia="ru-RU"/>
        </w:rPr>
      </w:pPr>
    </w:p>
    <w:p w:rsidR="00EC3E2F" w:rsidRDefault="00517DEE" w:rsidP="00517DEE">
      <w:pPr>
        <w:spacing w:line="235" w:lineRule="atLeast"/>
        <w:ind w:firstLine="708"/>
        <w:jc w:val="both"/>
        <w:rPr>
          <w:sz w:val="28"/>
          <w:szCs w:val="28"/>
        </w:rPr>
      </w:pPr>
      <w:r w:rsidRPr="00C814EE">
        <w:rPr>
          <w:sz w:val="28"/>
          <w:szCs w:val="28"/>
          <w:lang w:eastAsia="ru-RU"/>
        </w:rPr>
        <w:t>2.</w:t>
      </w:r>
      <w:r w:rsidR="00700F24">
        <w:rPr>
          <w:sz w:val="28"/>
          <w:szCs w:val="28"/>
          <w:lang w:eastAsia="ru-RU"/>
        </w:rPr>
        <w:t>1</w:t>
      </w:r>
      <w:r w:rsidRPr="00C814EE">
        <w:rPr>
          <w:sz w:val="28"/>
          <w:szCs w:val="28"/>
          <w:lang w:eastAsia="ru-RU"/>
        </w:rPr>
        <w:t xml:space="preserve">. </w:t>
      </w:r>
      <w:r w:rsidR="00EC3E2F" w:rsidRPr="00B84B67">
        <w:rPr>
          <w:sz w:val="28"/>
          <w:szCs w:val="28"/>
        </w:rPr>
        <w:t xml:space="preserve">Для приєднання об'єкта до систем централізованого </w:t>
      </w:r>
      <w:r w:rsidR="00EC3E2F">
        <w:rPr>
          <w:sz w:val="28"/>
          <w:szCs w:val="28"/>
        </w:rPr>
        <w:t xml:space="preserve">теплопостачання, </w:t>
      </w:r>
      <w:r w:rsidR="00EC3E2F" w:rsidRPr="00B84B67">
        <w:rPr>
          <w:sz w:val="28"/>
          <w:szCs w:val="28"/>
        </w:rPr>
        <w:t xml:space="preserve">водопостачання та водовідведення замовник повинен звернутися до </w:t>
      </w:r>
      <w:proofErr w:type="spellStart"/>
      <w:r w:rsidR="00EC3E2F">
        <w:rPr>
          <w:sz w:val="28"/>
          <w:szCs w:val="28"/>
        </w:rPr>
        <w:t>Кузнецовського</w:t>
      </w:r>
      <w:proofErr w:type="spellEnd"/>
      <w:r w:rsidR="00EC3E2F">
        <w:rPr>
          <w:sz w:val="28"/>
          <w:szCs w:val="28"/>
        </w:rPr>
        <w:t xml:space="preserve"> міського комунального підприємства </w:t>
      </w:r>
      <w:r w:rsidR="00EC3E2F" w:rsidRPr="00B84B67">
        <w:rPr>
          <w:sz w:val="28"/>
          <w:szCs w:val="28"/>
        </w:rPr>
        <w:t>із заявою про виготовлення технічних умов. У заяві замовника в обов’язковому порядку зазначається цільове призначення об’єкта</w:t>
      </w:r>
      <w:r w:rsidR="00EC3E2F">
        <w:rPr>
          <w:sz w:val="28"/>
          <w:szCs w:val="28"/>
        </w:rPr>
        <w:t xml:space="preserve"> згідно </w:t>
      </w:r>
      <w:r w:rsidR="00EC3E2F" w:rsidRPr="00056221">
        <w:rPr>
          <w:sz w:val="28"/>
          <w:szCs w:val="28"/>
        </w:rPr>
        <w:t>Державн</w:t>
      </w:r>
      <w:r w:rsidR="00EC3E2F">
        <w:rPr>
          <w:sz w:val="28"/>
          <w:szCs w:val="28"/>
        </w:rPr>
        <w:t>ого</w:t>
      </w:r>
      <w:r w:rsidR="00EC3E2F" w:rsidRPr="00056221">
        <w:rPr>
          <w:sz w:val="28"/>
          <w:szCs w:val="28"/>
        </w:rPr>
        <w:t xml:space="preserve"> класифікатор</w:t>
      </w:r>
      <w:r w:rsidR="00EC3E2F">
        <w:rPr>
          <w:sz w:val="28"/>
          <w:szCs w:val="28"/>
        </w:rPr>
        <w:t>у</w:t>
      </w:r>
      <w:r w:rsidR="00EC3E2F" w:rsidRPr="00056221">
        <w:rPr>
          <w:sz w:val="28"/>
          <w:szCs w:val="28"/>
        </w:rPr>
        <w:t xml:space="preserve"> будівель та споруд ДК 018-2000</w:t>
      </w:r>
      <w:r w:rsidR="00EC3E2F" w:rsidRPr="00B84B67">
        <w:rPr>
          <w:sz w:val="28"/>
          <w:szCs w:val="28"/>
        </w:rPr>
        <w:t>, який планується приєднати до мереж</w:t>
      </w:r>
      <w:r w:rsidR="00EC3E2F">
        <w:rPr>
          <w:sz w:val="28"/>
          <w:szCs w:val="28"/>
        </w:rPr>
        <w:t>.</w:t>
      </w:r>
    </w:p>
    <w:p w:rsidR="009867CC" w:rsidRDefault="00EC3E2F" w:rsidP="009867CC">
      <w:pPr>
        <w:spacing w:line="235" w:lineRule="atLeast"/>
        <w:ind w:firstLine="708"/>
        <w:jc w:val="both"/>
        <w:rPr>
          <w:sz w:val="28"/>
          <w:szCs w:val="28"/>
        </w:rPr>
      </w:pPr>
      <w:r w:rsidRPr="00B84B67">
        <w:rPr>
          <w:sz w:val="28"/>
          <w:szCs w:val="28"/>
        </w:rPr>
        <w:t>До заяви додаються наступні документи:</w:t>
      </w:r>
      <w:r w:rsidR="009867CC">
        <w:rPr>
          <w:sz w:val="28"/>
          <w:szCs w:val="28"/>
        </w:rPr>
        <w:t xml:space="preserve"> </w:t>
      </w:r>
    </w:p>
    <w:p w:rsidR="009867CC" w:rsidRDefault="003D26E0" w:rsidP="009867CC">
      <w:pPr>
        <w:spacing w:line="235" w:lineRule="atLeast"/>
        <w:ind w:firstLine="708"/>
        <w:jc w:val="both"/>
        <w:rPr>
          <w:color w:val="000000"/>
          <w:sz w:val="28"/>
          <w:szCs w:val="28"/>
        </w:rPr>
      </w:pPr>
      <w:r w:rsidRPr="00F3191A">
        <w:rPr>
          <w:sz w:val="28"/>
          <w:szCs w:val="28"/>
        </w:rPr>
        <w:t xml:space="preserve">- опитувальний лист за формою, встановленою </w:t>
      </w:r>
      <w:r w:rsidR="00F3191A" w:rsidRPr="00F3191A">
        <w:rPr>
          <w:sz w:val="28"/>
          <w:szCs w:val="28"/>
        </w:rPr>
        <w:t xml:space="preserve">наказом Міністерства з питань житлово-комунального господарства України від 27 червня 2008 року № 190 </w:t>
      </w:r>
      <w:r w:rsidR="00916D47">
        <w:rPr>
          <w:sz w:val="28"/>
          <w:szCs w:val="28"/>
        </w:rPr>
        <w:t xml:space="preserve">(зі змінами) </w:t>
      </w:r>
      <w:r w:rsidR="00F3191A" w:rsidRPr="00F3191A">
        <w:rPr>
          <w:sz w:val="28"/>
          <w:szCs w:val="28"/>
        </w:rPr>
        <w:t xml:space="preserve">та/або постановою </w:t>
      </w:r>
      <w:r w:rsidR="00F3191A">
        <w:rPr>
          <w:color w:val="000000"/>
          <w:sz w:val="28"/>
          <w:szCs w:val="28"/>
        </w:rPr>
        <w:t>Національної комісії</w:t>
      </w:r>
      <w:r w:rsidR="00F3191A" w:rsidRPr="00F3191A">
        <w:rPr>
          <w:color w:val="000000"/>
          <w:sz w:val="28"/>
          <w:szCs w:val="28"/>
        </w:rPr>
        <w:t xml:space="preserve"> регулювання</w:t>
      </w:r>
      <w:r w:rsidR="00F3191A">
        <w:rPr>
          <w:color w:val="000000"/>
          <w:sz w:val="28"/>
          <w:szCs w:val="28"/>
        </w:rPr>
        <w:t xml:space="preserve"> електроенергетики</w:t>
      </w:r>
      <w:r w:rsidR="00F3191A" w:rsidRPr="00F3191A">
        <w:rPr>
          <w:color w:val="000000"/>
          <w:sz w:val="28"/>
          <w:szCs w:val="28"/>
        </w:rPr>
        <w:t xml:space="preserve"> України</w:t>
      </w:r>
      <w:r w:rsidR="00F3191A">
        <w:rPr>
          <w:color w:val="000000"/>
          <w:sz w:val="28"/>
          <w:szCs w:val="28"/>
        </w:rPr>
        <w:t xml:space="preserve"> від 29 жовтня 2009 року №1232;</w:t>
      </w:r>
      <w:r w:rsidR="009867CC">
        <w:rPr>
          <w:color w:val="000000"/>
          <w:sz w:val="28"/>
          <w:szCs w:val="28"/>
        </w:rPr>
        <w:t xml:space="preserve"> </w:t>
      </w:r>
    </w:p>
    <w:p w:rsidR="009867CC" w:rsidRDefault="00F3191A" w:rsidP="009867CC">
      <w:pPr>
        <w:spacing w:line="235" w:lineRule="atLeast"/>
        <w:ind w:firstLine="708"/>
        <w:jc w:val="both"/>
        <w:rPr>
          <w:sz w:val="28"/>
          <w:szCs w:val="28"/>
        </w:rPr>
      </w:pPr>
      <w:r w:rsidRPr="00F3191A">
        <w:rPr>
          <w:color w:val="000000"/>
          <w:sz w:val="28"/>
          <w:szCs w:val="28"/>
        </w:rPr>
        <w:lastRenderedPageBreak/>
        <w:t xml:space="preserve">- </w:t>
      </w:r>
      <w:r w:rsidRPr="00F3191A">
        <w:rPr>
          <w:sz w:val="28"/>
          <w:szCs w:val="28"/>
        </w:rPr>
        <w:t>ситуаційний план з визначенням місця розташування земельної ділянки на відповідній території</w:t>
      </w:r>
      <w:r>
        <w:rPr>
          <w:sz w:val="28"/>
          <w:szCs w:val="28"/>
        </w:rPr>
        <w:t>;</w:t>
      </w:r>
    </w:p>
    <w:p w:rsidR="00F76A0D" w:rsidRDefault="00F3191A" w:rsidP="009867CC">
      <w:pPr>
        <w:spacing w:line="235" w:lineRule="atLeast"/>
        <w:ind w:firstLine="708"/>
        <w:jc w:val="both"/>
        <w:rPr>
          <w:color w:val="000000"/>
          <w:sz w:val="28"/>
          <w:szCs w:val="28"/>
        </w:rPr>
      </w:pPr>
      <w:r w:rsidRPr="009867CC">
        <w:rPr>
          <w:sz w:val="28"/>
          <w:szCs w:val="28"/>
        </w:rPr>
        <w:t xml:space="preserve">- </w:t>
      </w:r>
      <w:r w:rsidR="00B51DF0">
        <w:rPr>
          <w:sz w:val="28"/>
          <w:szCs w:val="28"/>
        </w:rPr>
        <w:t xml:space="preserve">копія </w:t>
      </w:r>
      <w:r w:rsidRPr="009867CC">
        <w:rPr>
          <w:color w:val="000000"/>
          <w:sz w:val="28"/>
          <w:szCs w:val="28"/>
        </w:rPr>
        <w:t>до</w:t>
      </w:r>
      <w:r w:rsidR="009867CC" w:rsidRPr="009867CC">
        <w:rPr>
          <w:color w:val="000000"/>
          <w:sz w:val="28"/>
          <w:szCs w:val="28"/>
        </w:rPr>
        <w:t>кумент</w:t>
      </w:r>
      <w:r w:rsidR="00B51DF0">
        <w:rPr>
          <w:color w:val="000000"/>
          <w:sz w:val="28"/>
          <w:szCs w:val="28"/>
        </w:rPr>
        <w:t>у</w:t>
      </w:r>
      <w:r w:rsidR="009867CC" w:rsidRPr="009867CC">
        <w:rPr>
          <w:color w:val="000000"/>
          <w:sz w:val="28"/>
          <w:szCs w:val="28"/>
        </w:rPr>
        <w:t xml:space="preserve">, що підтверджує право замовника </w:t>
      </w:r>
      <w:r w:rsidRPr="009867CC">
        <w:rPr>
          <w:color w:val="000000"/>
          <w:sz w:val="28"/>
          <w:szCs w:val="28"/>
        </w:rPr>
        <w:t>на земельну ділянку</w:t>
      </w:r>
      <w:r w:rsidR="009867CC" w:rsidRPr="009867CC">
        <w:rPr>
          <w:color w:val="000000"/>
          <w:sz w:val="28"/>
          <w:szCs w:val="28"/>
        </w:rPr>
        <w:t>,</w:t>
      </w:r>
      <w:r w:rsidRPr="009867CC">
        <w:rPr>
          <w:color w:val="000000"/>
          <w:sz w:val="28"/>
          <w:szCs w:val="28"/>
        </w:rPr>
        <w:t xml:space="preserve"> або рішення про передачу (надання) замовнику</w:t>
      </w:r>
      <w:r w:rsidR="009867CC" w:rsidRPr="009867CC">
        <w:rPr>
          <w:color w:val="000000"/>
          <w:sz w:val="28"/>
          <w:szCs w:val="28"/>
        </w:rPr>
        <w:t xml:space="preserve"> </w:t>
      </w:r>
      <w:r w:rsidRPr="009867CC">
        <w:rPr>
          <w:color w:val="000000"/>
          <w:sz w:val="28"/>
          <w:szCs w:val="28"/>
        </w:rPr>
        <w:t xml:space="preserve">земельної </w:t>
      </w:r>
      <w:r w:rsidR="009867CC" w:rsidRPr="009867CC">
        <w:rPr>
          <w:color w:val="000000"/>
          <w:sz w:val="28"/>
          <w:szCs w:val="28"/>
        </w:rPr>
        <w:t>ділянки із</w:t>
      </w:r>
      <w:r w:rsidRPr="009867CC">
        <w:rPr>
          <w:color w:val="000000"/>
          <w:sz w:val="28"/>
          <w:szCs w:val="28"/>
        </w:rPr>
        <w:t xml:space="preserve"> земе</w:t>
      </w:r>
      <w:r w:rsidR="009867CC" w:rsidRPr="009867CC">
        <w:rPr>
          <w:color w:val="000000"/>
          <w:sz w:val="28"/>
          <w:szCs w:val="28"/>
        </w:rPr>
        <w:t xml:space="preserve">ль державної чи комунальної </w:t>
      </w:r>
      <w:r w:rsidRPr="009867CC">
        <w:rPr>
          <w:color w:val="000000"/>
          <w:sz w:val="28"/>
          <w:szCs w:val="28"/>
        </w:rPr>
        <w:t>власності в порядку, визначеному земельним законодавством</w:t>
      </w:r>
      <w:r w:rsidR="009867CC" w:rsidRPr="009867CC">
        <w:rPr>
          <w:color w:val="000000"/>
          <w:sz w:val="28"/>
          <w:szCs w:val="28"/>
        </w:rPr>
        <w:t>.</w:t>
      </w:r>
    </w:p>
    <w:p w:rsidR="009867CC" w:rsidRPr="008E4BCD" w:rsidRDefault="009867CC" w:rsidP="009867CC">
      <w:pPr>
        <w:spacing w:line="235" w:lineRule="atLeast"/>
        <w:ind w:firstLine="708"/>
        <w:jc w:val="both"/>
        <w:rPr>
          <w:sz w:val="28"/>
          <w:szCs w:val="28"/>
        </w:rPr>
      </w:pPr>
      <w:r w:rsidRPr="008E4BCD">
        <w:rPr>
          <w:sz w:val="28"/>
          <w:szCs w:val="28"/>
        </w:rPr>
        <w:t>2.2. У разі, якщо для приєднання об'єкта до централізованих мереж</w:t>
      </w:r>
      <w:r w:rsidR="00F76A0D" w:rsidRPr="008E4BCD">
        <w:rPr>
          <w:sz w:val="28"/>
          <w:szCs w:val="28"/>
        </w:rPr>
        <w:t xml:space="preserve"> теплопостачання,</w:t>
      </w:r>
      <w:r w:rsidRPr="008E4BCD">
        <w:rPr>
          <w:sz w:val="28"/>
          <w:szCs w:val="28"/>
        </w:rPr>
        <w:t xml:space="preserve"> водопостачання та/або водовідведення необхідно здійснити </w:t>
      </w:r>
      <w:r w:rsidR="00F76A0D" w:rsidRPr="008E4BCD">
        <w:rPr>
          <w:sz w:val="28"/>
          <w:szCs w:val="28"/>
        </w:rPr>
        <w:t>прокладання трубопроводів через</w:t>
      </w:r>
      <w:r w:rsidRPr="008E4BCD">
        <w:rPr>
          <w:sz w:val="28"/>
          <w:szCs w:val="28"/>
        </w:rPr>
        <w:t xml:space="preserve"> земельну ділянку, яка не належить замовникові, останній надає </w:t>
      </w:r>
      <w:proofErr w:type="spellStart"/>
      <w:r w:rsidR="00F76A0D" w:rsidRPr="008E4BCD">
        <w:rPr>
          <w:sz w:val="28"/>
          <w:szCs w:val="28"/>
        </w:rPr>
        <w:t>Кузнецовському</w:t>
      </w:r>
      <w:proofErr w:type="spellEnd"/>
      <w:r w:rsidR="00F76A0D" w:rsidRPr="008E4BCD">
        <w:rPr>
          <w:sz w:val="28"/>
          <w:szCs w:val="28"/>
        </w:rPr>
        <w:t xml:space="preserve"> міському комунальному підприємству </w:t>
      </w:r>
      <w:r w:rsidRPr="008E4BCD">
        <w:rPr>
          <w:sz w:val="28"/>
          <w:szCs w:val="28"/>
        </w:rPr>
        <w:t>копію договору сервітуту із власником земельної ділянки, по якій планується прокладання трубопроводу, та витяг, що підтверджує реєстрацію права, яке виникає із договору сервітуту, у встановленому законом порядку.</w:t>
      </w:r>
    </w:p>
    <w:p w:rsidR="00B3126E" w:rsidRDefault="00B3126E" w:rsidP="009867CC">
      <w:pPr>
        <w:spacing w:line="235" w:lineRule="atLeast"/>
        <w:ind w:firstLine="708"/>
        <w:jc w:val="both"/>
        <w:rPr>
          <w:color w:val="FF0000"/>
          <w:sz w:val="28"/>
          <w:szCs w:val="28"/>
        </w:rPr>
      </w:pPr>
      <w:r w:rsidRPr="00B3126E">
        <w:rPr>
          <w:sz w:val="28"/>
          <w:szCs w:val="28"/>
        </w:rPr>
        <w:t>2.3.</w:t>
      </w:r>
      <w:r w:rsidRPr="00B3126E">
        <w:rPr>
          <w:sz w:val="28"/>
          <w:szCs w:val="28"/>
          <w:lang w:eastAsia="ru-RU"/>
        </w:rPr>
        <w:t xml:space="preserve"> </w:t>
      </w:r>
      <w:r w:rsidRPr="00C814EE">
        <w:rPr>
          <w:sz w:val="28"/>
          <w:szCs w:val="28"/>
          <w:lang w:eastAsia="ru-RU"/>
        </w:rPr>
        <w:t>З урахуванням норм чинного законодавства, у кожному конкретному випадку може визначатися додатковий перелік документів, які необхі</w:t>
      </w:r>
      <w:r>
        <w:rPr>
          <w:sz w:val="28"/>
          <w:szCs w:val="28"/>
          <w:lang w:eastAsia="ru-RU"/>
        </w:rPr>
        <w:t>дні для розробки технічних умов, який доводиться до відома Замовника.</w:t>
      </w:r>
    </w:p>
    <w:p w:rsidR="00614FE6" w:rsidRDefault="00B3126E" w:rsidP="00614FE6">
      <w:pPr>
        <w:spacing w:line="235" w:lineRule="atLeast"/>
        <w:ind w:firstLine="708"/>
        <w:jc w:val="both"/>
        <w:rPr>
          <w:sz w:val="28"/>
          <w:szCs w:val="28"/>
        </w:rPr>
      </w:pPr>
      <w:r>
        <w:rPr>
          <w:sz w:val="28"/>
          <w:szCs w:val="28"/>
        </w:rPr>
        <w:t>2.4</w:t>
      </w:r>
      <w:r w:rsidR="00F76A0D" w:rsidRPr="00F76A0D">
        <w:rPr>
          <w:sz w:val="28"/>
          <w:szCs w:val="28"/>
        </w:rPr>
        <w:t>.</w:t>
      </w:r>
      <w:r w:rsidR="00F76A0D">
        <w:rPr>
          <w:color w:val="FF0000"/>
          <w:sz w:val="28"/>
          <w:szCs w:val="28"/>
        </w:rPr>
        <w:t xml:space="preserve"> </w:t>
      </w:r>
      <w:r w:rsidR="00F76A0D" w:rsidRPr="00B84B67">
        <w:rPr>
          <w:sz w:val="28"/>
          <w:szCs w:val="28"/>
        </w:rPr>
        <w:t xml:space="preserve">Заходи (у тому числі технічні) щодо приєднання/підключення об’єкта </w:t>
      </w:r>
      <w:r w:rsidR="00F76A0D">
        <w:rPr>
          <w:sz w:val="28"/>
          <w:szCs w:val="28"/>
        </w:rPr>
        <w:t xml:space="preserve">теплових, </w:t>
      </w:r>
      <w:r w:rsidR="00F76A0D" w:rsidRPr="00B84B67">
        <w:rPr>
          <w:sz w:val="28"/>
          <w:szCs w:val="28"/>
        </w:rPr>
        <w:t xml:space="preserve">водопровідних та/або каналізаційних мереж до систем централізованого </w:t>
      </w:r>
      <w:r w:rsidR="00F76A0D">
        <w:rPr>
          <w:sz w:val="28"/>
          <w:szCs w:val="28"/>
        </w:rPr>
        <w:t xml:space="preserve">теплопостачання, </w:t>
      </w:r>
      <w:r w:rsidR="00F76A0D" w:rsidRPr="00B84B67">
        <w:rPr>
          <w:sz w:val="28"/>
          <w:szCs w:val="28"/>
        </w:rPr>
        <w:t>водопостачання та/або водовідведення виконуються за рахунок замовника</w:t>
      </w:r>
      <w:r w:rsidR="00F76A0D">
        <w:rPr>
          <w:sz w:val="28"/>
          <w:szCs w:val="28"/>
        </w:rPr>
        <w:t>.</w:t>
      </w:r>
    </w:p>
    <w:p w:rsidR="00375CC0" w:rsidRDefault="00B3126E" w:rsidP="00614FE6">
      <w:pPr>
        <w:spacing w:line="235" w:lineRule="atLeast"/>
        <w:ind w:firstLine="708"/>
        <w:jc w:val="both"/>
        <w:rPr>
          <w:sz w:val="28"/>
          <w:szCs w:val="28"/>
        </w:rPr>
      </w:pPr>
      <w:r>
        <w:rPr>
          <w:sz w:val="28"/>
          <w:szCs w:val="28"/>
        </w:rPr>
        <w:t>2.5</w:t>
      </w:r>
      <w:r w:rsidR="00614FE6" w:rsidRPr="00614FE6">
        <w:rPr>
          <w:sz w:val="28"/>
          <w:szCs w:val="28"/>
        </w:rPr>
        <w:t>.</w:t>
      </w:r>
      <w:r w:rsidR="00614FE6" w:rsidRPr="00614FE6">
        <w:rPr>
          <w:color w:val="FF0000"/>
          <w:sz w:val="28"/>
          <w:szCs w:val="28"/>
        </w:rPr>
        <w:t xml:space="preserve"> </w:t>
      </w:r>
      <w:r w:rsidR="00614FE6" w:rsidRPr="00614FE6">
        <w:rPr>
          <w:sz w:val="28"/>
          <w:szCs w:val="28"/>
        </w:rPr>
        <w:t xml:space="preserve">Технічні умови, які надаються </w:t>
      </w:r>
      <w:proofErr w:type="spellStart"/>
      <w:r w:rsidR="00614FE6" w:rsidRPr="00614FE6">
        <w:rPr>
          <w:sz w:val="28"/>
          <w:szCs w:val="28"/>
        </w:rPr>
        <w:t>Кузнецовським</w:t>
      </w:r>
      <w:proofErr w:type="spellEnd"/>
      <w:r w:rsidR="00614FE6" w:rsidRPr="00614FE6">
        <w:rPr>
          <w:sz w:val="28"/>
          <w:szCs w:val="28"/>
        </w:rPr>
        <w:t xml:space="preserve"> мі</w:t>
      </w:r>
      <w:r w:rsidR="00375CC0">
        <w:rPr>
          <w:sz w:val="28"/>
          <w:szCs w:val="28"/>
        </w:rPr>
        <w:t xml:space="preserve">ським комунальним підприємством на </w:t>
      </w:r>
      <w:r w:rsidR="00375CC0" w:rsidRPr="00B84B67">
        <w:rPr>
          <w:sz w:val="28"/>
          <w:szCs w:val="28"/>
        </w:rPr>
        <w:t>водопостачання та/або водовідведення</w:t>
      </w:r>
      <w:r w:rsidR="00614FE6" w:rsidRPr="00614FE6">
        <w:rPr>
          <w:sz w:val="28"/>
          <w:szCs w:val="28"/>
        </w:rPr>
        <w:t xml:space="preserve"> мають відповідати вимогам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 червня 2008 року № 190</w:t>
      </w:r>
      <w:r w:rsidR="00916D47">
        <w:rPr>
          <w:sz w:val="28"/>
          <w:szCs w:val="28"/>
        </w:rPr>
        <w:t xml:space="preserve"> (зі змінами)</w:t>
      </w:r>
      <w:r w:rsidR="00375CC0">
        <w:rPr>
          <w:sz w:val="28"/>
          <w:szCs w:val="28"/>
        </w:rPr>
        <w:t>.</w:t>
      </w:r>
    </w:p>
    <w:p w:rsidR="00614FE6" w:rsidRPr="00375CC0" w:rsidRDefault="00375CC0" w:rsidP="00375CC0">
      <w:pPr>
        <w:spacing w:line="235" w:lineRule="atLeast"/>
        <w:ind w:firstLine="708"/>
        <w:jc w:val="both"/>
        <w:rPr>
          <w:sz w:val="28"/>
          <w:szCs w:val="28"/>
        </w:rPr>
      </w:pPr>
      <w:r>
        <w:rPr>
          <w:sz w:val="28"/>
          <w:szCs w:val="28"/>
        </w:rPr>
        <w:t xml:space="preserve">2.6. </w:t>
      </w:r>
      <w:r w:rsidRPr="00614FE6">
        <w:rPr>
          <w:sz w:val="28"/>
          <w:szCs w:val="28"/>
        </w:rPr>
        <w:t xml:space="preserve">Технічні умови, які надаються </w:t>
      </w:r>
      <w:proofErr w:type="spellStart"/>
      <w:r w:rsidRPr="00614FE6">
        <w:rPr>
          <w:sz w:val="28"/>
          <w:szCs w:val="28"/>
        </w:rPr>
        <w:t>Кузнецовським</w:t>
      </w:r>
      <w:proofErr w:type="spellEnd"/>
      <w:r w:rsidRPr="00614FE6">
        <w:rPr>
          <w:sz w:val="28"/>
          <w:szCs w:val="28"/>
        </w:rPr>
        <w:t xml:space="preserve"> мі</w:t>
      </w:r>
      <w:r>
        <w:rPr>
          <w:sz w:val="28"/>
          <w:szCs w:val="28"/>
        </w:rPr>
        <w:t xml:space="preserve">ським комунальним підприємством на теплопостачання </w:t>
      </w:r>
      <w:r w:rsidRPr="00614FE6">
        <w:rPr>
          <w:sz w:val="28"/>
          <w:szCs w:val="28"/>
        </w:rPr>
        <w:t>мають відповідати</w:t>
      </w:r>
      <w:r>
        <w:rPr>
          <w:sz w:val="28"/>
          <w:szCs w:val="28"/>
        </w:rPr>
        <w:t xml:space="preserve"> вимогам </w:t>
      </w:r>
      <w:r w:rsidR="00614FE6" w:rsidRPr="00614FE6">
        <w:rPr>
          <w:bCs/>
          <w:color w:val="000000"/>
          <w:sz w:val="28"/>
          <w:szCs w:val="28"/>
          <w:bdr w:val="none" w:sz="0" w:space="0" w:color="auto" w:frame="1"/>
        </w:rPr>
        <w:t xml:space="preserve">Правил надання і погодження технічних умов на підключення до теплових мереж, </w:t>
      </w:r>
      <w:r w:rsidR="00614FE6" w:rsidRPr="00614FE6">
        <w:rPr>
          <w:sz w:val="28"/>
          <w:szCs w:val="28"/>
        </w:rPr>
        <w:t xml:space="preserve">затверджених постановою </w:t>
      </w:r>
      <w:r w:rsidR="00614FE6" w:rsidRPr="00614FE6">
        <w:rPr>
          <w:color w:val="000000"/>
          <w:sz w:val="28"/>
          <w:szCs w:val="28"/>
        </w:rPr>
        <w:t>Національної комісії регулювання електроенергетики України від 29 жовтня 2009 року №1232.</w:t>
      </w:r>
    </w:p>
    <w:p w:rsidR="006342BB" w:rsidRDefault="00595C9A" w:rsidP="00614FE6">
      <w:pPr>
        <w:spacing w:line="235" w:lineRule="atLeast"/>
        <w:ind w:firstLine="708"/>
        <w:jc w:val="both"/>
        <w:rPr>
          <w:sz w:val="28"/>
          <w:szCs w:val="28"/>
        </w:rPr>
      </w:pPr>
      <w:r>
        <w:rPr>
          <w:color w:val="000000"/>
          <w:sz w:val="28"/>
          <w:szCs w:val="28"/>
        </w:rPr>
        <w:t>2.7</w:t>
      </w:r>
      <w:r w:rsidR="006342BB">
        <w:rPr>
          <w:color w:val="000000"/>
          <w:sz w:val="28"/>
          <w:szCs w:val="28"/>
        </w:rPr>
        <w:t xml:space="preserve">. </w:t>
      </w:r>
      <w:r w:rsidR="006342BB" w:rsidRPr="00B84B67">
        <w:rPr>
          <w:sz w:val="28"/>
          <w:szCs w:val="28"/>
        </w:rPr>
        <w:t xml:space="preserve">Вартість послуг з надання технічних умов на приєднання до централізованих систем </w:t>
      </w:r>
      <w:r w:rsidR="006342BB">
        <w:rPr>
          <w:sz w:val="28"/>
          <w:szCs w:val="28"/>
        </w:rPr>
        <w:t xml:space="preserve">теплопостачання, </w:t>
      </w:r>
      <w:r w:rsidR="006342BB" w:rsidRPr="00B84B67">
        <w:rPr>
          <w:sz w:val="28"/>
          <w:szCs w:val="28"/>
        </w:rPr>
        <w:t>водопостачання та/</w:t>
      </w:r>
      <w:r w:rsidR="006342BB">
        <w:rPr>
          <w:sz w:val="28"/>
          <w:szCs w:val="28"/>
        </w:rPr>
        <w:t xml:space="preserve">або водовідведення визначається на підставі </w:t>
      </w:r>
      <w:r w:rsidR="00C003B7">
        <w:rPr>
          <w:sz w:val="28"/>
          <w:szCs w:val="28"/>
          <w:lang w:eastAsia="ru-RU"/>
        </w:rPr>
        <w:t xml:space="preserve">обґрунтованих трудовитрат </w:t>
      </w:r>
      <w:r w:rsidR="00C003B7" w:rsidRPr="00C814EE">
        <w:rPr>
          <w:sz w:val="28"/>
          <w:szCs w:val="28"/>
          <w:lang w:eastAsia="ru-RU"/>
        </w:rPr>
        <w:t xml:space="preserve">згідно з </w:t>
      </w:r>
      <w:r w:rsidR="00C003B7">
        <w:rPr>
          <w:sz w:val="28"/>
          <w:szCs w:val="28"/>
          <w:lang w:eastAsia="ru-RU"/>
        </w:rPr>
        <w:t>розробленою Підприємством</w:t>
      </w:r>
      <w:r w:rsidR="00C003B7" w:rsidRPr="00C814EE">
        <w:rPr>
          <w:sz w:val="28"/>
          <w:szCs w:val="28"/>
          <w:lang w:eastAsia="ru-RU"/>
        </w:rPr>
        <w:t xml:space="preserve"> калькуляцією</w:t>
      </w:r>
      <w:r w:rsidR="00C003B7">
        <w:rPr>
          <w:sz w:val="28"/>
          <w:szCs w:val="28"/>
          <w:lang w:eastAsia="ru-RU"/>
        </w:rPr>
        <w:t>.</w:t>
      </w:r>
    </w:p>
    <w:p w:rsidR="003D26E0" w:rsidRPr="00BB1206" w:rsidRDefault="00595C9A" w:rsidP="00BB1206">
      <w:pPr>
        <w:spacing w:line="235" w:lineRule="atLeast"/>
        <w:ind w:firstLine="708"/>
        <w:jc w:val="both"/>
        <w:rPr>
          <w:bCs/>
          <w:color w:val="000000"/>
          <w:sz w:val="28"/>
          <w:szCs w:val="28"/>
          <w:bdr w:val="none" w:sz="0" w:space="0" w:color="auto" w:frame="1"/>
        </w:rPr>
      </w:pPr>
      <w:r>
        <w:rPr>
          <w:sz w:val="28"/>
          <w:szCs w:val="28"/>
        </w:rPr>
        <w:t>2.8</w:t>
      </w:r>
      <w:r w:rsidR="006342BB">
        <w:rPr>
          <w:sz w:val="28"/>
          <w:szCs w:val="28"/>
        </w:rPr>
        <w:t xml:space="preserve">. </w:t>
      </w:r>
      <w:r w:rsidR="00E208DC" w:rsidRPr="00693519">
        <w:rPr>
          <w:sz w:val="28"/>
          <w:szCs w:val="28"/>
          <w:lang w:eastAsia="ru-RU"/>
        </w:rPr>
        <w:t>Приєднання мереж</w:t>
      </w:r>
      <w:r w:rsidR="00E208DC">
        <w:rPr>
          <w:sz w:val="28"/>
          <w:szCs w:val="28"/>
          <w:lang w:eastAsia="ru-RU"/>
        </w:rPr>
        <w:t xml:space="preserve"> теплопостачання</w:t>
      </w:r>
      <w:r w:rsidR="00E208DC" w:rsidRPr="00693519">
        <w:rPr>
          <w:sz w:val="28"/>
          <w:szCs w:val="28"/>
          <w:lang w:eastAsia="ru-RU"/>
        </w:rPr>
        <w:t xml:space="preserve">, водопостачання та водовідведення </w:t>
      </w:r>
      <w:proofErr w:type="spellStart"/>
      <w:r w:rsidR="00E208DC" w:rsidRPr="00693519">
        <w:rPr>
          <w:sz w:val="28"/>
          <w:szCs w:val="28"/>
          <w:lang w:eastAsia="ru-RU"/>
        </w:rPr>
        <w:t>субспоживачів</w:t>
      </w:r>
      <w:proofErr w:type="spellEnd"/>
      <w:r w:rsidR="00E208DC" w:rsidRPr="00693519">
        <w:rPr>
          <w:sz w:val="28"/>
          <w:szCs w:val="28"/>
          <w:lang w:eastAsia="ru-RU"/>
        </w:rPr>
        <w:t xml:space="preserve"> до мереж сп</w:t>
      </w:r>
      <w:r w:rsidR="00E208DC">
        <w:rPr>
          <w:sz w:val="28"/>
          <w:szCs w:val="28"/>
          <w:lang w:eastAsia="ru-RU"/>
        </w:rPr>
        <w:t xml:space="preserve">оживачів здійснюється відповідно до </w:t>
      </w:r>
      <w:r w:rsidR="00E208DC" w:rsidRPr="00693519">
        <w:rPr>
          <w:sz w:val="28"/>
          <w:szCs w:val="28"/>
          <w:lang w:eastAsia="ru-RU"/>
        </w:rPr>
        <w:t>пункт</w:t>
      </w:r>
      <w:r w:rsidR="00E208DC">
        <w:rPr>
          <w:sz w:val="28"/>
          <w:szCs w:val="28"/>
          <w:lang w:eastAsia="ru-RU"/>
        </w:rPr>
        <w:t>ів</w:t>
      </w:r>
      <w:r w:rsidR="00E208DC" w:rsidRPr="00693519">
        <w:rPr>
          <w:sz w:val="28"/>
          <w:szCs w:val="28"/>
          <w:lang w:eastAsia="ru-RU"/>
        </w:rPr>
        <w:t xml:space="preserve"> 2.1-2.7 </w:t>
      </w:r>
      <w:r w:rsidR="00E208DC">
        <w:rPr>
          <w:sz w:val="28"/>
          <w:szCs w:val="28"/>
          <w:lang w:eastAsia="ru-RU"/>
        </w:rPr>
        <w:t>Порядку</w:t>
      </w:r>
      <w:r w:rsidR="00E208DC" w:rsidRPr="00693519">
        <w:rPr>
          <w:bCs/>
          <w:color w:val="000000"/>
          <w:sz w:val="28"/>
          <w:szCs w:val="28"/>
          <w:bdr w:val="none" w:sz="0" w:space="0" w:color="auto" w:frame="1"/>
        </w:rPr>
        <w:t xml:space="preserve"> </w:t>
      </w:r>
      <w:r w:rsidR="00E208DC" w:rsidRPr="00251B45">
        <w:rPr>
          <w:color w:val="000000"/>
          <w:sz w:val="28"/>
          <w:szCs w:val="28"/>
        </w:rPr>
        <w:t xml:space="preserve">видачі технічних умов на приєднання до систем централізованого теплопостачання, водопостачання та водовідведення комунальної власності міста </w:t>
      </w:r>
      <w:proofErr w:type="spellStart"/>
      <w:r w:rsidR="00E208DC" w:rsidRPr="00251B45">
        <w:rPr>
          <w:color w:val="000000"/>
          <w:sz w:val="28"/>
          <w:szCs w:val="28"/>
        </w:rPr>
        <w:t>Вараш</w:t>
      </w:r>
      <w:proofErr w:type="spellEnd"/>
      <w:r w:rsidR="00E208DC">
        <w:rPr>
          <w:color w:val="000000"/>
          <w:sz w:val="28"/>
          <w:szCs w:val="28"/>
        </w:rPr>
        <w:t>.</w:t>
      </w:r>
    </w:p>
    <w:p w:rsidR="00BB1206" w:rsidRDefault="00517DEE" w:rsidP="00BB1206">
      <w:pPr>
        <w:spacing w:line="235" w:lineRule="atLeast"/>
        <w:ind w:firstLine="708"/>
        <w:jc w:val="both"/>
        <w:rPr>
          <w:sz w:val="28"/>
          <w:szCs w:val="28"/>
          <w:lang w:eastAsia="ru-RU"/>
        </w:rPr>
      </w:pPr>
      <w:r w:rsidRPr="00C814EE">
        <w:rPr>
          <w:sz w:val="28"/>
          <w:szCs w:val="28"/>
          <w:lang w:eastAsia="ru-RU"/>
        </w:rPr>
        <w:t>2.</w:t>
      </w:r>
      <w:r w:rsidR="00595C9A">
        <w:rPr>
          <w:sz w:val="28"/>
          <w:szCs w:val="28"/>
          <w:lang w:eastAsia="ru-RU"/>
        </w:rPr>
        <w:t>9</w:t>
      </w:r>
      <w:r w:rsidRPr="00C814EE">
        <w:rPr>
          <w:sz w:val="28"/>
          <w:szCs w:val="28"/>
          <w:lang w:eastAsia="ru-RU"/>
        </w:rPr>
        <w:t xml:space="preserve">. Приймання документів для розробки, отримання технічних умов про можливість приєднання до систем централізованого </w:t>
      </w:r>
      <w:r w:rsidR="00BB1206">
        <w:rPr>
          <w:sz w:val="28"/>
          <w:szCs w:val="28"/>
          <w:lang w:eastAsia="ru-RU"/>
        </w:rPr>
        <w:t>теплопостачання</w:t>
      </w:r>
      <w:r w:rsidR="000045A9">
        <w:rPr>
          <w:sz w:val="28"/>
          <w:szCs w:val="28"/>
          <w:lang w:eastAsia="ru-RU"/>
        </w:rPr>
        <w:t xml:space="preserve">, </w:t>
      </w:r>
      <w:r w:rsidRPr="00C814EE">
        <w:rPr>
          <w:sz w:val="28"/>
          <w:szCs w:val="28"/>
          <w:lang w:eastAsia="ru-RU"/>
        </w:rPr>
        <w:t xml:space="preserve">водопостачання та водовідведення здійснюється </w:t>
      </w:r>
      <w:proofErr w:type="spellStart"/>
      <w:r w:rsidR="000045A9">
        <w:rPr>
          <w:sz w:val="28"/>
          <w:szCs w:val="28"/>
          <w:lang w:eastAsia="ru-RU"/>
        </w:rPr>
        <w:t>Кузнецовським</w:t>
      </w:r>
      <w:proofErr w:type="spellEnd"/>
      <w:r w:rsidR="000045A9">
        <w:rPr>
          <w:sz w:val="28"/>
          <w:szCs w:val="28"/>
          <w:lang w:eastAsia="ru-RU"/>
        </w:rPr>
        <w:t xml:space="preserve"> міським комунальним підприємством </w:t>
      </w:r>
      <w:r w:rsidRPr="00C814EE">
        <w:rPr>
          <w:sz w:val="28"/>
          <w:szCs w:val="28"/>
          <w:lang w:eastAsia="ru-RU"/>
        </w:rPr>
        <w:t xml:space="preserve">за адресою: </w:t>
      </w:r>
      <w:proofErr w:type="spellStart"/>
      <w:r w:rsidRPr="00C814EE">
        <w:rPr>
          <w:sz w:val="28"/>
          <w:szCs w:val="28"/>
          <w:lang w:eastAsia="ru-RU"/>
        </w:rPr>
        <w:t>м.</w:t>
      </w:r>
      <w:r w:rsidR="000045A9">
        <w:rPr>
          <w:sz w:val="28"/>
          <w:szCs w:val="28"/>
          <w:lang w:eastAsia="ru-RU"/>
        </w:rPr>
        <w:t>Вараш</w:t>
      </w:r>
      <w:proofErr w:type="spellEnd"/>
      <w:r w:rsidRPr="00C814EE">
        <w:rPr>
          <w:sz w:val="28"/>
          <w:szCs w:val="28"/>
          <w:lang w:eastAsia="ru-RU"/>
        </w:rPr>
        <w:t>,</w:t>
      </w:r>
      <w:r w:rsidR="000045A9">
        <w:rPr>
          <w:sz w:val="28"/>
          <w:szCs w:val="28"/>
          <w:lang w:eastAsia="ru-RU"/>
        </w:rPr>
        <w:t xml:space="preserve"> майдан Незалежності, 2</w:t>
      </w:r>
      <w:r>
        <w:rPr>
          <w:sz w:val="28"/>
          <w:szCs w:val="28"/>
          <w:lang w:eastAsia="ru-RU"/>
        </w:rPr>
        <w:t>.</w:t>
      </w:r>
    </w:p>
    <w:p w:rsidR="002B21C4" w:rsidRDefault="00F94082" w:rsidP="00517DEE">
      <w:pPr>
        <w:spacing w:line="235" w:lineRule="atLeast"/>
        <w:ind w:firstLine="708"/>
        <w:jc w:val="both"/>
        <w:rPr>
          <w:sz w:val="28"/>
          <w:szCs w:val="28"/>
          <w:lang w:eastAsia="ru-RU"/>
        </w:rPr>
      </w:pPr>
      <w:r w:rsidRPr="00C814EE">
        <w:rPr>
          <w:sz w:val="28"/>
          <w:szCs w:val="28"/>
          <w:lang w:eastAsia="ru-RU"/>
        </w:rPr>
        <w:lastRenderedPageBreak/>
        <w:t>2</w:t>
      </w:r>
      <w:r w:rsidR="00595C9A">
        <w:rPr>
          <w:sz w:val="28"/>
          <w:szCs w:val="28"/>
          <w:lang w:eastAsia="ru-RU"/>
        </w:rPr>
        <w:t>.10</w:t>
      </w:r>
      <w:r w:rsidRPr="00C814EE">
        <w:rPr>
          <w:sz w:val="28"/>
          <w:szCs w:val="28"/>
          <w:lang w:eastAsia="ru-RU"/>
        </w:rPr>
        <w:t xml:space="preserve">. </w:t>
      </w:r>
      <w:r w:rsidR="00B51DF0">
        <w:rPr>
          <w:sz w:val="28"/>
          <w:szCs w:val="28"/>
          <w:lang w:eastAsia="ru-RU"/>
        </w:rPr>
        <w:t>Для розроблення технічних умов проводиться обстеження об’єкту та встановлюються точки приєднання, згідно п.5.2 «Правил користування» та точки розподілу (в яких здійснюється передача послуг від виконавця споживачеві) згідно п.22 Типового договору про надання послуг з централізованого опалення, постачання холодної та гарячої води і водовідведення, затвердженого постановою Кабінету Міністрів України від 21 липня 2005 року</w:t>
      </w:r>
      <w:r w:rsidR="002B21C4">
        <w:rPr>
          <w:sz w:val="28"/>
          <w:szCs w:val="28"/>
          <w:lang w:eastAsia="ru-RU"/>
        </w:rPr>
        <w:t xml:space="preserve"> №630 (зі змінами), про що складається акт обстеження стандартної форми та схема підключення.</w:t>
      </w:r>
    </w:p>
    <w:p w:rsidR="00154558" w:rsidRDefault="002B21C4" w:rsidP="00517DEE">
      <w:pPr>
        <w:spacing w:line="235" w:lineRule="atLeast"/>
        <w:ind w:firstLine="708"/>
        <w:jc w:val="both"/>
        <w:rPr>
          <w:sz w:val="28"/>
          <w:szCs w:val="28"/>
          <w:lang w:eastAsia="ru-RU"/>
        </w:rPr>
      </w:pPr>
      <w:r>
        <w:rPr>
          <w:sz w:val="28"/>
          <w:szCs w:val="28"/>
          <w:lang w:eastAsia="ru-RU"/>
        </w:rPr>
        <w:t xml:space="preserve">2.11. </w:t>
      </w:r>
      <w:proofErr w:type="spellStart"/>
      <w:r w:rsidR="00F94082">
        <w:rPr>
          <w:sz w:val="28"/>
          <w:szCs w:val="28"/>
          <w:lang w:eastAsia="ru-RU"/>
        </w:rPr>
        <w:t>Кузнецовське</w:t>
      </w:r>
      <w:proofErr w:type="spellEnd"/>
      <w:r w:rsidR="00F94082">
        <w:rPr>
          <w:sz w:val="28"/>
          <w:szCs w:val="28"/>
          <w:lang w:eastAsia="ru-RU"/>
        </w:rPr>
        <w:t xml:space="preserve"> міське комунальне підприємство</w:t>
      </w:r>
      <w:r w:rsidR="00F94082" w:rsidRPr="00C814EE">
        <w:rPr>
          <w:sz w:val="28"/>
          <w:szCs w:val="28"/>
          <w:lang w:eastAsia="ru-RU"/>
        </w:rPr>
        <w:t xml:space="preserve"> </w:t>
      </w:r>
      <w:r w:rsidR="00154558" w:rsidRPr="00C814EE">
        <w:rPr>
          <w:sz w:val="28"/>
          <w:szCs w:val="28"/>
          <w:lang w:eastAsia="ru-RU"/>
        </w:rPr>
        <w:t>згідно з поданою заявою</w:t>
      </w:r>
      <w:r w:rsidR="00154558">
        <w:rPr>
          <w:sz w:val="28"/>
          <w:szCs w:val="28"/>
          <w:lang w:eastAsia="ru-RU"/>
        </w:rPr>
        <w:t xml:space="preserve"> Замовника видає технічні умови або обґрунтовану відмову для видання техн</w:t>
      </w:r>
      <w:r w:rsidR="008E4BCD">
        <w:rPr>
          <w:sz w:val="28"/>
          <w:szCs w:val="28"/>
          <w:lang w:eastAsia="ru-RU"/>
        </w:rPr>
        <w:t>ічних умов в термін не пізніше 1</w:t>
      </w:r>
      <w:r w:rsidR="00154558">
        <w:rPr>
          <w:sz w:val="28"/>
          <w:szCs w:val="28"/>
          <w:lang w:eastAsia="ru-RU"/>
        </w:rPr>
        <w:t>0 (</w:t>
      </w:r>
      <w:r w:rsidR="008E4BCD">
        <w:rPr>
          <w:sz w:val="28"/>
          <w:szCs w:val="28"/>
          <w:lang w:eastAsia="ru-RU"/>
        </w:rPr>
        <w:t>десяти</w:t>
      </w:r>
      <w:r w:rsidR="00154558">
        <w:rPr>
          <w:sz w:val="28"/>
          <w:szCs w:val="28"/>
          <w:lang w:eastAsia="ru-RU"/>
        </w:rPr>
        <w:t>) робочих днів з дня реєстрації відповідної заявки.</w:t>
      </w:r>
    </w:p>
    <w:p w:rsidR="00E84B57" w:rsidRDefault="002B21C4" w:rsidP="00517DEE">
      <w:pPr>
        <w:spacing w:line="235" w:lineRule="atLeast"/>
        <w:ind w:firstLine="708"/>
        <w:jc w:val="both"/>
        <w:rPr>
          <w:sz w:val="28"/>
          <w:szCs w:val="28"/>
          <w:lang w:eastAsia="ru-RU"/>
        </w:rPr>
      </w:pPr>
      <w:r>
        <w:rPr>
          <w:sz w:val="28"/>
          <w:szCs w:val="28"/>
          <w:lang w:eastAsia="ru-RU"/>
        </w:rPr>
        <w:t>2.12</w:t>
      </w:r>
      <w:r w:rsidR="00E84B57">
        <w:rPr>
          <w:sz w:val="28"/>
          <w:szCs w:val="28"/>
          <w:lang w:eastAsia="ru-RU"/>
        </w:rPr>
        <w:t xml:space="preserve">. </w:t>
      </w:r>
      <w:r w:rsidR="00640B99">
        <w:rPr>
          <w:sz w:val="28"/>
          <w:szCs w:val="28"/>
          <w:lang w:eastAsia="ru-RU"/>
        </w:rPr>
        <w:t>Видача т</w:t>
      </w:r>
      <w:r w:rsidR="00E84B57" w:rsidRPr="00C814EE">
        <w:rPr>
          <w:sz w:val="28"/>
          <w:szCs w:val="28"/>
          <w:lang w:eastAsia="ru-RU"/>
        </w:rPr>
        <w:t>ехнічн</w:t>
      </w:r>
      <w:r w:rsidR="00640B99">
        <w:rPr>
          <w:sz w:val="28"/>
          <w:szCs w:val="28"/>
          <w:lang w:eastAsia="ru-RU"/>
        </w:rPr>
        <w:t>их</w:t>
      </w:r>
      <w:r w:rsidR="00E84B57" w:rsidRPr="00C814EE">
        <w:rPr>
          <w:sz w:val="28"/>
          <w:szCs w:val="28"/>
          <w:lang w:eastAsia="ru-RU"/>
        </w:rPr>
        <w:t xml:space="preserve"> умов</w:t>
      </w:r>
      <w:r w:rsidR="00640B99">
        <w:rPr>
          <w:sz w:val="28"/>
          <w:szCs w:val="28"/>
          <w:lang w:eastAsia="ru-RU"/>
        </w:rPr>
        <w:t xml:space="preserve"> проводиться після </w:t>
      </w:r>
      <w:r w:rsidR="00923961">
        <w:rPr>
          <w:sz w:val="28"/>
          <w:szCs w:val="28"/>
          <w:lang w:eastAsia="ru-RU"/>
        </w:rPr>
        <w:t>надання документу про с</w:t>
      </w:r>
      <w:r w:rsidR="00640B99">
        <w:rPr>
          <w:sz w:val="28"/>
          <w:szCs w:val="28"/>
          <w:lang w:eastAsia="ru-RU"/>
        </w:rPr>
        <w:t>плат</w:t>
      </w:r>
      <w:r w:rsidR="00923961">
        <w:rPr>
          <w:sz w:val="28"/>
          <w:szCs w:val="28"/>
          <w:lang w:eastAsia="ru-RU"/>
        </w:rPr>
        <w:t>у вартості виготовлення технічних умов. Видача</w:t>
      </w:r>
      <w:r w:rsidR="00640B99">
        <w:rPr>
          <w:sz w:val="28"/>
          <w:szCs w:val="28"/>
          <w:lang w:eastAsia="ru-RU"/>
        </w:rPr>
        <w:t xml:space="preserve"> підтверджується підписанням акта виконаних робіт</w:t>
      </w:r>
      <w:r w:rsidR="00923961">
        <w:rPr>
          <w:sz w:val="28"/>
          <w:szCs w:val="28"/>
          <w:lang w:eastAsia="ru-RU"/>
        </w:rPr>
        <w:t xml:space="preserve"> в 2-х примірниках</w:t>
      </w:r>
      <w:r w:rsidR="00E84B57">
        <w:rPr>
          <w:sz w:val="28"/>
          <w:szCs w:val="28"/>
          <w:lang w:eastAsia="ru-RU"/>
        </w:rPr>
        <w:t>.</w:t>
      </w:r>
    </w:p>
    <w:p w:rsidR="00154558" w:rsidRDefault="002B21C4" w:rsidP="00517DEE">
      <w:pPr>
        <w:spacing w:line="235" w:lineRule="atLeast"/>
        <w:ind w:firstLine="708"/>
        <w:jc w:val="both"/>
        <w:rPr>
          <w:sz w:val="28"/>
          <w:szCs w:val="28"/>
          <w:lang w:eastAsia="ru-RU"/>
        </w:rPr>
      </w:pPr>
      <w:r>
        <w:rPr>
          <w:sz w:val="28"/>
          <w:szCs w:val="28"/>
          <w:lang w:eastAsia="ru-RU"/>
        </w:rPr>
        <w:t>2.13</w:t>
      </w:r>
      <w:r w:rsidR="00154558">
        <w:rPr>
          <w:sz w:val="28"/>
          <w:szCs w:val="28"/>
          <w:lang w:eastAsia="ru-RU"/>
        </w:rPr>
        <w:t>. Т</w:t>
      </w:r>
      <w:r w:rsidR="00154558" w:rsidRPr="00C814EE">
        <w:rPr>
          <w:sz w:val="28"/>
          <w:szCs w:val="28"/>
          <w:lang w:eastAsia="ru-RU"/>
        </w:rPr>
        <w:t>ехнічні умови</w:t>
      </w:r>
      <w:r w:rsidR="00154558">
        <w:rPr>
          <w:sz w:val="28"/>
          <w:szCs w:val="28"/>
          <w:lang w:eastAsia="ru-RU"/>
        </w:rPr>
        <w:t xml:space="preserve"> видаються </w:t>
      </w:r>
      <w:r w:rsidR="00154558" w:rsidRPr="00C814EE">
        <w:rPr>
          <w:sz w:val="28"/>
          <w:szCs w:val="28"/>
          <w:lang w:eastAsia="ru-RU"/>
        </w:rPr>
        <w:t xml:space="preserve">з урахуванням потужностей споруд та пропускної спроможності мереж систем централізованого </w:t>
      </w:r>
      <w:r w:rsidR="00154558">
        <w:rPr>
          <w:sz w:val="28"/>
          <w:szCs w:val="28"/>
          <w:lang w:eastAsia="ru-RU"/>
        </w:rPr>
        <w:t xml:space="preserve">теплопостачання, </w:t>
      </w:r>
      <w:r w:rsidR="00154558" w:rsidRPr="00C814EE">
        <w:rPr>
          <w:sz w:val="28"/>
          <w:szCs w:val="28"/>
          <w:lang w:eastAsia="ru-RU"/>
        </w:rPr>
        <w:t xml:space="preserve">водопостачання та водовідведення, із зазначенням умов для проектування вводу: місця приєднання, місця розташування </w:t>
      </w:r>
      <w:r w:rsidR="00154558">
        <w:rPr>
          <w:sz w:val="28"/>
          <w:szCs w:val="28"/>
          <w:lang w:eastAsia="ru-RU"/>
        </w:rPr>
        <w:t>приладів обліку.</w:t>
      </w:r>
    </w:p>
    <w:p w:rsidR="00533215" w:rsidRDefault="00533215" w:rsidP="00517DEE">
      <w:pPr>
        <w:spacing w:line="235" w:lineRule="atLeast"/>
        <w:ind w:firstLine="708"/>
        <w:jc w:val="both"/>
        <w:rPr>
          <w:sz w:val="28"/>
          <w:szCs w:val="28"/>
          <w:lang w:eastAsia="ru-RU"/>
        </w:rPr>
      </w:pPr>
      <w:r>
        <w:rPr>
          <w:sz w:val="28"/>
          <w:szCs w:val="28"/>
          <w:lang w:eastAsia="ru-RU"/>
        </w:rPr>
        <w:t xml:space="preserve">2.14. Затвердження технічних умов на </w:t>
      </w:r>
      <w:r w:rsidRPr="00C94790">
        <w:rPr>
          <w:bCs/>
          <w:color w:val="000000"/>
          <w:sz w:val="28"/>
          <w:szCs w:val="28"/>
          <w:lang w:eastAsia="ru-RU"/>
        </w:rPr>
        <w:t>приєднання до централізованої мережі</w:t>
      </w:r>
      <w:r>
        <w:rPr>
          <w:bCs/>
          <w:color w:val="000000"/>
          <w:sz w:val="28"/>
          <w:szCs w:val="28"/>
          <w:lang w:eastAsia="ru-RU"/>
        </w:rPr>
        <w:t xml:space="preserve"> теплопостачання,</w:t>
      </w:r>
      <w:r w:rsidRPr="00C94790">
        <w:rPr>
          <w:bCs/>
          <w:color w:val="000000"/>
          <w:sz w:val="28"/>
          <w:szCs w:val="28"/>
          <w:lang w:eastAsia="ru-RU"/>
        </w:rPr>
        <w:t xml:space="preserve"> водопостачання та водовідведення</w:t>
      </w:r>
      <w:r>
        <w:rPr>
          <w:bCs/>
          <w:color w:val="000000"/>
          <w:sz w:val="28"/>
          <w:szCs w:val="28"/>
          <w:lang w:eastAsia="ru-RU"/>
        </w:rPr>
        <w:t xml:space="preserve"> </w:t>
      </w:r>
      <w:r w:rsidR="00C00E40">
        <w:rPr>
          <w:bCs/>
          <w:color w:val="000000"/>
          <w:sz w:val="28"/>
          <w:szCs w:val="28"/>
          <w:lang w:eastAsia="ru-RU"/>
        </w:rPr>
        <w:t xml:space="preserve">здійснюється керівником </w:t>
      </w:r>
      <w:proofErr w:type="spellStart"/>
      <w:r w:rsidR="00C00E40">
        <w:rPr>
          <w:bCs/>
          <w:color w:val="000000"/>
          <w:sz w:val="28"/>
          <w:szCs w:val="28"/>
          <w:lang w:eastAsia="ru-RU"/>
        </w:rPr>
        <w:t>Кузнецовського</w:t>
      </w:r>
      <w:proofErr w:type="spellEnd"/>
      <w:r w:rsidR="00C00E40">
        <w:rPr>
          <w:bCs/>
          <w:color w:val="000000"/>
          <w:sz w:val="28"/>
          <w:szCs w:val="28"/>
          <w:lang w:eastAsia="ru-RU"/>
        </w:rPr>
        <w:t xml:space="preserve"> міського комунального підприємства після погодження начальником управління містобудування, архітектури та капітального будівництва.</w:t>
      </w:r>
    </w:p>
    <w:p w:rsidR="00FE1906" w:rsidRDefault="00595C9A" w:rsidP="00FE1906">
      <w:pPr>
        <w:spacing w:line="235" w:lineRule="atLeast"/>
        <w:ind w:firstLine="708"/>
        <w:jc w:val="both"/>
        <w:rPr>
          <w:sz w:val="28"/>
          <w:szCs w:val="28"/>
          <w:lang w:eastAsia="ru-RU"/>
        </w:rPr>
      </w:pPr>
      <w:r>
        <w:rPr>
          <w:sz w:val="28"/>
          <w:szCs w:val="28"/>
          <w:lang w:eastAsia="ru-RU"/>
        </w:rPr>
        <w:t>2.1</w:t>
      </w:r>
      <w:r w:rsidR="00533215">
        <w:rPr>
          <w:sz w:val="28"/>
          <w:szCs w:val="28"/>
          <w:lang w:eastAsia="ru-RU"/>
        </w:rPr>
        <w:t>5</w:t>
      </w:r>
      <w:r w:rsidR="00154558">
        <w:rPr>
          <w:sz w:val="28"/>
          <w:szCs w:val="28"/>
          <w:lang w:eastAsia="ru-RU"/>
        </w:rPr>
        <w:t xml:space="preserve">. </w:t>
      </w:r>
      <w:r w:rsidR="00E84B57" w:rsidRPr="00C814EE">
        <w:rPr>
          <w:sz w:val="28"/>
          <w:szCs w:val="28"/>
          <w:lang w:eastAsia="ru-RU"/>
        </w:rPr>
        <w:t>Виконання технічних умов є обов'язковим при розробленні проектів на об'єкти будівництва</w:t>
      </w:r>
      <w:r w:rsidR="00E84B57">
        <w:rPr>
          <w:sz w:val="28"/>
          <w:szCs w:val="28"/>
          <w:lang w:eastAsia="ru-RU"/>
        </w:rPr>
        <w:t>.</w:t>
      </w:r>
      <w:r w:rsidR="00FE1906">
        <w:rPr>
          <w:sz w:val="28"/>
          <w:szCs w:val="28"/>
          <w:lang w:eastAsia="ru-RU"/>
        </w:rPr>
        <w:t xml:space="preserve"> </w:t>
      </w:r>
    </w:p>
    <w:p w:rsidR="00E84B57" w:rsidRPr="00FE1906" w:rsidRDefault="00E208DC" w:rsidP="00FE1906">
      <w:pPr>
        <w:spacing w:line="235" w:lineRule="atLeast"/>
        <w:ind w:firstLine="708"/>
        <w:jc w:val="both"/>
        <w:rPr>
          <w:sz w:val="28"/>
          <w:szCs w:val="28"/>
          <w:lang w:eastAsia="ru-RU"/>
        </w:rPr>
      </w:pPr>
      <w:r>
        <w:rPr>
          <w:sz w:val="28"/>
          <w:szCs w:val="28"/>
          <w:lang w:eastAsia="ru-RU"/>
        </w:rPr>
        <w:t>2.1</w:t>
      </w:r>
      <w:r w:rsidR="00533215">
        <w:rPr>
          <w:sz w:val="28"/>
          <w:szCs w:val="28"/>
          <w:lang w:eastAsia="ru-RU"/>
        </w:rPr>
        <w:t>6</w:t>
      </w:r>
      <w:r w:rsidR="00E84B57" w:rsidRPr="00FE1906">
        <w:rPr>
          <w:sz w:val="28"/>
          <w:szCs w:val="28"/>
          <w:lang w:eastAsia="ru-RU"/>
        </w:rPr>
        <w:t>. Технічні умови є чинними до завершення будівництва об'єкта</w:t>
      </w:r>
      <w:r w:rsidR="00FE1906" w:rsidRPr="00FE1906">
        <w:rPr>
          <w:sz w:val="28"/>
          <w:szCs w:val="28"/>
        </w:rPr>
        <w:t xml:space="preserve"> Замовника</w:t>
      </w:r>
      <w:r w:rsidR="00FE1906" w:rsidRPr="00FE1906">
        <w:rPr>
          <w:sz w:val="28"/>
          <w:szCs w:val="28"/>
          <w:lang w:eastAsia="ru-RU"/>
        </w:rPr>
        <w:t xml:space="preserve"> </w:t>
      </w:r>
      <w:r w:rsidR="00FE1906" w:rsidRPr="00FE1906">
        <w:rPr>
          <w:color w:val="000000"/>
          <w:sz w:val="28"/>
          <w:szCs w:val="28"/>
        </w:rPr>
        <w:t>але не менш як два і не більш як п'ять років</w:t>
      </w:r>
      <w:r w:rsidR="00E84B57" w:rsidRPr="00FE1906">
        <w:rPr>
          <w:sz w:val="28"/>
          <w:szCs w:val="28"/>
          <w:lang w:eastAsia="ru-RU"/>
        </w:rPr>
        <w:t>. Зміни до технічних умов можуть вноситися тільки за згодою Замовника.</w:t>
      </w:r>
      <w:r w:rsidR="00640B99" w:rsidRPr="00640B99">
        <w:rPr>
          <w:sz w:val="28"/>
          <w:szCs w:val="28"/>
          <w:lang w:eastAsia="ru-RU"/>
        </w:rPr>
        <w:t xml:space="preserve"> </w:t>
      </w:r>
      <w:r w:rsidR="00640B99">
        <w:rPr>
          <w:sz w:val="28"/>
          <w:szCs w:val="28"/>
          <w:lang w:eastAsia="ru-RU"/>
        </w:rPr>
        <w:t>Технічні умови не дають права на початок будівництва.</w:t>
      </w:r>
    </w:p>
    <w:p w:rsidR="00E84B57" w:rsidRDefault="00E84B57" w:rsidP="00E84B57">
      <w:pPr>
        <w:spacing w:line="235" w:lineRule="atLeast"/>
        <w:ind w:firstLine="708"/>
        <w:jc w:val="both"/>
        <w:rPr>
          <w:sz w:val="28"/>
          <w:szCs w:val="28"/>
          <w:lang w:eastAsia="ru-RU"/>
        </w:rPr>
      </w:pPr>
    </w:p>
    <w:p w:rsidR="00517DEE" w:rsidRPr="00C814EE" w:rsidRDefault="00517DEE" w:rsidP="00517DEE">
      <w:pPr>
        <w:spacing w:line="235" w:lineRule="atLeast"/>
        <w:ind w:firstLine="708"/>
        <w:jc w:val="both"/>
        <w:rPr>
          <w:sz w:val="28"/>
          <w:szCs w:val="28"/>
          <w:lang w:eastAsia="ru-RU"/>
        </w:rPr>
      </w:pPr>
    </w:p>
    <w:p w:rsidR="00517DEE" w:rsidRDefault="00517DEE" w:rsidP="00517DEE">
      <w:pPr>
        <w:spacing w:line="235" w:lineRule="atLeast"/>
        <w:ind w:firstLine="708"/>
        <w:jc w:val="both"/>
        <w:rPr>
          <w:sz w:val="28"/>
          <w:szCs w:val="28"/>
          <w:lang w:eastAsia="ru-RU"/>
        </w:rPr>
      </w:pPr>
    </w:p>
    <w:p w:rsidR="00517DEE" w:rsidRDefault="00517DEE" w:rsidP="00517DEE">
      <w:pPr>
        <w:spacing w:line="235" w:lineRule="atLeast"/>
        <w:ind w:firstLine="708"/>
        <w:jc w:val="both"/>
        <w:rPr>
          <w:sz w:val="28"/>
          <w:szCs w:val="28"/>
          <w:lang w:eastAsia="ru-RU"/>
        </w:rPr>
      </w:pPr>
    </w:p>
    <w:p w:rsidR="00B564CA" w:rsidRDefault="00B564CA" w:rsidP="00517DEE">
      <w:pPr>
        <w:spacing w:line="235" w:lineRule="atLeast"/>
        <w:ind w:firstLine="708"/>
        <w:jc w:val="both"/>
        <w:rPr>
          <w:sz w:val="28"/>
          <w:szCs w:val="28"/>
          <w:lang w:eastAsia="ru-RU"/>
        </w:rPr>
      </w:pPr>
    </w:p>
    <w:p w:rsidR="00517DEE" w:rsidRDefault="00517DEE" w:rsidP="00517DEE">
      <w:pPr>
        <w:spacing w:line="235" w:lineRule="atLeast"/>
        <w:ind w:firstLine="708"/>
        <w:jc w:val="both"/>
        <w:rPr>
          <w:sz w:val="28"/>
          <w:szCs w:val="28"/>
          <w:lang w:eastAsia="ru-RU"/>
        </w:rPr>
      </w:pPr>
    </w:p>
    <w:p w:rsidR="00A30433" w:rsidRPr="001D0459" w:rsidRDefault="00A30433" w:rsidP="00A30433">
      <w:pPr>
        <w:tabs>
          <w:tab w:val="left" w:pos="709"/>
        </w:tabs>
        <w:rPr>
          <w:sz w:val="28"/>
          <w:szCs w:val="28"/>
        </w:rPr>
      </w:pPr>
      <w:r>
        <w:rPr>
          <w:sz w:val="28"/>
          <w:szCs w:val="28"/>
        </w:rPr>
        <w:t xml:space="preserve">                     </w:t>
      </w:r>
      <w:r w:rsidRPr="001D0459">
        <w:rPr>
          <w:sz w:val="28"/>
          <w:szCs w:val="28"/>
        </w:rPr>
        <w:t xml:space="preserve">Керуючий справами        </w:t>
      </w:r>
      <w:r>
        <w:rPr>
          <w:sz w:val="28"/>
          <w:szCs w:val="28"/>
        </w:rPr>
        <w:t xml:space="preserve">       </w:t>
      </w:r>
      <w:r w:rsidRPr="001D0459">
        <w:rPr>
          <w:sz w:val="28"/>
          <w:szCs w:val="28"/>
        </w:rPr>
        <w:t xml:space="preserve">                                      Б.</w:t>
      </w:r>
      <w:proofErr w:type="spellStart"/>
      <w:r w:rsidRPr="001D0459">
        <w:rPr>
          <w:sz w:val="28"/>
          <w:szCs w:val="28"/>
        </w:rPr>
        <w:t>Бірук</w:t>
      </w:r>
      <w:bookmarkStart w:id="0" w:name="_GoBack"/>
      <w:bookmarkEnd w:id="0"/>
      <w:proofErr w:type="spellEnd"/>
    </w:p>
    <w:sectPr w:rsidR="00A30433" w:rsidRPr="001D0459" w:rsidSect="0045760E">
      <w:headerReference w:type="even" r:id="rId10"/>
      <w:headerReference w:type="default" r:id="rId11"/>
      <w:pgSz w:w="11906" w:h="16838"/>
      <w:pgMar w:top="568" w:right="566" w:bottom="993" w:left="1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F4" w:rsidRDefault="00C760F4">
      <w:r>
        <w:separator/>
      </w:r>
    </w:p>
  </w:endnote>
  <w:endnote w:type="continuationSeparator" w:id="0">
    <w:p w:rsidR="00C760F4" w:rsidRDefault="00C7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tiqua">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F4" w:rsidRDefault="00C760F4">
      <w:r>
        <w:separator/>
      </w:r>
    </w:p>
  </w:footnote>
  <w:footnote w:type="continuationSeparator" w:id="0">
    <w:p w:rsidR="00C760F4" w:rsidRDefault="00C76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A5" w:rsidRDefault="00B03A90" w:rsidP="00887B38">
    <w:pPr>
      <w:pStyle w:val="a3"/>
      <w:framePr w:wrap="around" w:vAnchor="text" w:hAnchor="margin" w:xAlign="center" w:y="1"/>
      <w:rPr>
        <w:rStyle w:val="a4"/>
      </w:rPr>
    </w:pPr>
    <w:r>
      <w:rPr>
        <w:rStyle w:val="a4"/>
      </w:rPr>
      <w:fldChar w:fldCharType="begin"/>
    </w:r>
    <w:r w:rsidR="00927AA5">
      <w:rPr>
        <w:rStyle w:val="a4"/>
      </w:rPr>
      <w:instrText xml:space="preserve">PAGE  </w:instrText>
    </w:r>
    <w:r>
      <w:rPr>
        <w:rStyle w:val="a4"/>
      </w:rPr>
      <w:fldChar w:fldCharType="end"/>
    </w:r>
  </w:p>
  <w:p w:rsidR="00927AA5" w:rsidRDefault="00927A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A5" w:rsidRDefault="00927AA5" w:rsidP="00887B38">
    <w:pPr>
      <w:pStyle w:val="a3"/>
      <w:framePr w:wrap="around" w:vAnchor="text" w:hAnchor="margin" w:xAlign="center" w:y="1"/>
      <w:rPr>
        <w:rStyle w:val="a4"/>
      </w:rPr>
    </w:pPr>
  </w:p>
  <w:p w:rsidR="00927AA5" w:rsidRDefault="00927AA5">
    <w:pPr>
      <w:pStyle w:val="a3"/>
    </w:pPr>
  </w:p>
  <w:p w:rsidR="00927AA5" w:rsidRDefault="00927A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50C"/>
    <w:multiLevelType w:val="hybridMultilevel"/>
    <w:tmpl w:val="3C3C2AB4"/>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97801B7"/>
    <w:multiLevelType w:val="hybridMultilevel"/>
    <w:tmpl w:val="E7B83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FF3F92"/>
    <w:multiLevelType w:val="multilevel"/>
    <w:tmpl w:val="09E4F58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7943B97"/>
    <w:multiLevelType w:val="hybridMultilevel"/>
    <w:tmpl w:val="F4A65052"/>
    <w:lvl w:ilvl="0" w:tplc="04CEBB3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6FC4C64"/>
    <w:multiLevelType w:val="hybridMultilevel"/>
    <w:tmpl w:val="51767092"/>
    <w:lvl w:ilvl="0" w:tplc="F78A2802">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4A64D21"/>
    <w:multiLevelType w:val="hybridMultilevel"/>
    <w:tmpl w:val="0100D2F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DBF5898"/>
    <w:multiLevelType w:val="hybridMultilevel"/>
    <w:tmpl w:val="772074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E6E22CF"/>
    <w:multiLevelType w:val="hybridMultilevel"/>
    <w:tmpl w:val="BA004842"/>
    <w:lvl w:ilvl="0" w:tplc="1152D86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F970D4"/>
    <w:multiLevelType w:val="hybridMultilevel"/>
    <w:tmpl w:val="86F03E9E"/>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50563627"/>
    <w:multiLevelType w:val="hybridMultilevel"/>
    <w:tmpl w:val="5F0A6516"/>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52140D50"/>
    <w:multiLevelType w:val="hybridMultilevel"/>
    <w:tmpl w:val="F33AB28C"/>
    <w:lvl w:ilvl="0" w:tplc="9A5A05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9C43CA"/>
    <w:multiLevelType w:val="hybridMultilevel"/>
    <w:tmpl w:val="5BD2ED6A"/>
    <w:lvl w:ilvl="0" w:tplc="298E6F9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FF5EBA"/>
    <w:multiLevelType w:val="hybridMultilevel"/>
    <w:tmpl w:val="10D2B68E"/>
    <w:lvl w:ilvl="0" w:tplc="579C56B8">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9471F5"/>
    <w:multiLevelType w:val="hybridMultilevel"/>
    <w:tmpl w:val="D680A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5C3D8F"/>
    <w:multiLevelType w:val="hybridMultilevel"/>
    <w:tmpl w:val="20F829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AFD0841"/>
    <w:multiLevelType w:val="hybridMultilevel"/>
    <w:tmpl w:val="73EA6656"/>
    <w:lvl w:ilvl="0" w:tplc="EB20CE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C7D1726"/>
    <w:multiLevelType w:val="hybridMultilevel"/>
    <w:tmpl w:val="B00E9D02"/>
    <w:lvl w:ilvl="0" w:tplc="67B8758A">
      <w:start w:val="2"/>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E2F35C2"/>
    <w:multiLevelType w:val="hybridMultilevel"/>
    <w:tmpl w:val="5BD2ED6A"/>
    <w:lvl w:ilvl="0" w:tplc="298E6F9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5"/>
  </w:num>
  <w:num w:numId="4">
    <w:abstractNumId w:val="0"/>
  </w:num>
  <w:num w:numId="5">
    <w:abstractNumId w:val="1"/>
  </w:num>
  <w:num w:numId="6">
    <w:abstractNumId w:val="9"/>
  </w:num>
  <w:num w:numId="7">
    <w:abstractNumId w:val="8"/>
  </w:num>
  <w:num w:numId="8">
    <w:abstractNumId w:val="13"/>
  </w:num>
  <w:num w:numId="9">
    <w:abstractNumId w:val="16"/>
  </w:num>
  <w:num w:numId="10">
    <w:abstractNumId w:val="10"/>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6"/>
  </w:num>
  <w:num w:numId="16">
    <w:abstractNumId w:val="3"/>
  </w:num>
  <w:num w:numId="17">
    <w:abstractNumId w:val="2"/>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7B38"/>
    <w:rsid w:val="00004233"/>
    <w:rsid w:val="000045A9"/>
    <w:rsid w:val="000055C4"/>
    <w:rsid w:val="00016940"/>
    <w:rsid w:val="0001795E"/>
    <w:rsid w:val="00024670"/>
    <w:rsid w:val="00024A70"/>
    <w:rsid w:val="00037C43"/>
    <w:rsid w:val="00045C41"/>
    <w:rsid w:val="0004636C"/>
    <w:rsid w:val="00050066"/>
    <w:rsid w:val="00052C1A"/>
    <w:rsid w:val="00061ABA"/>
    <w:rsid w:val="0006575F"/>
    <w:rsid w:val="0006740A"/>
    <w:rsid w:val="0007064A"/>
    <w:rsid w:val="000744F4"/>
    <w:rsid w:val="000764A0"/>
    <w:rsid w:val="00090FFA"/>
    <w:rsid w:val="000A1E3C"/>
    <w:rsid w:val="000A2B25"/>
    <w:rsid w:val="000B7B97"/>
    <w:rsid w:val="000D06B5"/>
    <w:rsid w:val="000E0E43"/>
    <w:rsid w:val="000E1608"/>
    <w:rsid w:val="000E1D1E"/>
    <w:rsid w:val="000E2912"/>
    <w:rsid w:val="000E3257"/>
    <w:rsid w:val="000F2DDE"/>
    <w:rsid w:val="000F351F"/>
    <w:rsid w:val="00100F9E"/>
    <w:rsid w:val="0010273F"/>
    <w:rsid w:val="0010617D"/>
    <w:rsid w:val="0010682F"/>
    <w:rsid w:val="00107ED5"/>
    <w:rsid w:val="00111819"/>
    <w:rsid w:val="00111D44"/>
    <w:rsid w:val="0011346C"/>
    <w:rsid w:val="00113CCA"/>
    <w:rsid w:val="001203F4"/>
    <w:rsid w:val="00120D4D"/>
    <w:rsid w:val="00121CF2"/>
    <w:rsid w:val="0012233D"/>
    <w:rsid w:val="00123D1D"/>
    <w:rsid w:val="00125205"/>
    <w:rsid w:val="0014105A"/>
    <w:rsid w:val="00143121"/>
    <w:rsid w:val="001500B0"/>
    <w:rsid w:val="001509EC"/>
    <w:rsid w:val="00154558"/>
    <w:rsid w:val="00162BE5"/>
    <w:rsid w:val="00164525"/>
    <w:rsid w:val="001645C4"/>
    <w:rsid w:val="00167372"/>
    <w:rsid w:val="00170DFF"/>
    <w:rsid w:val="00171DB5"/>
    <w:rsid w:val="001776CA"/>
    <w:rsid w:val="0018122B"/>
    <w:rsid w:val="00181723"/>
    <w:rsid w:val="001837AC"/>
    <w:rsid w:val="001841A1"/>
    <w:rsid w:val="0018603B"/>
    <w:rsid w:val="00191B11"/>
    <w:rsid w:val="0019435E"/>
    <w:rsid w:val="001B2FC1"/>
    <w:rsid w:val="001B617D"/>
    <w:rsid w:val="001B7382"/>
    <w:rsid w:val="001B7622"/>
    <w:rsid w:val="001C343D"/>
    <w:rsid w:val="001D0459"/>
    <w:rsid w:val="001D4A9C"/>
    <w:rsid w:val="001D78CF"/>
    <w:rsid w:val="001E2097"/>
    <w:rsid w:val="001E5250"/>
    <w:rsid w:val="001E6788"/>
    <w:rsid w:val="001F4502"/>
    <w:rsid w:val="00200388"/>
    <w:rsid w:val="0020254A"/>
    <w:rsid w:val="002045B0"/>
    <w:rsid w:val="002066DF"/>
    <w:rsid w:val="00214493"/>
    <w:rsid w:val="00231893"/>
    <w:rsid w:val="0023698B"/>
    <w:rsid w:val="00247BE2"/>
    <w:rsid w:val="00251B45"/>
    <w:rsid w:val="00252CB4"/>
    <w:rsid w:val="00255D54"/>
    <w:rsid w:val="00257DC7"/>
    <w:rsid w:val="002609AB"/>
    <w:rsid w:val="00260ACA"/>
    <w:rsid w:val="0026181B"/>
    <w:rsid w:val="0026307A"/>
    <w:rsid w:val="00271324"/>
    <w:rsid w:val="00273B1A"/>
    <w:rsid w:val="0027566B"/>
    <w:rsid w:val="00275E8F"/>
    <w:rsid w:val="00286BB9"/>
    <w:rsid w:val="002870E8"/>
    <w:rsid w:val="002904FE"/>
    <w:rsid w:val="00293F8A"/>
    <w:rsid w:val="002974F7"/>
    <w:rsid w:val="002A1B76"/>
    <w:rsid w:val="002A691B"/>
    <w:rsid w:val="002B1CA8"/>
    <w:rsid w:val="002B21C4"/>
    <w:rsid w:val="002B47E3"/>
    <w:rsid w:val="002B485D"/>
    <w:rsid w:val="002B48ED"/>
    <w:rsid w:val="002B6C8E"/>
    <w:rsid w:val="002C5132"/>
    <w:rsid w:val="002C5255"/>
    <w:rsid w:val="002C5A27"/>
    <w:rsid w:val="002C6B18"/>
    <w:rsid w:val="002D630E"/>
    <w:rsid w:val="002F1378"/>
    <w:rsid w:val="002F37C9"/>
    <w:rsid w:val="002F5DDC"/>
    <w:rsid w:val="002F6DF6"/>
    <w:rsid w:val="002F73D3"/>
    <w:rsid w:val="002F7995"/>
    <w:rsid w:val="00305CBB"/>
    <w:rsid w:val="00306C42"/>
    <w:rsid w:val="0031102F"/>
    <w:rsid w:val="00311A92"/>
    <w:rsid w:val="0031210E"/>
    <w:rsid w:val="00312621"/>
    <w:rsid w:val="00314210"/>
    <w:rsid w:val="003164C5"/>
    <w:rsid w:val="00317F23"/>
    <w:rsid w:val="0032388C"/>
    <w:rsid w:val="00324EFD"/>
    <w:rsid w:val="0033549E"/>
    <w:rsid w:val="00340310"/>
    <w:rsid w:val="003452AC"/>
    <w:rsid w:val="00347CE9"/>
    <w:rsid w:val="003548FA"/>
    <w:rsid w:val="00355FB9"/>
    <w:rsid w:val="00364A66"/>
    <w:rsid w:val="003708DB"/>
    <w:rsid w:val="00371F3F"/>
    <w:rsid w:val="003724AD"/>
    <w:rsid w:val="00372E6F"/>
    <w:rsid w:val="00375CC0"/>
    <w:rsid w:val="003839CC"/>
    <w:rsid w:val="00383A13"/>
    <w:rsid w:val="00390F6D"/>
    <w:rsid w:val="00391E1F"/>
    <w:rsid w:val="003925F7"/>
    <w:rsid w:val="0039419C"/>
    <w:rsid w:val="003A00B3"/>
    <w:rsid w:val="003A3905"/>
    <w:rsid w:val="003A4099"/>
    <w:rsid w:val="003A6119"/>
    <w:rsid w:val="003B0BCD"/>
    <w:rsid w:val="003B613F"/>
    <w:rsid w:val="003C4973"/>
    <w:rsid w:val="003C7512"/>
    <w:rsid w:val="003D0DB4"/>
    <w:rsid w:val="003D15CB"/>
    <w:rsid w:val="003D26E0"/>
    <w:rsid w:val="003D3570"/>
    <w:rsid w:val="003D53DD"/>
    <w:rsid w:val="003D668B"/>
    <w:rsid w:val="003E228B"/>
    <w:rsid w:val="003E4934"/>
    <w:rsid w:val="003E5BB9"/>
    <w:rsid w:val="003E78FB"/>
    <w:rsid w:val="003F7257"/>
    <w:rsid w:val="003F739E"/>
    <w:rsid w:val="0040261B"/>
    <w:rsid w:val="0040376E"/>
    <w:rsid w:val="004066FF"/>
    <w:rsid w:val="0041114E"/>
    <w:rsid w:val="004142E4"/>
    <w:rsid w:val="00417A5E"/>
    <w:rsid w:val="00417C52"/>
    <w:rsid w:val="004208EA"/>
    <w:rsid w:val="00424020"/>
    <w:rsid w:val="00424CBD"/>
    <w:rsid w:val="004254F3"/>
    <w:rsid w:val="00432A97"/>
    <w:rsid w:val="00433F8C"/>
    <w:rsid w:val="00434608"/>
    <w:rsid w:val="004407D0"/>
    <w:rsid w:val="00444A03"/>
    <w:rsid w:val="00455797"/>
    <w:rsid w:val="00456D1F"/>
    <w:rsid w:val="0045760E"/>
    <w:rsid w:val="004622CB"/>
    <w:rsid w:val="00465888"/>
    <w:rsid w:val="004660B6"/>
    <w:rsid w:val="0047239B"/>
    <w:rsid w:val="00472C6A"/>
    <w:rsid w:val="00474B17"/>
    <w:rsid w:val="00492B63"/>
    <w:rsid w:val="004933F8"/>
    <w:rsid w:val="00493657"/>
    <w:rsid w:val="00494480"/>
    <w:rsid w:val="0049541F"/>
    <w:rsid w:val="00495F09"/>
    <w:rsid w:val="00497BAD"/>
    <w:rsid w:val="004A3938"/>
    <w:rsid w:val="004A5EF0"/>
    <w:rsid w:val="004B06A7"/>
    <w:rsid w:val="004B1198"/>
    <w:rsid w:val="004B1589"/>
    <w:rsid w:val="004B2AF4"/>
    <w:rsid w:val="004B439C"/>
    <w:rsid w:val="004B7429"/>
    <w:rsid w:val="004C18C3"/>
    <w:rsid w:val="004C31B3"/>
    <w:rsid w:val="004C6AF0"/>
    <w:rsid w:val="004C6DE4"/>
    <w:rsid w:val="004C72DB"/>
    <w:rsid w:val="004D4285"/>
    <w:rsid w:val="004D65C5"/>
    <w:rsid w:val="004E10A7"/>
    <w:rsid w:val="004E14EA"/>
    <w:rsid w:val="004F01C2"/>
    <w:rsid w:val="004F05CD"/>
    <w:rsid w:val="004F51A5"/>
    <w:rsid w:val="004F78BC"/>
    <w:rsid w:val="00504759"/>
    <w:rsid w:val="00505BEE"/>
    <w:rsid w:val="005060DB"/>
    <w:rsid w:val="00507830"/>
    <w:rsid w:val="00513DAF"/>
    <w:rsid w:val="005176C0"/>
    <w:rsid w:val="00517DEE"/>
    <w:rsid w:val="00531608"/>
    <w:rsid w:val="00531CE7"/>
    <w:rsid w:val="00533215"/>
    <w:rsid w:val="0053498E"/>
    <w:rsid w:val="0053513B"/>
    <w:rsid w:val="00535637"/>
    <w:rsid w:val="0053685D"/>
    <w:rsid w:val="005428CD"/>
    <w:rsid w:val="00546F8E"/>
    <w:rsid w:val="00551645"/>
    <w:rsid w:val="00554C9E"/>
    <w:rsid w:val="00555869"/>
    <w:rsid w:val="0055593D"/>
    <w:rsid w:val="00557A4A"/>
    <w:rsid w:val="005670E9"/>
    <w:rsid w:val="00567E23"/>
    <w:rsid w:val="005710C3"/>
    <w:rsid w:val="00571CB0"/>
    <w:rsid w:val="00574332"/>
    <w:rsid w:val="00574DC3"/>
    <w:rsid w:val="005823DD"/>
    <w:rsid w:val="0058347E"/>
    <w:rsid w:val="005834D3"/>
    <w:rsid w:val="00585538"/>
    <w:rsid w:val="00585F20"/>
    <w:rsid w:val="00591B1A"/>
    <w:rsid w:val="005958F1"/>
    <w:rsid w:val="00595C9A"/>
    <w:rsid w:val="00597A19"/>
    <w:rsid w:val="005A3F6B"/>
    <w:rsid w:val="005B1BC7"/>
    <w:rsid w:val="005C1F04"/>
    <w:rsid w:val="005C7482"/>
    <w:rsid w:val="005D4C3B"/>
    <w:rsid w:val="005D4CAA"/>
    <w:rsid w:val="005D656F"/>
    <w:rsid w:val="005E47E4"/>
    <w:rsid w:val="005F1236"/>
    <w:rsid w:val="005F3A94"/>
    <w:rsid w:val="005F3E57"/>
    <w:rsid w:val="005F64DB"/>
    <w:rsid w:val="0060031B"/>
    <w:rsid w:val="0060045E"/>
    <w:rsid w:val="00613615"/>
    <w:rsid w:val="00614FE6"/>
    <w:rsid w:val="0062485C"/>
    <w:rsid w:val="006251CC"/>
    <w:rsid w:val="006301C5"/>
    <w:rsid w:val="00631A68"/>
    <w:rsid w:val="006342BB"/>
    <w:rsid w:val="00640B99"/>
    <w:rsid w:val="00643754"/>
    <w:rsid w:val="006513E1"/>
    <w:rsid w:val="0065693E"/>
    <w:rsid w:val="0065759B"/>
    <w:rsid w:val="006621BB"/>
    <w:rsid w:val="00666E18"/>
    <w:rsid w:val="00672176"/>
    <w:rsid w:val="0067280C"/>
    <w:rsid w:val="006753CF"/>
    <w:rsid w:val="00675BF4"/>
    <w:rsid w:val="00675E64"/>
    <w:rsid w:val="00686569"/>
    <w:rsid w:val="0068670F"/>
    <w:rsid w:val="006914EA"/>
    <w:rsid w:val="0069167C"/>
    <w:rsid w:val="00693519"/>
    <w:rsid w:val="006936E1"/>
    <w:rsid w:val="00693F2E"/>
    <w:rsid w:val="006974F4"/>
    <w:rsid w:val="006A07C6"/>
    <w:rsid w:val="006A0D40"/>
    <w:rsid w:val="006A45D3"/>
    <w:rsid w:val="006A5254"/>
    <w:rsid w:val="006A69B0"/>
    <w:rsid w:val="006A6FF5"/>
    <w:rsid w:val="006A770C"/>
    <w:rsid w:val="006B19B6"/>
    <w:rsid w:val="006C0742"/>
    <w:rsid w:val="006C161E"/>
    <w:rsid w:val="006C2AD5"/>
    <w:rsid w:val="006C2B9E"/>
    <w:rsid w:val="006C3F9E"/>
    <w:rsid w:val="006D6E85"/>
    <w:rsid w:val="006E0F1F"/>
    <w:rsid w:val="006E1975"/>
    <w:rsid w:val="006E4CC1"/>
    <w:rsid w:val="006E7106"/>
    <w:rsid w:val="006E72D7"/>
    <w:rsid w:val="006F106E"/>
    <w:rsid w:val="00700F24"/>
    <w:rsid w:val="00704E6E"/>
    <w:rsid w:val="00704F24"/>
    <w:rsid w:val="0071108A"/>
    <w:rsid w:val="0071643C"/>
    <w:rsid w:val="00731990"/>
    <w:rsid w:val="00733263"/>
    <w:rsid w:val="00734F3D"/>
    <w:rsid w:val="00734F4A"/>
    <w:rsid w:val="00740342"/>
    <w:rsid w:val="00746313"/>
    <w:rsid w:val="00746F04"/>
    <w:rsid w:val="00753A58"/>
    <w:rsid w:val="00753C96"/>
    <w:rsid w:val="0075780B"/>
    <w:rsid w:val="00771F72"/>
    <w:rsid w:val="00773CBB"/>
    <w:rsid w:val="00787AFA"/>
    <w:rsid w:val="00790148"/>
    <w:rsid w:val="00791E77"/>
    <w:rsid w:val="00793174"/>
    <w:rsid w:val="007A3CBA"/>
    <w:rsid w:val="007A3F36"/>
    <w:rsid w:val="007A5DED"/>
    <w:rsid w:val="007A7DC5"/>
    <w:rsid w:val="007B0B2E"/>
    <w:rsid w:val="007B2F6E"/>
    <w:rsid w:val="007C0EC8"/>
    <w:rsid w:val="007C139A"/>
    <w:rsid w:val="007C507B"/>
    <w:rsid w:val="007C51A0"/>
    <w:rsid w:val="007C565F"/>
    <w:rsid w:val="007D2C49"/>
    <w:rsid w:val="007D70ED"/>
    <w:rsid w:val="007E0B8E"/>
    <w:rsid w:val="007E755D"/>
    <w:rsid w:val="007E780F"/>
    <w:rsid w:val="007F0E28"/>
    <w:rsid w:val="007F55BF"/>
    <w:rsid w:val="00800286"/>
    <w:rsid w:val="00801E39"/>
    <w:rsid w:val="00802B51"/>
    <w:rsid w:val="00804E27"/>
    <w:rsid w:val="008129CB"/>
    <w:rsid w:val="00822741"/>
    <w:rsid w:val="00823B55"/>
    <w:rsid w:val="00824888"/>
    <w:rsid w:val="00827215"/>
    <w:rsid w:val="00827CC5"/>
    <w:rsid w:val="00832F05"/>
    <w:rsid w:val="008402B5"/>
    <w:rsid w:val="00841646"/>
    <w:rsid w:val="0084237B"/>
    <w:rsid w:val="00843778"/>
    <w:rsid w:val="008502DD"/>
    <w:rsid w:val="00850EBE"/>
    <w:rsid w:val="00852487"/>
    <w:rsid w:val="008552BA"/>
    <w:rsid w:val="008604F6"/>
    <w:rsid w:val="00862A34"/>
    <w:rsid w:val="0087052C"/>
    <w:rsid w:val="00870820"/>
    <w:rsid w:val="00870D1C"/>
    <w:rsid w:val="008717C0"/>
    <w:rsid w:val="0087306E"/>
    <w:rsid w:val="0087329B"/>
    <w:rsid w:val="00873542"/>
    <w:rsid w:val="00874AA9"/>
    <w:rsid w:val="0087513D"/>
    <w:rsid w:val="008758F0"/>
    <w:rsid w:val="00876EBC"/>
    <w:rsid w:val="00885A13"/>
    <w:rsid w:val="00887B38"/>
    <w:rsid w:val="00896573"/>
    <w:rsid w:val="008A32EB"/>
    <w:rsid w:val="008A3F27"/>
    <w:rsid w:val="008A795A"/>
    <w:rsid w:val="008A7E77"/>
    <w:rsid w:val="008B4B8D"/>
    <w:rsid w:val="008B4F0E"/>
    <w:rsid w:val="008C491A"/>
    <w:rsid w:val="008C5088"/>
    <w:rsid w:val="008E3A69"/>
    <w:rsid w:val="008E4BCD"/>
    <w:rsid w:val="008F30C6"/>
    <w:rsid w:val="008F317B"/>
    <w:rsid w:val="009004D9"/>
    <w:rsid w:val="00910A92"/>
    <w:rsid w:val="00911246"/>
    <w:rsid w:val="00914F56"/>
    <w:rsid w:val="009163FD"/>
    <w:rsid w:val="00916D47"/>
    <w:rsid w:val="00917650"/>
    <w:rsid w:val="009211BE"/>
    <w:rsid w:val="00923961"/>
    <w:rsid w:val="0092681A"/>
    <w:rsid w:val="00927AA5"/>
    <w:rsid w:val="00935889"/>
    <w:rsid w:val="0094510F"/>
    <w:rsid w:val="0094762C"/>
    <w:rsid w:val="00951A75"/>
    <w:rsid w:val="0095639C"/>
    <w:rsid w:val="009565C0"/>
    <w:rsid w:val="00965A84"/>
    <w:rsid w:val="009670A1"/>
    <w:rsid w:val="009678B7"/>
    <w:rsid w:val="00967F49"/>
    <w:rsid w:val="00970F30"/>
    <w:rsid w:val="009752EE"/>
    <w:rsid w:val="009777DF"/>
    <w:rsid w:val="00980426"/>
    <w:rsid w:val="009805AF"/>
    <w:rsid w:val="00980B26"/>
    <w:rsid w:val="00982C4D"/>
    <w:rsid w:val="009867CC"/>
    <w:rsid w:val="00993AE6"/>
    <w:rsid w:val="009946F4"/>
    <w:rsid w:val="00995086"/>
    <w:rsid w:val="009A76A6"/>
    <w:rsid w:val="009A799E"/>
    <w:rsid w:val="009B0E83"/>
    <w:rsid w:val="009B2DA4"/>
    <w:rsid w:val="009B5090"/>
    <w:rsid w:val="009B5756"/>
    <w:rsid w:val="009C4174"/>
    <w:rsid w:val="009C48AD"/>
    <w:rsid w:val="009C7932"/>
    <w:rsid w:val="009D0129"/>
    <w:rsid w:val="009D2CD6"/>
    <w:rsid w:val="009E1015"/>
    <w:rsid w:val="009E3456"/>
    <w:rsid w:val="009E410C"/>
    <w:rsid w:val="009E5680"/>
    <w:rsid w:val="009E5760"/>
    <w:rsid w:val="009F162E"/>
    <w:rsid w:val="00A021C3"/>
    <w:rsid w:val="00A04A55"/>
    <w:rsid w:val="00A12EFD"/>
    <w:rsid w:val="00A16391"/>
    <w:rsid w:val="00A20234"/>
    <w:rsid w:val="00A222EC"/>
    <w:rsid w:val="00A2620D"/>
    <w:rsid w:val="00A26933"/>
    <w:rsid w:val="00A278DD"/>
    <w:rsid w:val="00A27968"/>
    <w:rsid w:val="00A30433"/>
    <w:rsid w:val="00A314CE"/>
    <w:rsid w:val="00A34719"/>
    <w:rsid w:val="00A4521E"/>
    <w:rsid w:val="00A45BB6"/>
    <w:rsid w:val="00A45C72"/>
    <w:rsid w:val="00A51C49"/>
    <w:rsid w:val="00A53CB4"/>
    <w:rsid w:val="00A57840"/>
    <w:rsid w:val="00A67FAD"/>
    <w:rsid w:val="00A70653"/>
    <w:rsid w:val="00A9048F"/>
    <w:rsid w:val="00A90552"/>
    <w:rsid w:val="00A908CD"/>
    <w:rsid w:val="00A91FC7"/>
    <w:rsid w:val="00A95EF4"/>
    <w:rsid w:val="00AA14F0"/>
    <w:rsid w:val="00AA394A"/>
    <w:rsid w:val="00AB23D3"/>
    <w:rsid w:val="00AC17C4"/>
    <w:rsid w:val="00AC4AB9"/>
    <w:rsid w:val="00AD0E05"/>
    <w:rsid w:val="00AD42ED"/>
    <w:rsid w:val="00AD5039"/>
    <w:rsid w:val="00AD67D2"/>
    <w:rsid w:val="00AE283D"/>
    <w:rsid w:val="00AE68F7"/>
    <w:rsid w:val="00AE6F0A"/>
    <w:rsid w:val="00AF701E"/>
    <w:rsid w:val="00AF7349"/>
    <w:rsid w:val="00B008DF"/>
    <w:rsid w:val="00B03A90"/>
    <w:rsid w:val="00B0625F"/>
    <w:rsid w:val="00B1192D"/>
    <w:rsid w:val="00B12D9E"/>
    <w:rsid w:val="00B16E0F"/>
    <w:rsid w:val="00B2119F"/>
    <w:rsid w:val="00B21546"/>
    <w:rsid w:val="00B22351"/>
    <w:rsid w:val="00B272CD"/>
    <w:rsid w:val="00B30777"/>
    <w:rsid w:val="00B30C82"/>
    <w:rsid w:val="00B3126E"/>
    <w:rsid w:val="00B31576"/>
    <w:rsid w:val="00B51DF0"/>
    <w:rsid w:val="00B53AE3"/>
    <w:rsid w:val="00B564CA"/>
    <w:rsid w:val="00B61AC8"/>
    <w:rsid w:val="00B64F02"/>
    <w:rsid w:val="00B71D94"/>
    <w:rsid w:val="00B8124C"/>
    <w:rsid w:val="00B8223E"/>
    <w:rsid w:val="00B83072"/>
    <w:rsid w:val="00B8555D"/>
    <w:rsid w:val="00B902F9"/>
    <w:rsid w:val="00B92718"/>
    <w:rsid w:val="00B93678"/>
    <w:rsid w:val="00BA0B55"/>
    <w:rsid w:val="00BA53DA"/>
    <w:rsid w:val="00BA6F9C"/>
    <w:rsid w:val="00BB0D70"/>
    <w:rsid w:val="00BB1206"/>
    <w:rsid w:val="00BB520E"/>
    <w:rsid w:val="00BB7F98"/>
    <w:rsid w:val="00BC0341"/>
    <w:rsid w:val="00BC2ED4"/>
    <w:rsid w:val="00BC5C38"/>
    <w:rsid w:val="00BD6311"/>
    <w:rsid w:val="00BD6553"/>
    <w:rsid w:val="00BD7BCC"/>
    <w:rsid w:val="00BE1F16"/>
    <w:rsid w:val="00BE21EF"/>
    <w:rsid w:val="00BE2290"/>
    <w:rsid w:val="00BE2A3C"/>
    <w:rsid w:val="00BE2F64"/>
    <w:rsid w:val="00BE52BB"/>
    <w:rsid w:val="00BE5BF9"/>
    <w:rsid w:val="00BF3DA5"/>
    <w:rsid w:val="00BF3DCB"/>
    <w:rsid w:val="00BF4CE0"/>
    <w:rsid w:val="00C003B7"/>
    <w:rsid w:val="00C00E40"/>
    <w:rsid w:val="00C073FC"/>
    <w:rsid w:val="00C12FE3"/>
    <w:rsid w:val="00C130E4"/>
    <w:rsid w:val="00C13468"/>
    <w:rsid w:val="00C15897"/>
    <w:rsid w:val="00C17054"/>
    <w:rsid w:val="00C21C58"/>
    <w:rsid w:val="00C21DF3"/>
    <w:rsid w:val="00C245B4"/>
    <w:rsid w:val="00C30EAE"/>
    <w:rsid w:val="00C315CC"/>
    <w:rsid w:val="00C322CC"/>
    <w:rsid w:val="00C32BDF"/>
    <w:rsid w:val="00C3755D"/>
    <w:rsid w:val="00C40333"/>
    <w:rsid w:val="00C40A83"/>
    <w:rsid w:val="00C42541"/>
    <w:rsid w:val="00C46129"/>
    <w:rsid w:val="00C47F07"/>
    <w:rsid w:val="00C52DC1"/>
    <w:rsid w:val="00C53926"/>
    <w:rsid w:val="00C71883"/>
    <w:rsid w:val="00C760F4"/>
    <w:rsid w:val="00C90C91"/>
    <w:rsid w:val="00C96275"/>
    <w:rsid w:val="00CA2FC6"/>
    <w:rsid w:val="00CA6480"/>
    <w:rsid w:val="00CB3BA3"/>
    <w:rsid w:val="00CB5BA3"/>
    <w:rsid w:val="00CB6B3B"/>
    <w:rsid w:val="00CC1624"/>
    <w:rsid w:val="00CC1DB8"/>
    <w:rsid w:val="00CC271D"/>
    <w:rsid w:val="00CC6791"/>
    <w:rsid w:val="00CC6E77"/>
    <w:rsid w:val="00CD5CF2"/>
    <w:rsid w:val="00CD728B"/>
    <w:rsid w:val="00CE52E4"/>
    <w:rsid w:val="00CF555B"/>
    <w:rsid w:val="00CF6F01"/>
    <w:rsid w:val="00D01373"/>
    <w:rsid w:val="00D038D5"/>
    <w:rsid w:val="00D05DA4"/>
    <w:rsid w:val="00D20D8A"/>
    <w:rsid w:val="00D20F70"/>
    <w:rsid w:val="00D213B5"/>
    <w:rsid w:val="00D3157D"/>
    <w:rsid w:val="00D341CC"/>
    <w:rsid w:val="00D35E25"/>
    <w:rsid w:val="00D424D4"/>
    <w:rsid w:val="00D42572"/>
    <w:rsid w:val="00D42F2B"/>
    <w:rsid w:val="00D465AA"/>
    <w:rsid w:val="00D5480D"/>
    <w:rsid w:val="00D67D41"/>
    <w:rsid w:val="00D70CA7"/>
    <w:rsid w:val="00D74209"/>
    <w:rsid w:val="00D74627"/>
    <w:rsid w:val="00D75DB5"/>
    <w:rsid w:val="00D778D7"/>
    <w:rsid w:val="00D82A75"/>
    <w:rsid w:val="00D82EB1"/>
    <w:rsid w:val="00D85897"/>
    <w:rsid w:val="00D939ED"/>
    <w:rsid w:val="00DA041D"/>
    <w:rsid w:val="00DA1339"/>
    <w:rsid w:val="00DA57C3"/>
    <w:rsid w:val="00DB2A9A"/>
    <w:rsid w:val="00DD15F8"/>
    <w:rsid w:val="00DD1A71"/>
    <w:rsid w:val="00DE2DB0"/>
    <w:rsid w:val="00DE2FE9"/>
    <w:rsid w:val="00DE68F3"/>
    <w:rsid w:val="00DF3CFA"/>
    <w:rsid w:val="00DF4CF8"/>
    <w:rsid w:val="00E02951"/>
    <w:rsid w:val="00E15725"/>
    <w:rsid w:val="00E17916"/>
    <w:rsid w:val="00E208DC"/>
    <w:rsid w:val="00E21DCC"/>
    <w:rsid w:val="00E24A1A"/>
    <w:rsid w:val="00E27ECD"/>
    <w:rsid w:val="00E3084A"/>
    <w:rsid w:val="00E42248"/>
    <w:rsid w:val="00E44ACB"/>
    <w:rsid w:val="00E47AF8"/>
    <w:rsid w:val="00E519A1"/>
    <w:rsid w:val="00E51C90"/>
    <w:rsid w:val="00E539A4"/>
    <w:rsid w:val="00E576D1"/>
    <w:rsid w:val="00E60E1C"/>
    <w:rsid w:val="00E6156C"/>
    <w:rsid w:val="00E713A1"/>
    <w:rsid w:val="00E72B3C"/>
    <w:rsid w:val="00E747AF"/>
    <w:rsid w:val="00E8250C"/>
    <w:rsid w:val="00E84B57"/>
    <w:rsid w:val="00E85DFE"/>
    <w:rsid w:val="00E90AF0"/>
    <w:rsid w:val="00E934DD"/>
    <w:rsid w:val="00E9675B"/>
    <w:rsid w:val="00EA4F3D"/>
    <w:rsid w:val="00EA7F5C"/>
    <w:rsid w:val="00EB1B22"/>
    <w:rsid w:val="00EB3207"/>
    <w:rsid w:val="00EB436D"/>
    <w:rsid w:val="00EC2DB3"/>
    <w:rsid w:val="00EC3E2F"/>
    <w:rsid w:val="00EC5993"/>
    <w:rsid w:val="00EC6A6A"/>
    <w:rsid w:val="00EC7410"/>
    <w:rsid w:val="00EC74A8"/>
    <w:rsid w:val="00ED21E4"/>
    <w:rsid w:val="00ED40E5"/>
    <w:rsid w:val="00ED5320"/>
    <w:rsid w:val="00ED62E3"/>
    <w:rsid w:val="00EE0B89"/>
    <w:rsid w:val="00EE0D8D"/>
    <w:rsid w:val="00EE721A"/>
    <w:rsid w:val="00EF1D04"/>
    <w:rsid w:val="00EF5413"/>
    <w:rsid w:val="00F006BF"/>
    <w:rsid w:val="00F01A0B"/>
    <w:rsid w:val="00F0230C"/>
    <w:rsid w:val="00F03C7D"/>
    <w:rsid w:val="00F046A8"/>
    <w:rsid w:val="00F0526B"/>
    <w:rsid w:val="00F055F5"/>
    <w:rsid w:val="00F11278"/>
    <w:rsid w:val="00F1297D"/>
    <w:rsid w:val="00F152BF"/>
    <w:rsid w:val="00F201A6"/>
    <w:rsid w:val="00F23824"/>
    <w:rsid w:val="00F279ED"/>
    <w:rsid w:val="00F3191A"/>
    <w:rsid w:val="00F335B1"/>
    <w:rsid w:val="00F40766"/>
    <w:rsid w:val="00F408EF"/>
    <w:rsid w:val="00F412B4"/>
    <w:rsid w:val="00F44FAB"/>
    <w:rsid w:val="00F5002E"/>
    <w:rsid w:val="00F564E8"/>
    <w:rsid w:val="00F65CBF"/>
    <w:rsid w:val="00F704D6"/>
    <w:rsid w:val="00F75F4D"/>
    <w:rsid w:val="00F76A0D"/>
    <w:rsid w:val="00F77B69"/>
    <w:rsid w:val="00F80916"/>
    <w:rsid w:val="00F85771"/>
    <w:rsid w:val="00F867C9"/>
    <w:rsid w:val="00F87E5F"/>
    <w:rsid w:val="00F91492"/>
    <w:rsid w:val="00F92E27"/>
    <w:rsid w:val="00F94082"/>
    <w:rsid w:val="00F95C17"/>
    <w:rsid w:val="00F9691F"/>
    <w:rsid w:val="00FA3125"/>
    <w:rsid w:val="00FA51A2"/>
    <w:rsid w:val="00FA7043"/>
    <w:rsid w:val="00FB034C"/>
    <w:rsid w:val="00FB7D7D"/>
    <w:rsid w:val="00FC2049"/>
    <w:rsid w:val="00FC2CE3"/>
    <w:rsid w:val="00FD2413"/>
    <w:rsid w:val="00FD2704"/>
    <w:rsid w:val="00FD349F"/>
    <w:rsid w:val="00FD3F9B"/>
    <w:rsid w:val="00FD7FBD"/>
    <w:rsid w:val="00FE1906"/>
    <w:rsid w:val="00FE5863"/>
    <w:rsid w:val="00FE70F4"/>
    <w:rsid w:val="00FE768E"/>
    <w:rsid w:val="00FF7A8B"/>
    <w:rsid w:val="00FF7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5DDC"/>
    <w:pPr>
      <w:suppressAutoHyphens/>
    </w:pPr>
    <w:rPr>
      <w:sz w:val="24"/>
      <w:szCs w:val="24"/>
      <w:lang w:val="uk-UA" w:eastAsia="ar-SA"/>
    </w:rPr>
  </w:style>
  <w:style w:type="paragraph" w:styleId="1">
    <w:name w:val="heading 1"/>
    <w:basedOn w:val="a"/>
    <w:next w:val="a"/>
    <w:qFormat/>
    <w:rsid w:val="002609AB"/>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390F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BE2F64"/>
    <w:pPr>
      <w:keepNext/>
      <w:suppressAutoHyphens w:val="0"/>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7B38"/>
    <w:pPr>
      <w:tabs>
        <w:tab w:val="center" w:pos="4677"/>
        <w:tab w:val="right" w:pos="9355"/>
      </w:tabs>
    </w:pPr>
  </w:style>
  <w:style w:type="character" w:styleId="a4">
    <w:name w:val="page number"/>
    <w:basedOn w:val="a0"/>
    <w:rsid w:val="00887B38"/>
  </w:style>
  <w:style w:type="paragraph" w:styleId="a5">
    <w:name w:val="caption"/>
    <w:basedOn w:val="a"/>
    <w:next w:val="a"/>
    <w:qFormat/>
    <w:rsid w:val="00BE2F64"/>
    <w:pPr>
      <w:tabs>
        <w:tab w:val="left" w:pos="2694"/>
      </w:tabs>
      <w:suppressAutoHyphens w:val="0"/>
      <w:jc w:val="center"/>
    </w:pPr>
    <w:rPr>
      <w:b/>
      <w:sz w:val="28"/>
      <w:szCs w:val="20"/>
      <w:lang w:eastAsia="ru-RU"/>
    </w:rPr>
  </w:style>
  <w:style w:type="paragraph" w:customStyle="1" w:styleId="CharChar2">
    <w:name w:val="Char Char2"/>
    <w:basedOn w:val="a"/>
    <w:rsid w:val="00BE2F64"/>
    <w:pPr>
      <w:suppressAutoHyphens w:val="0"/>
    </w:pPr>
    <w:rPr>
      <w:rFonts w:ascii="Verdana" w:hAnsi="Verdana" w:cs="Verdana"/>
      <w:sz w:val="20"/>
      <w:szCs w:val="20"/>
      <w:lang w:val="en-US" w:eastAsia="en-US"/>
    </w:rPr>
  </w:style>
  <w:style w:type="paragraph" w:styleId="a6">
    <w:name w:val="Block Text"/>
    <w:basedOn w:val="a"/>
    <w:rsid w:val="0010617D"/>
    <w:pPr>
      <w:suppressAutoHyphens w:val="0"/>
      <w:ind w:left="-567" w:right="-284" w:firstLine="567"/>
    </w:pPr>
    <w:rPr>
      <w:szCs w:val="20"/>
      <w:lang w:val="ru-RU" w:eastAsia="uk-UA"/>
    </w:rPr>
  </w:style>
  <w:style w:type="paragraph" w:styleId="a7">
    <w:name w:val="Body Text Indent"/>
    <w:basedOn w:val="a"/>
    <w:rsid w:val="00D20F70"/>
    <w:pPr>
      <w:suppressAutoHyphens w:val="0"/>
      <w:spacing w:after="120"/>
      <w:ind w:left="283"/>
    </w:pPr>
    <w:rPr>
      <w:sz w:val="20"/>
      <w:szCs w:val="20"/>
      <w:lang w:eastAsia="ru-RU"/>
    </w:rPr>
  </w:style>
  <w:style w:type="paragraph" w:styleId="HTML">
    <w:name w:val="HTML Preformatted"/>
    <w:basedOn w:val="a"/>
    <w:link w:val="HTML0"/>
    <w:uiPriority w:val="99"/>
    <w:unhideWhenUsed/>
    <w:rsid w:val="00D20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sz w:val="20"/>
      <w:szCs w:val="20"/>
      <w:lang w:val="ru-RU" w:eastAsia="ru-RU"/>
    </w:rPr>
  </w:style>
  <w:style w:type="character" w:customStyle="1" w:styleId="HTML0">
    <w:name w:val="Стандартный HTML Знак"/>
    <w:link w:val="HTML"/>
    <w:uiPriority w:val="99"/>
    <w:rsid w:val="00D20F70"/>
    <w:rPr>
      <w:rFonts w:ascii="Courier New" w:eastAsia="SimSun" w:hAnsi="Courier New" w:cs="Courier New"/>
      <w:lang w:val="ru-RU" w:eastAsia="ru-RU" w:bidi="ar-SA"/>
    </w:rPr>
  </w:style>
  <w:style w:type="character" w:customStyle="1" w:styleId="apple-converted-space">
    <w:name w:val="apple-converted-space"/>
    <w:basedOn w:val="a0"/>
    <w:rsid w:val="00C315CC"/>
  </w:style>
  <w:style w:type="paragraph" w:styleId="a8">
    <w:name w:val="Body Text"/>
    <w:basedOn w:val="a"/>
    <w:rsid w:val="00513DAF"/>
    <w:pPr>
      <w:spacing w:after="120"/>
    </w:pPr>
  </w:style>
  <w:style w:type="paragraph" w:customStyle="1" w:styleId="rvps2">
    <w:name w:val="rvps2"/>
    <w:basedOn w:val="a"/>
    <w:rsid w:val="0019435E"/>
    <w:pPr>
      <w:suppressAutoHyphens w:val="0"/>
      <w:spacing w:before="100" w:beforeAutospacing="1" w:after="100" w:afterAutospacing="1"/>
    </w:pPr>
    <w:rPr>
      <w:lang w:val="ru-RU" w:eastAsia="ru-RU"/>
    </w:rPr>
  </w:style>
  <w:style w:type="paragraph" w:customStyle="1" w:styleId="10">
    <w:name w:val="Обычный1"/>
    <w:rsid w:val="0019435E"/>
    <w:pPr>
      <w:widowControl w:val="0"/>
      <w:snapToGrid w:val="0"/>
      <w:spacing w:before="180" w:line="336" w:lineRule="auto"/>
      <w:ind w:firstLine="720"/>
      <w:jc w:val="both"/>
    </w:pPr>
    <w:rPr>
      <w:rFonts w:ascii="Courier New" w:hAnsi="Courier New" w:cs="Courier New"/>
      <w:sz w:val="22"/>
      <w:szCs w:val="22"/>
      <w:lang w:val="uk-UA"/>
    </w:rPr>
  </w:style>
  <w:style w:type="paragraph" w:customStyle="1" w:styleId="a9">
    <w:name w:val="Нормальний текст"/>
    <w:basedOn w:val="a"/>
    <w:rsid w:val="00F1297D"/>
    <w:pPr>
      <w:suppressAutoHyphens w:val="0"/>
      <w:spacing w:before="120"/>
      <w:ind w:firstLine="567"/>
    </w:pPr>
    <w:rPr>
      <w:rFonts w:ascii="Antiqua" w:hAnsi="Antiqua"/>
      <w:sz w:val="26"/>
      <w:szCs w:val="20"/>
      <w:lang w:eastAsia="ru-RU"/>
    </w:rPr>
  </w:style>
  <w:style w:type="paragraph" w:styleId="aa">
    <w:name w:val="footer"/>
    <w:basedOn w:val="a"/>
    <w:rsid w:val="00B272CD"/>
    <w:pPr>
      <w:tabs>
        <w:tab w:val="center" w:pos="4677"/>
        <w:tab w:val="right" w:pos="9355"/>
      </w:tabs>
    </w:pPr>
  </w:style>
  <w:style w:type="paragraph" w:customStyle="1" w:styleId="ab">
    <w:basedOn w:val="a"/>
    <w:rsid w:val="00862A34"/>
    <w:pPr>
      <w:suppressAutoHyphens w:val="0"/>
    </w:pPr>
    <w:rPr>
      <w:rFonts w:ascii="Verdana" w:hAnsi="Verdana" w:cs="Verdana"/>
      <w:sz w:val="20"/>
      <w:szCs w:val="20"/>
      <w:lang w:val="en-US" w:eastAsia="en-US"/>
    </w:rPr>
  </w:style>
  <w:style w:type="character" w:customStyle="1" w:styleId="40">
    <w:name w:val="Заголовок 4 Знак"/>
    <w:link w:val="4"/>
    <w:semiHidden/>
    <w:locked/>
    <w:rsid w:val="00D82A75"/>
    <w:rPr>
      <w:b/>
      <w:bCs/>
      <w:sz w:val="28"/>
      <w:szCs w:val="28"/>
      <w:lang w:val="uk-UA" w:eastAsia="ru-RU" w:bidi="ar-SA"/>
    </w:rPr>
  </w:style>
  <w:style w:type="paragraph" w:styleId="21">
    <w:name w:val="Body Text 2"/>
    <w:basedOn w:val="a"/>
    <w:rsid w:val="00BE5BF9"/>
    <w:pPr>
      <w:spacing w:after="120" w:line="480" w:lineRule="auto"/>
    </w:pPr>
  </w:style>
  <w:style w:type="character" w:customStyle="1" w:styleId="5">
    <w:name w:val="Знак Знак5"/>
    <w:rsid w:val="00BE5BF9"/>
    <w:rPr>
      <w:rFonts w:ascii="Courier New" w:eastAsia="SimSun" w:hAnsi="Courier New" w:cs="Courier New"/>
      <w:lang w:val="ru-RU" w:eastAsia="ru-RU" w:bidi="ar-SA"/>
    </w:rPr>
  </w:style>
  <w:style w:type="table" w:styleId="ac">
    <w:name w:val="Table Grid"/>
    <w:basedOn w:val="a1"/>
    <w:rsid w:val="00BE5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style24"/>
    <w:basedOn w:val="a0"/>
    <w:rsid w:val="00BE5BF9"/>
  </w:style>
  <w:style w:type="paragraph" w:styleId="ad">
    <w:name w:val="Balloon Text"/>
    <w:basedOn w:val="a"/>
    <w:semiHidden/>
    <w:rsid w:val="00B12D9E"/>
    <w:rPr>
      <w:rFonts w:ascii="Tahoma" w:hAnsi="Tahoma" w:cs="Tahoma"/>
      <w:sz w:val="16"/>
      <w:szCs w:val="16"/>
    </w:rPr>
  </w:style>
  <w:style w:type="character" w:customStyle="1" w:styleId="Heading4Char">
    <w:name w:val="Heading 4 Char"/>
    <w:basedOn w:val="a0"/>
    <w:semiHidden/>
    <w:locked/>
    <w:rsid w:val="00FA51A2"/>
    <w:rPr>
      <w:b/>
      <w:bCs/>
      <w:sz w:val="28"/>
      <w:szCs w:val="28"/>
      <w:lang w:val="uk-UA" w:eastAsia="ru-RU" w:bidi="ar-SA"/>
    </w:rPr>
  </w:style>
  <w:style w:type="character" w:customStyle="1" w:styleId="ae">
    <w:name w:val="Знак Знак"/>
    <w:locked/>
    <w:rsid w:val="00F152BF"/>
    <w:rPr>
      <w:rFonts w:ascii="Courier New" w:eastAsia="SimSun" w:hAnsi="Courier New" w:cs="Courier New"/>
      <w:lang w:val="ru-RU" w:eastAsia="ru-RU" w:bidi="ar-SA"/>
    </w:rPr>
  </w:style>
  <w:style w:type="paragraph" w:styleId="af">
    <w:name w:val="List Paragraph"/>
    <w:basedOn w:val="a"/>
    <w:uiPriority w:val="34"/>
    <w:qFormat/>
    <w:rsid w:val="002B47E3"/>
    <w:pPr>
      <w:ind w:left="720"/>
      <w:contextualSpacing/>
    </w:pPr>
  </w:style>
  <w:style w:type="character" w:styleId="af0">
    <w:name w:val="Emphasis"/>
    <w:basedOn w:val="a0"/>
    <w:uiPriority w:val="20"/>
    <w:qFormat/>
    <w:rsid w:val="00827215"/>
    <w:rPr>
      <w:i/>
      <w:iCs/>
    </w:rPr>
  </w:style>
  <w:style w:type="paragraph" w:customStyle="1" w:styleId="tjbmf">
    <w:name w:val="tj bmf"/>
    <w:basedOn w:val="a"/>
    <w:uiPriority w:val="99"/>
    <w:rsid w:val="00517DEE"/>
    <w:pPr>
      <w:suppressAutoHyphens w:val="0"/>
      <w:spacing w:before="100" w:beforeAutospacing="1" w:after="100" w:afterAutospacing="1"/>
    </w:pPr>
    <w:rPr>
      <w:rFonts w:eastAsia="Courier New"/>
      <w:lang w:eastAsia="uk-UA"/>
    </w:rPr>
  </w:style>
  <w:style w:type="character" w:customStyle="1" w:styleId="20">
    <w:name w:val="Заголовок 2 Знак"/>
    <w:basedOn w:val="a0"/>
    <w:link w:val="2"/>
    <w:semiHidden/>
    <w:rsid w:val="00390F6D"/>
    <w:rPr>
      <w:rFonts w:asciiTheme="majorHAnsi" w:eastAsiaTheme="majorEastAsia" w:hAnsiTheme="majorHAnsi" w:cstheme="majorBidi"/>
      <w:b/>
      <w:bCs/>
      <w:color w:val="4F81BD" w:themeColor="accent1"/>
      <w:sz w:val="26"/>
      <w:szCs w:val="2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312150148">
      <w:bodyDiv w:val="1"/>
      <w:marLeft w:val="0"/>
      <w:marRight w:val="0"/>
      <w:marTop w:val="0"/>
      <w:marBottom w:val="0"/>
      <w:divBdr>
        <w:top w:val="none" w:sz="0" w:space="0" w:color="auto"/>
        <w:left w:val="none" w:sz="0" w:space="0" w:color="auto"/>
        <w:bottom w:val="none" w:sz="0" w:space="0" w:color="auto"/>
        <w:right w:val="none" w:sz="0" w:space="0" w:color="auto"/>
      </w:divBdr>
    </w:div>
    <w:div w:id="312293097">
      <w:bodyDiv w:val="1"/>
      <w:marLeft w:val="0"/>
      <w:marRight w:val="0"/>
      <w:marTop w:val="0"/>
      <w:marBottom w:val="0"/>
      <w:divBdr>
        <w:top w:val="none" w:sz="0" w:space="0" w:color="auto"/>
        <w:left w:val="none" w:sz="0" w:space="0" w:color="auto"/>
        <w:bottom w:val="none" w:sz="0" w:space="0" w:color="auto"/>
        <w:right w:val="none" w:sz="0" w:space="0" w:color="auto"/>
      </w:divBdr>
    </w:div>
    <w:div w:id="512501517">
      <w:bodyDiv w:val="1"/>
      <w:marLeft w:val="0"/>
      <w:marRight w:val="0"/>
      <w:marTop w:val="0"/>
      <w:marBottom w:val="0"/>
      <w:divBdr>
        <w:top w:val="none" w:sz="0" w:space="0" w:color="auto"/>
        <w:left w:val="none" w:sz="0" w:space="0" w:color="auto"/>
        <w:bottom w:val="none" w:sz="0" w:space="0" w:color="auto"/>
        <w:right w:val="none" w:sz="0" w:space="0" w:color="auto"/>
      </w:divBdr>
    </w:div>
    <w:div w:id="643051868">
      <w:bodyDiv w:val="1"/>
      <w:marLeft w:val="0"/>
      <w:marRight w:val="0"/>
      <w:marTop w:val="0"/>
      <w:marBottom w:val="0"/>
      <w:divBdr>
        <w:top w:val="none" w:sz="0" w:space="0" w:color="auto"/>
        <w:left w:val="none" w:sz="0" w:space="0" w:color="auto"/>
        <w:bottom w:val="none" w:sz="0" w:space="0" w:color="auto"/>
        <w:right w:val="none" w:sz="0" w:space="0" w:color="auto"/>
      </w:divBdr>
    </w:div>
    <w:div w:id="683943564">
      <w:bodyDiv w:val="1"/>
      <w:marLeft w:val="0"/>
      <w:marRight w:val="0"/>
      <w:marTop w:val="0"/>
      <w:marBottom w:val="0"/>
      <w:divBdr>
        <w:top w:val="none" w:sz="0" w:space="0" w:color="auto"/>
        <w:left w:val="none" w:sz="0" w:space="0" w:color="auto"/>
        <w:bottom w:val="none" w:sz="0" w:space="0" w:color="auto"/>
        <w:right w:val="none" w:sz="0" w:space="0" w:color="auto"/>
      </w:divBdr>
    </w:div>
    <w:div w:id="718895858">
      <w:bodyDiv w:val="1"/>
      <w:marLeft w:val="0"/>
      <w:marRight w:val="0"/>
      <w:marTop w:val="0"/>
      <w:marBottom w:val="0"/>
      <w:divBdr>
        <w:top w:val="none" w:sz="0" w:space="0" w:color="auto"/>
        <w:left w:val="none" w:sz="0" w:space="0" w:color="auto"/>
        <w:bottom w:val="none" w:sz="0" w:space="0" w:color="auto"/>
        <w:right w:val="none" w:sz="0" w:space="0" w:color="auto"/>
      </w:divBdr>
    </w:div>
    <w:div w:id="807625464">
      <w:bodyDiv w:val="1"/>
      <w:marLeft w:val="0"/>
      <w:marRight w:val="0"/>
      <w:marTop w:val="0"/>
      <w:marBottom w:val="0"/>
      <w:divBdr>
        <w:top w:val="none" w:sz="0" w:space="0" w:color="auto"/>
        <w:left w:val="none" w:sz="0" w:space="0" w:color="auto"/>
        <w:bottom w:val="none" w:sz="0" w:space="0" w:color="auto"/>
        <w:right w:val="none" w:sz="0" w:space="0" w:color="auto"/>
      </w:divBdr>
    </w:div>
    <w:div w:id="820463291">
      <w:bodyDiv w:val="1"/>
      <w:marLeft w:val="0"/>
      <w:marRight w:val="0"/>
      <w:marTop w:val="0"/>
      <w:marBottom w:val="0"/>
      <w:divBdr>
        <w:top w:val="none" w:sz="0" w:space="0" w:color="auto"/>
        <w:left w:val="none" w:sz="0" w:space="0" w:color="auto"/>
        <w:bottom w:val="none" w:sz="0" w:space="0" w:color="auto"/>
        <w:right w:val="none" w:sz="0" w:space="0" w:color="auto"/>
      </w:divBdr>
    </w:div>
    <w:div w:id="904684216">
      <w:bodyDiv w:val="1"/>
      <w:marLeft w:val="0"/>
      <w:marRight w:val="0"/>
      <w:marTop w:val="0"/>
      <w:marBottom w:val="0"/>
      <w:divBdr>
        <w:top w:val="none" w:sz="0" w:space="0" w:color="auto"/>
        <w:left w:val="none" w:sz="0" w:space="0" w:color="auto"/>
        <w:bottom w:val="none" w:sz="0" w:space="0" w:color="auto"/>
        <w:right w:val="none" w:sz="0" w:space="0" w:color="auto"/>
      </w:divBdr>
    </w:div>
    <w:div w:id="1042095639">
      <w:bodyDiv w:val="1"/>
      <w:marLeft w:val="0"/>
      <w:marRight w:val="0"/>
      <w:marTop w:val="0"/>
      <w:marBottom w:val="0"/>
      <w:divBdr>
        <w:top w:val="none" w:sz="0" w:space="0" w:color="auto"/>
        <w:left w:val="none" w:sz="0" w:space="0" w:color="auto"/>
        <w:bottom w:val="none" w:sz="0" w:space="0" w:color="auto"/>
        <w:right w:val="none" w:sz="0" w:space="0" w:color="auto"/>
      </w:divBdr>
    </w:div>
    <w:div w:id="1077703814">
      <w:bodyDiv w:val="1"/>
      <w:marLeft w:val="0"/>
      <w:marRight w:val="0"/>
      <w:marTop w:val="0"/>
      <w:marBottom w:val="0"/>
      <w:divBdr>
        <w:top w:val="none" w:sz="0" w:space="0" w:color="auto"/>
        <w:left w:val="none" w:sz="0" w:space="0" w:color="auto"/>
        <w:bottom w:val="none" w:sz="0" w:space="0" w:color="auto"/>
        <w:right w:val="none" w:sz="0" w:space="0" w:color="auto"/>
      </w:divBdr>
    </w:div>
    <w:div w:id="1137377518">
      <w:bodyDiv w:val="1"/>
      <w:marLeft w:val="0"/>
      <w:marRight w:val="0"/>
      <w:marTop w:val="0"/>
      <w:marBottom w:val="0"/>
      <w:divBdr>
        <w:top w:val="none" w:sz="0" w:space="0" w:color="auto"/>
        <w:left w:val="none" w:sz="0" w:space="0" w:color="auto"/>
        <w:bottom w:val="none" w:sz="0" w:space="0" w:color="auto"/>
        <w:right w:val="none" w:sz="0" w:space="0" w:color="auto"/>
      </w:divBdr>
    </w:div>
    <w:div w:id="1162045518">
      <w:bodyDiv w:val="1"/>
      <w:marLeft w:val="0"/>
      <w:marRight w:val="0"/>
      <w:marTop w:val="0"/>
      <w:marBottom w:val="0"/>
      <w:divBdr>
        <w:top w:val="none" w:sz="0" w:space="0" w:color="auto"/>
        <w:left w:val="none" w:sz="0" w:space="0" w:color="auto"/>
        <w:bottom w:val="none" w:sz="0" w:space="0" w:color="auto"/>
        <w:right w:val="none" w:sz="0" w:space="0" w:color="auto"/>
      </w:divBdr>
    </w:div>
    <w:div w:id="1434327869">
      <w:bodyDiv w:val="1"/>
      <w:marLeft w:val="0"/>
      <w:marRight w:val="0"/>
      <w:marTop w:val="0"/>
      <w:marBottom w:val="0"/>
      <w:divBdr>
        <w:top w:val="none" w:sz="0" w:space="0" w:color="auto"/>
        <w:left w:val="none" w:sz="0" w:space="0" w:color="auto"/>
        <w:bottom w:val="none" w:sz="0" w:space="0" w:color="auto"/>
        <w:right w:val="none" w:sz="0" w:space="0" w:color="auto"/>
      </w:divBdr>
    </w:div>
    <w:div w:id="1674647940">
      <w:bodyDiv w:val="1"/>
      <w:marLeft w:val="0"/>
      <w:marRight w:val="0"/>
      <w:marTop w:val="0"/>
      <w:marBottom w:val="0"/>
      <w:divBdr>
        <w:top w:val="none" w:sz="0" w:space="0" w:color="auto"/>
        <w:left w:val="none" w:sz="0" w:space="0" w:color="auto"/>
        <w:bottom w:val="none" w:sz="0" w:space="0" w:color="auto"/>
        <w:right w:val="none" w:sz="0" w:space="0" w:color="auto"/>
      </w:divBdr>
    </w:div>
    <w:div w:id="1918782027">
      <w:bodyDiv w:val="1"/>
      <w:marLeft w:val="0"/>
      <w:marRight w:val="0"/>
      <w:marTop w:val="0"/>
      <w:marBottom w:val="0"/>
      <w:divBdr>
        <w:top w:val="none" w:sz="0" w:space="0" w:color="auto"/>
        <w:left w:val="none" w:sz="0" w:space="0" w:color="auto"/>
        <w:bottom w:val="none" w:sz="0" w:space="0" w:color="auto"/>
        <w:right w:val="none" w:sz="0" w:space="0" w:color="auto"/>
      </w:divBdr>
    </w:div>
    <w:div w:id="1995840092">
      <w:bodyDiv w:val="1"/>
      <w:marLeft w:val="0"/>
      <w:marRight w:val="0"/>
      <w:marTop w:val="0"/>
      <w:marBottom w:val="0"/>
      <w:divBdr>
        <w:top w:val="none" w:sz="0" w:space="0" w:color="auto"/>
        <w:left w:val="none" w:sz="0" w:space="0" w:color="auto"/>
        <w:bottom w:val="none" w:sz="0" w:space="0" w:color="auto"/>
        <w:right w:val="none" w:sz="0" w:space="0" w:color="auto"/>
      </w:divBdr>
    </w:div>
    <w:div w:id="2014137523">
      <w:bodyDiv w:val="1"/>
      <w:marLeft w:val="0"/>
      <w:marRight w:val="0"/>
      <w:marTop w:val="0"/>
      <w:marBottom w:val="0"/>
      <w:divBdr>
        <w:top w:val="none" w:sz="0" w:space="0" w:color="auto"/>
        <w:left w:val="none" w:sz="0" w:space="0" w:color="auto"/>
        <w:bottom w:val="none" w:sz="0" w:space="0" w:color="auto"/>
        <w:right w:val="none" w:sz="0" w:space="0" w:color="auto"/>
      </w:divBdr>
    </w:div>
    <w:div w:id="2024242674">
      <w:bodyDiv w:val="1"/>
      <w:marLeft w:val="0"/>
      <w:marRight w:val="0"/>
      <w:marTop w:val="0"/>
      <w:marBottom w:val="0"/>
      <w:divBdr>
        <w:top w:val="none" w:sz="0" w:space="0" w:color="auto"/>
        <w:left w:val="none" w:sz="0" w:space="0" w:color="auto"/>
        <w:bottom w:val="none" w:sz="0" w:space="0" w:color="auto"/>
        <w:right w:val="none" w:sz="0" w:space="0" w:color="auto"/>
      </w:divBdr>
    </w:div>
    <w:div w:id="2054228629">
      <w:bodyDiv w:val="1"/>
      <w:marLeft w:val="0"/>
      <w:marRight w:val="0"/>
      <w:marTop w:val="0"/>
      <w:marBottom w:val="0"/>
      <w:divBdr>
        <w:top w:val="none" w:sz="0" w:space="0" w:color="auto"/>
        <w:left w:val="none" w:sz="0" w:space="0" w:color="auto"/>
        <w:bottom w:val="none" w:sz="0" w:space="0" w:color="auto"/>
        <w:right w:val="none" w:sz="0" w:space="0" w:color="auto"/>
      </w:divBdr>
    </w:div>
    <w:div w:id="2057243288">
      <w:bodyDiv w:val="1"/>
      <w:marLeft w:val="0"/>
      <w:marRight w:val="0"/>
      <w:marTop w:val="0"/>
      <w:marBottom w:val="0"/>
      <w:divBdr>
        <w:top w:val="none" w:sz="0" w:space="0" w:color="auto"/>
        <w:left w:val="none" w:sz="0" w:space="0" w:color="auto"/>
        <w:bottom w:val="none" w:sz="0" w:space="0" w:color="auto"/>
        <w:right w:val="none" w:sz="0" w:space="0" w:color="auto"/>
      </w:divBdr>
    </w:div>
    <w:div w:id="2081781013">
      <w:bodyDiv w:val="1"/>
      <w:marLeft w:val="0"/>
      <w:marRight w:val="0"/>
      <w:marTop w:val="0"/>
      <w:marBottom w:val="0"/>
      <w:divBdr>
        <w:top w:val="none" w:sz="0" w:space="0" w:color="auto"/>
        <w:left w:val="none" w:sz="0" w:space="0" w:color="auto"/>
        <w:bottom w:val="none" w:sz="0" w:space="0" w:color="auto"/>
        <w:right w:val="none" w:sz="0" w:space="0" w:color="auto"/>
      </w:divBdr>
    </w:div>
    <w:div w:id="2091731859">
      <w:bodyDiv w:val="1"/>
      <w:marLeft w:val="0"/>
      <w:marRight w:val="0"/>
      <w:marTop w:val="0"/>
      <w:marBottom w:val="0"/>
      <w:divBdr>
        <w:top w:val="none" w:sz="0" w:space="0" w:color="auto"/>
        <w:left w:val="none" w:sz="0" w:space="0" w:color="auto"/>
        <w:bottom w:val="none" w:sz="0" w:space="0" w:color="auto"/>
        <w:right w:val="none" w:sz="0" w:space="0" w:color="auto"/>
      </w:divBdr>
    </w:div>
    <w:div w:id="21151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4B5AA-02D5-4707-8ED3-90EF1B63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6</Pages>
  <Words>1461</Words>
  <Characters>11406</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Про затвердження Програми співфінансування капітальних та поточних ремонтів будинків у м</vt:lpstr>
    </vt:vector>
  </TitlesOfParts>
  <Company>Krokoz™</Company>
  <LinksUpToDate>false</LinksUpToDate>
  <CharactersWithSpaces>12842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Програми співфінансування капітальних та поточних ремонтів будинків у м</dc:title>
  <dc:creator>Makarchuk</dc:creator>
  <cp:lastModifiedBy>Пользователь Windows</cp:lastModifiedBy>
  <cp:revision>37</cp:revision>
  <cp:lastPrinted>2018-09-11T13:31:00Z</cp:lastPrinted>
  <dcterms:created xsi:type="dcterms:W3CDTF">2018-04-19T13:42:00Z</dcterms:created>
  <dcterms:modified xsi:type="dcterms:W3CDTF">2018-09-13T11:27:00Z</dcterms:modified>
</cp:coreProperties>
</file>