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381" w:rsidRPr="0016198F" w:rsidRDefault="00EB6CAE" w:rsidP="00A44E31">
      <w:pPr>
        <w:jc w:val="center"/>
        <w:rPr>
          <w:rFonts w:ascii="Times New Roman" w:hAnsi="Times New Roman"/>
          <w:sz w:val="24"/>
          <w:szCs w:val="24"/>
        </w:rPr>
      </w:pPr>
      <w:r>
        <w:rPr>
          <w:noProof/>
          <w:lang w:val="ru-RU"/>
        </w:rPr>
        <w:drawing>
          <wp:anchor distT="0" distB="0" distL="114300" distR="114300" simplePos="0" relativeHeight="251658240" behindDoc="0" locked="0" layoutInCell="1" allowOverlap="1">
            <wp:simplePos x="0" y="0"/>
            <wp:positionH relativeFrom="column">
              <wp:posOffset>2772410</wp:posOffset>
            </wp:positionH>
            <wp:positionV relativeFrom="paragraph">
              <wp:posOffset>-201295</wp:posOffset>
            </wp:positionV>
            <wp:extent cx="417195" cy="60007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7195" cy="600075"/>
                    </a:xfrm>
                    <a:prstGeom prst="rect">
                      <a:avLst/>
                    </a:prstGeom>
                    <a:noFill/>
                  </pic:spPr>
                </pic:pic>
              </a:graphicData>
            </a:graphic>
          </wp:anchor>
        </w:drawing>
      </w:r>
      <w:r w:rsidR="00EF5381" w:rsidRPr="00E12E0B">
        <w:rPr>
          <w:rFonts w:ascii="Academy" w:hAnsi="Academy" w:cs="Academy"/>
          <w:lang w:val="ru-RU"/>
        </w:rPr>
        <w:tab/>
      </w:r>
      <w:r w:rsidR="00EF5381" w:rsidRPr="00E12E0B">
        <w:rPr>
          <w:rFonts w:ascii="Academy" w:hAnsi="Academy" w:cs="Academy"/>
          <w:lang w:val="ru-RU"/>
        </w:rPr>
        <w:tab/>
      </w:r>
      <w:r w:rsidR="00EF5381" w:rsidRPr="00E12E0B">
        <w:rPr>
          <w:rFonts w:ascii="Academy" w:hAnsi="Academy" w:cs="Academy"/>
          <w:lang w:val="ru-RU"/>
        </w:rPr>
        <w:tab/>
      </w:r>
      <w:r w:rsidR="00EF5381" w:rsidRPr="00E12E0B">
        <w:rPr>
          <w:rFonts w:ascii="Academy" w:hAnsi="Academy" w:cs="Academy"/>
          <w:lang w:val="ru-RU"/>
        </w:rPr>
        <w:tab/>
      </w:r>
      <w:r w:rsidR="00EF5381" w:rsidRPr="00E12E0B">
        <w:rPr>
          <w:rFonts w:ascii="Academy" w:hAnsi="Academy" w:cs="Academy"/>
          <w:lang w:val="ru-RU"/>
        </w:rPr>
        <w:tab/>
      </w:r>
      <w:r w:rsidR="00EF5381" w:rsidRPr="00E12E0B">
        <w:rPr>
          <w:rFonts w:ascii="Academy" w:hAnsi="Academy" w:cs="Academy"/>
          <w:lang w:val="ru-RU"/>
        </w:rPr>
        <w:tab/>
      </w:r>
    </w:p>
    <w:p w:rsidR="00EF5381" w:rsidRPr="00E12E0B" w:rsidRDefault="00EF5381" w:rsidP="008C6EAF">
      <w:pPr>
        <w:rPr>
          <w:rFonts w:ascii="Times New Roman" w:hAnsi="Times New Roman" w:cs="Academy"/>
          <w:lang w:val="ru-RU"/>
        </w:rPr>
      </w:pPr>
      <w:r w:rsidRPr="00E12E0B">
        <w:rPr>
          <w:rFonts w:ascii="Academy" w:hAnsi="Academy" w:cs="Academy"/>
          <w:lang w:val="ru-RU"/>
        </w:rPr>
        <w:t xml:space="preserve">              </w:t>
      </w:r>
    </w:p>
    <w:p w:rsidR="00EF5381" w:rsidRDefault="00EF5381" w:rsidP="003A2652">
      <w:pPr>
        <w:jc w:val="center"/>
        <w:rPr>
          <w:rFonts w:ascii="Times New Roman" w:hAnsi="Times New Roman"/>
          <w:sz w:val="24"/>
          <w:szCs w:val="24"/>
        </w:rPr>
      </w:pPr>
      <w:r>
        <w:rPr>
          <w:rFonts w:cs="Times New Roman CYR"/>
          <w:caps/>
        </w:rPr>
        <w:t xml:space="preserve">                                                                                    </w:t>
      </w:r>
      <w:r>
        <w:rPr>
          <w:rFonts w:ascii="Times New Roman" w:hAnsi="Times New Roman"/>
          <w:sz w:val="24"/>
          <w:szCs w:val="24"/>
          <w:lang w:val="ru-RU"/>
        </w:rPr>
        <w:t>Про</w:t>
      </w:r>
      <w:r>
        <w:rPr>
          <w:rFonts w:ascii="Times New Roman" w:hAnsi="Times New Roman"/>
          <w:sz w:val="24"/>
          <w:szCs w:val="24"/>
        </w:rPr>
        <w:t>є</w:t>
      </w:r>
      <w:r>
        <w:rPr>
          <w:rFonts w:ascii="Times New Roman" w:hAnsi="Times New Roman"/>
          <w:sz w:val="24"/>
          <w:szCs w:val="24"/>
          <w:lang w:val="ru-RU"/>
        </w:rPr>
        <w:t xml:space="preserve">кт </w:t>
      </w:r>
      <w:r>
        <w:rPr>
          <w:rFonts w:ascii="Times New Roman" w:hAnsi="Times New Roman"/>
          <w:sz w:val="24"/>
          <w:szCs w:val="24"/>
        </w:rPr>
        <w:t>Руслана ТУРУК</w:t>
      </w:r>
    </w:p>
    <w:p w:rsidR="00EF5381" w:rsidRPr="00E12E0B" w:rsidRDefault="00EF5381" w:rsidP="00A44E31">
      <w:pPr>
        <w:pStyle w:val="a3"/>
        <w:tabs>
          <w:tab w:val="left" w:pos="708"/>
        </w:tabs>
        <w:spacing w:line="240" w:lineRule="auto"/>
        <w:rPr>
          <w:rFonts w:ascii="Times New Roman CYR" w:hAnsi="Times New Roman CYR" w:cs="Times New Roman CYR"/>
          <w:caps/>
          <w:lang w:val="ru-RU"/>
        </w:rPr>
      </w:pPr>
      <w:r>
        <w:rPr>
          <w:rFonts w:ascii="Times New Roman CYR" w:hAnsi="Times New Roman CYR" w:cs="Times New Roman CYR"/>
          <w:caps/>
        </w:rPr>
        <w:t>Україна</w:t>
      </w:r>
    </w:p>
    <w:p w:rsidR="00EF5381" w:rsidRPr="00E50034" w:rsidRDefault="00EF5381" w:rsidP="00A44E31">
      <w:pPr>
        <w:pStyle w:val="a3"/>
        <w:tabs>
          <w:tab w:val="left" w:pos="708"/>
        </w:tabs>
        <w:spacing w:line="240" w:lineRule="auto"/>
        <w:rPr>
          <w:rFonts w:ascii="Times New Roman CYR" w:hAnsi="Times New Roman CYR" w:cs="Times New Roman CYR"/>
          <w:caps/>
          <w:sz w:val="28"/>
          <w:szCs w:val="28"/>
        </w:rPr>
      </w:pPr>
      <w:r w:rsidRPr="00E50034">
        <w:rPr>
          <w:rFonts w:ascii="Times New Roman CYR" w:hAnsi="Times New Roman CYR" w:cs="Times New Roman CYR"/>
          <w:caps/>
          <w:sz w:val="28"/>
          <w:szCs w:val="28"/>
          <w:lang w:val="ru-RU"/>
        </w:rPr>
        <w:t>Вараська</w:t>
      </w:r>
      <w:r w:rsidRPr="00E12E0B">
        <w:rPr>
          <w:rFonts w:ascii="Times New Roman CYR" w:hAnsi="Times New Roman CYR" w:cs="Times New Roman CYR"/>
          <w:caps/>
          <w:sz w:val="28"/>
          <w:szCs w:val="28"/>
          <w:lang w:val="ru-RU"/>
        </w:rPr>
        <w:t xml:space="preserve"> </w:t>
      </w:r>
      <w:r w:rsidRPr="00E50034">
        <w:rPr>
          <w:rFonts w:ascii="Times New Roman CYR" w:hAnsi="Times New Roman CYR" w:cs="Times New Roman CYR"/>
          <w:caps/>
          <w:sz w:val="28"/>
          <w:szCs w:val="28"/>
        </w:rPr>
        <w:t xml:space="preserve">МІСЬКА РАДА         </w:t>
      </w:r>
    </w:p>
    <w:p w:rsidR="00EF5381" w:rsidRPr="00E50034" w:rsidRDefault="00EF5381" w:rsidP="00363C00">
      <w:pPr>
        <w:tabs>
          <w:tab w:val="left" w:pos="780"/>
        </w:tabs>
        <w:jc w:val="center"/>
        <w:rPr>
          <w:b/>
          <w:szCs w:val="28"/>
        </w:rPr>
      </w:pPr>
      <w:r w:rsidRPr="00E50034">
        <w:rPr>
          <w:b/>
          <w:szCs w:val="28"/>
        </w:rPr>
        <w:t>РІВНЕНСЬКОЇ ОБЛАСТІ</w:t>
      </w:r>
    </w:p>
    <w:p w:rsidR="00EF5381" w:rsidRPr="00E12E0B" w:rsidRDefault="00EF5381" w:rsidP="00A44E31">
      <w:pPr>
        <w:spacing w:line="360" w:lineRule="auto"/>
        <w:jc w:val="center"/>
        <w:rPr>
          <w:rFonts w:ascii="Times New Roman" w:hAnsi="Times New Roman"/>
          <w:szCs w:val="28"/>
          <w:lang w:val="ru-RU"/>
        </w:rPr>
      </w:pPr>
      <w:r w:rsidRPr="00E50034">
        <w:rPr>
          <w:b/>
          <w:szCs w:val="28"/>
        </w:rPr>
        <w:t>ВИКОНАВЧИЙ КОМІТЕТ</w:t>
      </w:r>
    </w:p>
    <w:p w:rsidR="00EF5381" w:rsidRPr="001C01F2" w:rsidRDefault="00EF5381" w:rsidP="00A44E31">
      <w:pPr>
        <w:rPr>
          <w:spacing w:val="20"/>
          <w:szCs w:val="28"/>
          <w:lang w:val="ru-RU"/>
        </w:rPr>
      </w:pPr>
      <w:r w:rsidRPr="00E12E0B">
        <w:rPr>
          <w:b/>
          <w:sz w:val="32"/>
          <w:szCs w:val="32"/>
          <w:lang w:val="ru-RU"/>
        </w:rPr>
        <w:t xml:space="preserve">                                             </w:t>
      </w:r>
      <w:r w:rsidRPr="00A94AF2">
        <w:rPr>
          <w:b/>
          <w:sz w:val="32"/>
          <w:szCs w:val="32"/>
        </w:rPr>
        <w:t xml:space="preserve">Р І Ш Е Н </w:t>
      </w:r>
      <w:proofErr w:type="spellStart"/>
      <w:r w:rsidRPr="00A94AF2">
        <w:rPr>
          <w:b/>
          <w:sz w:val="32"/>
          <w:szCs w:val="32"/>
        </w:rPr>
        <w:t>Н</w:t>
      </w:r>
      <w:proofErr w:type="spellEnd"/>
      <w:r w:rsidRPr="00A94AF2">
        <w:rPr>
          <w:b/>
          <w:sz w:val="32"/>
          <w:szCs w:val="32"/>
        </w:rPr>
        <w:t xml:space="preserve"> Я</w:t>
      </w:r>
      <w:r w:rsidRPr="00625EC9">
        <w:rPr>
          <w:b/>
          <w:sz w:val="32"/>
          <w:szCs w:val="32"/>
          <w:lang w:val="ru-RU"/>
        </w:rPr>
        <w:t xml:space="preserve"> </w:t>
      </w:r>
      <w:r>
        <w:rPr>
          <w:b/>
          <w:sz w:val="32"/>
          <w:szCs w:val="32"/>
          <w:lang w:val="ru-RU"/>
        </w:rPr>
        <w:t xml:space="preserve">                </w:t>
      </w:r>
      <w:r w:rsidRPr="001C01F2">
        <w:rPr>
          <w:i/>
          <w:sz w:val="32"/>
          <w:szCs w:val="32"/>
          <w:lang w:val="ru-RU"/>
        </w:rPr>
        <w:t xml:space="preserve"> </w:t>
      </w:r>
    </w:p>
    <w:p w:rsidR="00EF5381" w:rsidRPr="004A373A" w:rsidRDefault="00EF5381" w:rsidP="00A44E31">
      <w:pPr>
        <w:jc w:val="center"/>
        <w:rPr>
          <w:rFonts w:cs="Times New Roman CYR"/>
          <w:b/>
          <w:bCs w:val="0"/>
          <w:szCs w:val="28"/>
        </w:rPr>
      </w:pPr>
    </w:p>
    <w:p w:rsidR="00EF5381" w:rsidRPr="004A373A" w:rsidRDefault="005D74FC" w:rsidP="00A44E31">
      <w:pPr>
        <w:rPr>
          <w:b/>
          <w:lang w:val="ru-RU"/>
        </w:rPr>
      </w:pPr>
      <w:r>
        <w:rPr>
          <w:b/>
          <w:szCs w:val="28"/>
        </w:rPr>
        <w:t xml:space="preserve">28 липня </w:t>
      </w:r>
      <w:r w:rsidR="00EF5381">
        <w:rPr>
          <w:b/>
          <w:szCs w:val="28"/>
          <w:lang w:val="ru-RU"/>
        </w:rPr>
        <w:t>2020</w:t>
      </w:r>
      <w:r w:rsidR="00EF5381" w:rsidRPr="00EB7339">
        <w:rPr>
          <w:rFonts w:cs="Times New Roman CYR"/>
          <w:b/>
          <w:szCs w:val="28"/>
        </w:rPr>
        <w:t xml:space="preserve"> </w:t>
      </w:r>
      <w:r w:rsidR="00EF5381">
        <w:rPr>
          <w:rFonts w:cs="Times New Roman CYR"/>
          <w:b/>
          <w:szCs w:val="28"/>
        </w:rPr>
        <w:t>року</w:t>
      </w:r>
      <w:r w:rsidR="00EF5381" w:rsidRPr="00EB7339">
        <w:rPr>
          <w:rFonts w:cs="Times New Roman CYR"/>
          <w:b/>
          <w:szCs w:val="28"/>
        </w:rPr>
        <w:t xml:space="preserve">                                    </w:t>
      </w:r>
      <w:r w:rsidR="00EF5381">
        <w:rPr>
          <w:rFonts w:cs="Times New Roman CYR"/>
          <w:b/>
          <w:szCs w:val="28"/>
        </w:rPr>
        <w:t xml:space="preserve">                       </w:t>
      </w:r>
      <w:r w:rsidR="00A9768B">
        <w:rPr>
          <w:rFonts w:cs="Times New Roman CYR"/>
          <w:b/>
          <w:szCs w:val="28"/>
        </w:rPr>
        <w:t xml:space="preserve">                    </w:t>
      </w:r>
      <w:r w:rsidR="00EF5381" w:rsidRPr="00EB7339">
        <w:rPr>
          <w:rFonts w:cs="Times New Roman CYR"/>
          <w:b/>
          <w:szCs w:val="28"/>
        </w:rPr>
        <w:t>№</w:t>
      </w:r>
      <w:r w:rsidR="00EF5381">
        <w:rPr>
          <w:rFonts w:cs="Times New Roman CYR"/>
          <w:b/>
          <w:szCs w:val="28"/>
        </w:rPr>
        <w:t xml:space="preserve"> </w:t>
      </w:r>
      <w:r>
        <w:rPr>
          <w:rFonts w:cs="Times New Roman CYR"/>
          <w:b/>
          <w:szCs w:val="28"/>
        </w:rPr>
        <w:t>189</w:t>
      </w:r>
    </w:p>
    <w:p w:rsidR="00EF5381" w:rsidRDefault="00EF5381" w:rsidP="00A44E31">
      <w:pPr>
        <w:rPr>
          <w:b/>
        </w:rPr>
      </w:pPr>
    </w:p>
    <w:p w:rsidR="00EF5381" w:rsidRDefault="00EF5381" w:rsidP="001145FB">
      <w:pPr>
        <w:rPr>
          <w:bCs w:val="0"/>
        </w:rPr>
      </w:pPr>
    </w:p>
    <w:p w:rsidR="00EF5381" w:rsidRDefault="00EF5381" w:rsidP="001145FB">
      <w:pPr>
        <w:rPr>
          <w:bCs w:val="0"/>
        </w:rPr>
      </w:pPr>
    </w:p>
    <w:p w:rsidR="00EF5381" w:rsidRPr="001145FB" w:rsidRDefault="00EF5381" w:rsidP="001145FB">
      <w:pPr>
        <w:rPr>
          <w:bCs w:val="0"/>
        </w:rPr>
      </w:pPr>
      <w:r w:rsidRPr="001145FB">
        <w:rPr>
          <w:bCs w:val="0"/>
        </w:rPr>
        <w:t>Про внесення змін до</w:t>
      </w:r>
      <w:r>
        <w:rPr>
          <w:bCs w:val="0"/>
        </w:rPr>
        <w:t xml:space="preserve"> рішення</w:t>
      </w:r>
    </w:p>
    <w:p w:rsidR="00EF5381" w:rsidRPr="001145FB" w:rsidRDefault="00EF5381" w:rsidP="001145FB">
      <w:pPr>
        <w:rPr>
          <w:rFonts w:ascii="Times New Roman" w:hAnsi="Times New Roman"/>
          <w:szCs w:val="28"/>
        </w:rPr>
      </w:pPr>
      <w:r>
        <w:rPr>
          <w:rFonts w:ascii="Times New Roman" w:hAnsi="Times New Roman"/>
          <w:szCs w:val="28"/>
        </w:rPr>
        <w:t>виконавчого комітету</w:t>
      </w:r>
      <w:r w:rsidRPr="001145FB">
        <w:rPr>
          <w:rFonts w:ascii="Times New Roman" w:hAnsi="Times New Roman"/>
          <w:szCs w:val="28"/>
        </w:rPr>
        <w:t xml:space="preserve"> </w:t>
      </w:r>
      <w:r>
        <w:rPr>
          <w:rFonts w:ascii="Times New Roman" w:hAnsi="Times New Roman"/>
          <w:szCs w:val="28"/>
        </w:rPr>
        <w:t xml:space="preserve"> від 13.08.2019 № 199</w:t>
      </w:r>
    </w:p>
    <w:p w:rsidR="00EF5381" w:rsidRDefault="00EF5381" w:rsidP="001145FB">
      <w:pPr>
        <w:rPr>
          <w:rFonts w:ascii="Times New Roman" w:hAnsi="Times New Roman"/>
          <w:szCs w:val="28"/>
        </w:rPr>
      </w:pPr>
      <w:r>
        <w:rPr>
          <w:rFonts w:ascii="Times New Roman" w:hAnsi="Times New Roman"/>
          <w:szCs w:val="28"/>
        </w:rPr>
        <w:t xml:space="preserve">«Про створення Комісії з питань </w:t>
      </w:r>
      <w:bookmarkStart w:id="0" w:name="_Hlk46766435"/>
      <w:r>
        <w:rPr>
          <w:rFonts w:ascii="Times New Roman" w:hAnsi="Times New Roman"/>
          <w:szCs w:val="28"/>
        </w:rPr>
        <w:t>забезпечення</w:t>
      </w:r>
    </w:p>
    <w:p w:rsidR="00EF5381" w:rsidRDefault="00EF5381" w:rsidP="001145FB">
      <w:pPr>
        <w:rPr>
          <w:rFonts w:ascii="Times New Roman" w:hAnsi="Times New Roman"/>
          <w:szCs w:val="28"/>
        </w:rPr>
      </w:pPr>
      <w:r>
        <w:rPr>
          <w:rFonts w:ascii="Times New Roman" w:hAnsi="Times New Roman"/>
          <w:szCs w:val="28"/>
        </w:rPr>
        <w:t>житлом дітей-сиріт, дітей, позбавлених</w:t>
      </w:r>
    </w:p>
    <w:p w:rsidR="00EF5381" w:rsidRPr="00BB4B79" w:rsidRDefault="00EF5381" w:rsidP="001145FB">
      <w:pPr>
        <w:rPr>
          <w:rFonts w:ascii="Times New Roman" w:hAnsi="Times New Roman"/>
          <w:szCs w:val="28"/>
        </w:rPr>
      </w:pPr>
      <w:r>
        <w:rPr>
          <w:rFonts w:ascii="Times New Roman" w:hAnsi="Times New Roman"/>
          <w:szCs w:val="28"/>
        </w:rPr>
        <w:t>батьківського піклування та осіб з їх числа</w:t>
      </w:r>
      <w:bookmarkEnd w:id="0"/>
      <w:r>
        <w:rPr>
          <w:rFonts w:ascii="Times New Roman" w:hAnsi="Times New Roman"/>
          <w:szCs w:val="28"/>
        </w:rPr>
        <w:t>»</w:t>
      </w:r>
    </w:p>
    <w:p w:rsidR="00EF5381" w:rsidRDefault="00EF5381" w:rsidP="001145FB">
      <w:pPr>
        <w:rPr>
          <w:rFonts w:ascii="Times New Roman" w:hAnsi="Times New Roman"/>
          <w:szCs w:val="28"/>
        </w:rPr>
      </w:pPr>
    </w:p>
    <w:p w:rsidR="00EF5381" w:rsidRDefault="00EF5381" w:rsidP="001145FB">
      <w:pPr>
        <w:rPr>
          <w:rFonts w:ascii="Times New Roman" w:hAnsi="Times New Roman"/>
          <w:szCs w:val="28"/>
        </w:rPr>
      </w:pPr>
      <w:r w:rsidRPr="001145FB">
        <w:rPr>
          <w:rFonts w:ascii="Times New Roman" w:hAnsi="Times New Roman"/>
          <w:szCs w:val="28"/>
        </w:rPr>
        <w:t xml:space="preserve"> </w:t>
      </w:r>
    </w:p>
    <w:p w:rsidR="00EF5381" w:rsidRPr="001145FB" w:rsidRDefault="00EF5381" w:rsidP="001145FB">
      <w:pPr>
        <w:rPr>
          <w:rFonts w:ascii="Times New Roman" w:hAnsi="Times New Roman"/>
          <w:szCs w:val="28"/>
        </w:rPr>
      </w:pPr>
    </w:p>
    <w:p w:rsidR="00EF5381" w:rsidRDefault="00EF5381" w:rsidP="00363C00">
      <w:pPr>
        <w:tabs>
          <w:tab w:val="left" w:pos="0"/>
        </w:tabs>
        <w:jc w:val="both"/>
        <w:rPr>
          <w:szCs w:val="28"/>
        </w:rPr>
      </w:pPr>
      <w:r>
        <w:rPr>
          <w:rFonts w:ascii="Times New Roman" w:hAnsi="Times New Roman"/>
          <w:szCs w:val="28"/>
        </w:rPr>
        <w:t xml:space="preserve">          Для забезпечення виконання </w:t>
      </w:r>
      <w:r w:rsidRPr="009B4B1A">
        <w:rPr>
          <w:rFonts w:ascii="Times New Roman" w:hAnsi="Times New Roman"/>
          <w:szCs w:val="28"/>
        </w:rPr>
        <w:t xml:space="preserve"> постанови Кабінету Міністрів України</w:t>
      </w:r>
      <w:r w:rsidRPr="009B4B1A">
        <w:rPr>
          <w:rStyle w:val="1"/>
          <w:sz w:val="28"/>
          <w:szCs w:val="28"/>
        </w:rPr>
        <w:t xml:space="preserve"> від 15 листопада </w:t>
      </w:r>
      <w:r>
        <w:rPr>
          <w:rStyle w:val="1"/>
          <w:sz w:val="28"/>
          <w:szCs w:val="28"/>
        </w:rPr>
        <w:t xml:space="preserve"> </w:t>
      </w:r>
      <w:r w:rsidRPr="009B4B1A">
        <w:rPr>
          <w:rFonts w:ascii="Times New Roman" w:hAnsi="Times New Roman"/>
          <w:szCs w:val="28"/>
        </w:rPr>
        <w:t xml:space="preserve">2017 року № 877 </w:t>
      </w:r>
      <w:r w:rsidRPr="00363C00">
        <w:rPr>
          <w:rFonts w:ascii="Times New Roman" w:hAnsi="Times New Roman"/>
          <w:szCs w:val="28"/>
        </w:rPr>
        <w:t>„</w:t>
      </w:r>
      <w:hyperlink r:id="rId8" w:tgtFrame="_top" w:history="1">
        <w:r w:rsidRPr="00363C00">
          <w:rPr>
            <w:rStyle w:val="ad"/>
            <w:rFonts w:ascii="Times New Roman" w:hAnsi="Times New Roman"/>
            <w:color w:val="auto"/>
            <w:szCs w:val="28"/>
            <w:u w:val="none"/>
          </w:rPr>
          <w:t>Про затвердження Порядку та умов надання у</w:t>
        </w:r>
      </w:hyperlink>
      <w:r w:rsidRPr="00363C00">
        <w:rPr>
          <w:rFonts w:ascii="Times New Roman" w:hAnsi="Times New Roman"/>
          <w:szCs w:val="28"/>
        </w:rPr>
        <w:t> 2020 </w:t>
      </w:r>
      <w:hyperlink r:id="rId9" w:tgtFrame="_top" w:history="1">
        <w:r w:rsidRPr="00363C00">
          <w:rPr>
            <w:rStyle w:val="ad"/>
            <w:rFonts w:ascii="Times New Roman" w:hAnsi="Times New Roman"/>
            <w:color w:val="auto"/>
            <w:szCs w:val="28"/>
            <w:u w:val="none"/>
          </w:rPr>
          <w:t>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w:t>
        </w:r>
      </w:hyperlink>
      <w:hyperlink r:id="rId10" w:tgtFrame="_top" w:history="1">
        <w:r w:rsidRPr="00363C00">
          <w:rPr>
            <w:rStyle w:val="ad"/>
            <w:rFonts w:ascii="Times New Roman" w:hAnsi="Times New Roman"/>
            <w:color w:val="auto"/>
            <w:szCs w:val="28"/>
            <w:u w:val="none"/>
          </w:rPr>
          <w:t>, дітей, позбавлених батьківського піклування</w:t>
        </w:r>
      </w:hyperlink>
      <w:hyperlink r:id="rId11" w:tgtFrame="_top" w:history="1">
        <w:r w:rsidRPr="00363C00">
          <w:rPr>
            <w:rStyle w:val="ad"/>
            <w:rFonts w:ascii="Times New Roman" w:hAnsi="Times New Roman"/>
            <w:color w:val="auto"/>
            <w:szCs w:val="28"/>
            <w:u w:val="none"/>
          </w:rPr>
          <w:t>, осіб з їх числа</w:t>
        </w:r>
      </w:hyperlink>
      <w:r w:rsidRPr="00363C00">
        <w:rPr>
          <w:rFonts w:ascii="Times New Roman" w:hAnsi="Times New Roman"/>
          <w:szCs w:val="28"/>
        </w:rPr>
        <w:t>”</w:t>
      </w:r>
      <w:r>
        <w:rPr>
          <w:rFonts w:ascii="Times New Roman" w:hAnsi="Times New Roman"/>
          <w:szCs w:val="28"/>
        </w:rPr>
        <w:t xml:space="preserve"> </w:t>
      </w:r>
      <w:r w:rsidRPr="009B4B1A">
        <w:rPr>
          <w:rFonts w:ascii="Times New Roman" w:hAnsi="Times New Roman"/>
          <w:szCs w:val="28"/>
        </w:rPr>
        <w:t>(із змінами, внесеними постановою Кабінету Міністрів України</w:t>
      </w:r>
      <w:r w:rsidRPr="009B4B1A">
        <w:rPr>
          <w:rStyle w:val="1"/>
          <w:sz w:val="28"/>
          <w:szCs w:val="28"/>
        </w:rPr>
        <w:t xml:space="preserve"> від </w:t>
      </w:r>
      <w:r>
        <w:rPr>
          <w:rStyle w:val="1"/>
          <w:sz w:val="28"/>
          <w:szCs w:val="28"/>
        </w:rPr>
        <w:t>01</w:t>
      </w:r>
      <w:r w:rsidRPr="009B4B1A">
        <w:rPr>
          <w:rStyle w:val="1"/>
          <w:sz w:val="28"/>
          <w:szCs w:val="28"/>
        </w:rPr>
        <w:t xml:space="preserve"> червня </w:t>
      </w:r>
      <w:r>
        <w:rPr>
          <w:rStyle w:val="1"/>
          <w:sz w:val="28"/>
          <w:szCs w:val="28"/>
        </w:rPr>
        <w:t xml:space="preserve">  </w:t>
      </w:r>
      <w:r>
        <w:rPr>
          <w:rFonts w:ascii="Times New Roman" w:hAnsi="Times New Roman"/>
          <w:szCs w:val="28"/>
        </w:rPr>
        <w:t>2020</w:t>
      </w:r>
      <w:r w:rsidRPr="009B4B1A">
        <w:rPr>
          <w:rFonts w:ascii="Times New Roman" w:hAnsi="Times New Roman"/>
          <w:szCs w:val="28"/>
        </w:rPr>
        <w:t xml:space="preserve"> року №</w:t>
      </w:r>
      <w:r>
        <w:rPr>
          <w:rFonts w:ascii="Times New Roman" w:hAnsi="Times New Roman"/>
          <w:szCs w:val="28"/>
        </w:rPr>
        <w:t xml:space="preserve"> 515</w:t>
      </w:r>
      <w:r w:rsidRPr="009B4B1A">
        <w:rPr>
          <w:rFonts w:ascii="Times New Roman" w:hAnsi="Times New Roman"/>
          <w:szCs w:val="28"/>
        </w:rPr>
        <w:t>)</w:t>
      </w:r>
      <w:r>
        <w:rPr>
          <w:rFonts w:ascii="Times New Roman" w:hAnsi="Times New Roman"/>
          <w:szCs w:val="28"/>
        </w:rPr>
        <w:t xml:space="preserve">, </w:t>
      </w:r>
      <w:r w:rsidRPr="009A2521">
        <w:rPr>
          <w:szCs w:val="28"/>
        </w:rPr>
        <w:t xml:space="preserve">керуючись статтею 40, частиною </w:t>
      </w:r>
      <w:r>
        <w:rPr>
          <w:szCs w:val="28"/>
        </w:rPr>
        <w:t>шостою</w:t>
      </w:r>
      <w:r w:rsidRPr="009A2521">
        <w:rPr>
          <w:szCs w:val="28"/>
        </w:rPr>
        <w:t xml:space="preserve"> статті 59 Закону України «Про місцеве самоврядування в Україні»</w:t>
      </w:r>
      <w:r w:rsidRPr="001A0B30">
        <w:rPr>
          <w:szCs w:val="28"/>
        </w:rPr>
        <w:t>, виконавчий комітет</w:t>
      </w:r>
      <w:r>
        <w:rPr>
          <w:szCs w:val="28"/>
        </w:rPr>
        <w:t xml:space="preserve"> Вараської міської ради</w:t>
      </w:r>
    </w:p>
    <w:p w:rsidR="00EF5381" w:rsidRDefault="00EF5381" w:rsidP="00363C00">
      <w:pPr>
        <w:tabs>
          <w:tab w:val="left" w:pos="0"/>
        </w:tabs>
        <w:jc w:val="both"/>
        <w:rPr>
          <w:szCs w:val="28"/>
        </w:rPr>
      </w:pPr>
    </w:p>
    <w:p w:rsidR="00EF5381" w:rsidRDefault="00EF5381" w:rsidP="0008560A">
      <w:pPr>
        <w:jc w:val="center"/>
      </w:pPr>
      <w:r>
        <w:t>В И Р І Ш И В:</w:t>
      </w:r>
    </w:p>
    <w:p w:rsidR="00EF5381" w:rsidRPr="0038228C" w:rsidRDefault="00EF5381" w:rsidP="00363C00">
      <w:pPr>
        <w:tabs>
          <w:tab w:val="left" w:pos="684"/>
        </w:tabs>
        <w:ind w:firstLine="741"/>
        <w:jc w:val="both"/>
        <w:rPr>
          <w:rFonts w:ascii="Times New Roman" w:hAnsi="Times New Roman"/>
          <w:sz w:val="20"/>
        </w:rPr>
      </w:pPr>
    </w:p>
    <w:p w:rsidR="00EF5381" w:rsidRDefault="00EF5381" w:rsidP="00363C00">
      <w:pPr>
        <w:pStyle w:val="ab"/>
        <w:numPr>
          <w:ilvl w:val="0"/>
          <w:numId w:val="1"/>
        </w:numPr>
        <w:tabs>
          <w:tab w:val="left" w:pos="684"/>
        </w:tabs>
        <w:spacing w:after="0"/>
        <w:jc w:val="both"/>
        <w:rPr>
          <w:rFonts w:ascii="Times New Roman" w:hAnsi="Times New Roman"/>
          <w:szCs w:val="28"/>
        </w:rPr>
      </w:pPr>
      <w:r w:rsidRPr="004F6B47">
        <w:rPr>
          <w:rFonts w:ascii="Times New Roman" w:hAnsi="Times New Roman"/>
          <w:szCs w:val="28"/>
        </w:rPr>
        <w:t>Внести до р</w:t>
      </w:r>
      <w:r>
        <w:rPr>
          <w:rFonts w:ascii="Times New Roman" w:hAnsi="Times New Roman"/>
          <w:szCs w:val="28"/>
        </w:rPr>
        <w:t xml:space="preserve">ішення виконавчого комітету Вараської міської ради від </w:t>
      </w:r>
    </w:p>
    <w:p w:rsidR="00EF5381" w:rsidRDefault="00EF5381" w:rsidP="00363C00">
      <w:pPr>
        <w:pStyle w:val="ab"/>
        <w:tabs>
          <w:tab w:val="left" w:pos="684"/>
        </w:tabs>
        <w:spacing w:after="0"/>
        <w:jc w:val="both"/>
        <w:rPr>
          <w:rFonts w:ascii="Times New Roman" w:hAnsi="Times New Roman"/>
          <w:szCs w:val="28"/>
        </w:rPr>
      </w:pPr>
      <w:r w:rsidRPr="004F6B47">
        <w:rPr>
          <w:rFonts w:ascii="Times New Roman" w:hAnsi="Times New Roman"/>
          <w:szCs w:val="28"/>
        </w:rPr>
        <w:t xml:space="preserve"> </w:t>
      </w:r>
      <w:r>
        <w:rPr>
          <w:rFonts w:ascii="Times New Roman" w:hAnsi="Times New Roman"/>
          <w:szCs w:val="28"/>
        </w:rPr>
        <w:t>13</w:t>
      </w:r>
      <w:r w:rsidRPr="004F6B47">
        <w:rPr>
          <w:rFonts w:ascii="Times New Roman" w:hAnsi="Times New Roman"/>
          <w:szCs w:val="28"/>
        </w:rPr>
        <w:t xml:space="preserve"> </w:t>
      </w:r>
      <w:r>
        <w:rPr>
          <w:rFonts w:ascii="Times New Roman" w:hAnsi="Times New Roman"/>
          <w:szCs w:val="28"/>
        </w:rPr>
        <w:t>серпня</w:t>
      </w:r>
      <w:r w:rsidRPr="004F6B47">
        <w:rPr>
          <w:rFonts w:ascii="Times New Roman" w:hAnsi="Times New Roman"/>
          <w:szCs w:val="28"/>
        </w:rPr>
        <w:t xml:space="preserve"> 20</w:t>
      </w:r>
      <w:r>
        <w:rPr>
          <w:rFonts w:ascii="Times New Roman" w:hAnsi="Times New Roman"/>
          <w:szCs w:val="28"/>
        </w:rPr>
        <w:t>19</w:t>
      </w:r>
      <w:r w:rsidRPr="004F6B47">
        <w:rPr>
          <w:rFonts w:ascii="Times New Roman" w:hAnsi="Times New Roman"/>
          <w:szCs w:val="28"/>
        </w:rPr>
        <w:t xml:space="preserve"> року № 1</w:t>
      </w:r>
      <w:r>
        <w:rPr>
          <w:rFonts w:ascii="Times New Roman" w:hAnsi="Times New Roman"/>
          <w:szCs w:val="28"/>
        </w:rPr>
        <w:t>99</w:t>
      </w:r>
      <w:r w:rsidRPr="004F6B47">
        <w:rPr>
          <w:rFonts w:ascii="Times New Roman" w:hAnsi="Times New Roman"/>
          <w:szCs w:val="28"/>
        </w:rPr>
        <w:t xml:space="preserve"> </w:t>
      </w:r>
      <w:r>
        <w:rPr>
          <w:rFonts w:ascii="Times New Roman" w:hAnsi="Times New Roman"/>
          <w:szCs w:val="28"/>
        </w:rPr>
        <w:t>„</w:t>
      </w:r>
      <w:bookmarkStart w:id="1" w:name="_Hlk46494868"/>
      <w:r w:rsidRPr="004F6B47">
        <w:rPr>
          <w:rFonts w:ascii="Times New Roman" w:hAnsi="Times New Roman"/>
          <w:szCs w:val="28"/>
        </w:rPr>
        <w:t xml:space="preserve">Про </w:t>
      </w:r>
      <w:r>
        <w:rPr>
          <w:rFonts w:ascii="Times New Roman" w:hAnsi="Times New Roman"/>
          <w:szCs w:val="28"/>
        </w:rPr>
        <w:t>створення Комісії з питань забезпечення житлом дітей – сиріт, дітей позбавлених батьківського піклування, та осіб з їх числа»</w:t>
      </w:r>
      <w:bookmarkEnd w:id="1"/>
      <w:r>
        <w:rPr>
          <w:rFonts w:ascii="Times New Roman" w:hAnsi="Times New Roman"/>
          <w:szCs w:val="28"/>
        </w:rPr>
        <w:t xml:space="preserve"> </w:t>
      </w:r>
      <w:r w:rsidRPr="004F6B47">
        <w:rPr>
          <w:rFonts w:ascii="Times New Roman" w:hAnsi="Times New Roman"/>
          <w:szCs w:val="28"/>
        </w:rPr>
        <w:t>такі зміни:</w:t>
      </w:r>
    </w:p>
    <w:p w:rsidR="00EF5381" w:rsidRDefault="00EF5381" w:rsidP="00BB4B79">
      <w:pPr>
        <w:pStyle w:val="ab"/>
        <w:tabs>
          <w:tab w:val="left" w:pos="684"/>
        </w:tabs>
        <w:spacing w:after="0"/>
        <w:jc w:val="both"/>
        <w:rPr>
          <w:rFonts w:ascii="Times New Roman" w:hAnsi="Times New Roman"/>
          <w:szCs w:val="28"/>
        </w:rPr>
      </w:pPr>
      <w:r>
        <w:rPr>
          <w:rFonts w:ascii="Times New Roman" w:hAnsi="Times New Roman"/>
          <w:szCs w:val="28"/>
        </w:rPr>
        <w:t xml:space="preserve">         1.1 В Додатку 1 слова  «Семенюк Ігор </w:t>
      </w:r>
      <w:proofErr w:type="spellStart"/>
      <w:r>
        <w:rPr>
          <w:rFonts w:ascii="Times New Roman" w:hAnsi="Times New Roman"/>
          <w:szCs w:val="28"/>
        </w:rPr>
        <w:t>Славович</w:t>
      </w:r>
      <w:proofErr w:type="spellEnd"/>
      <w:r>
        <w:rPr>
          <w:rFonts w:ascii="Times New Roman" w:hAnsi="Times New Roman"/>
          <w:szCs w:val="28"/>
        </w:rPr>
        <w:t xml:space="preserve">, директор </w:t>
      </w:r>
      <w:proofErr w:type="spellStart"/>
      <w:r>
        <w:rPr>
          <w:rFonts w:ascii="Times New Roman" w:hAnsi="Times New Roman"/>
          <w:szCs w:val="28"/>
        </w:rPr>
        <w:t>Кузнецовського</w:t>
      </w:r>
      <w:proofErr w:type="spellEnd"/>
      <w:r>
        <w:rPr>
          <w:rFonts w:ascii="Times New Roman" w:hAnsi="Times New Roman"/>
          <w:szCs w:val="28"/>
        </w:rPr>
        <w:t xml:space="preserve"> міського комунального підприємства» замінити на «Гаврилюк Ярослав Васильович, юрисконсульт І категорії </w:t>
      </w:r>
      <w:proofErr w:type="spellStart"/>
      <w:r>
        <w:rPr>
          <w:rFonts w:ascii="Times New Roman" w:hAnsi="Times New Roman"/>
          <w:szCs w:val="28"/>
        </w:rPr>
        <w:t>Кузнецовського</w:t>
      </w:r>
      <w:proofErr w:type="spellEnd"/>
      <w:r>
        <w:rPr>
          <w:rFonts w:ascii="Times New Roman" w:hAnsi="Times New Roman"/>
          <w:szCs w:val="28"/>
        </w:rPr>
        <w:t xml:space="preserve"> міського комунального підприємства», доповнити склад Комісії членом комісії «Шевчук Віктор Володимирович, заступник начальника управління освіти виконавчого комітету».</w:t>
      </w:r>
    </w:p>
    <w:p w:rsidR="00EF5381" w:rsidRDefault="00EF5381" w:rsidP="00BB4B79">
      <w:pPr>
        <w:pStyle w:val="ab"/>
        <w:tabs>
          <w:tab w:val="left" w:pos="684"/>
        </w:tabs>
        <w:spacing w:after="0"/>
        <w:jc w:val="both"/>
        <w:rPr>
          <w:rFonts w:ascii="Times New Roman" w:hAnsi="Times New Roman"/>
          <w:szCs w:val="28"/>
        </w:rPr>
      </w:pPr>
      <w:r>
        <w:rPr>
          <w:rFonts w:ascii="Times New Roman" w:hAnsi="Times New Roman"/>
          <w:szCs w:val="28"/>
        </w:rPr>
        <w:lastRenderedPageBreak/>
        <w:t xml:space="preserve">        1.2.Додаток 2 викласти в новій редакції ( додається)</w:t>
      </w:r>
    </w:p>
    <w:p w:rsidR="005D74FC" w:rsidRDefault="00EF5381" w:rsidP="00D46B10">
      <w:pPr>
        <w:tabs>
          <w:tab w:val="left" w:pos="709"/>
          <w:tab w:val="left" w:pos="4536"/>
        </w:tabs>
        <w:jc w:val="both"/>
        <w:rPr>
          <w:szCs w:val="28"/>
        </w:rPr>
      </w:pPr>
      <w:r>
        <w:rPr>
          <w:szCs w:val="28"/>
        </w:rPr>
        <w:t xml:space="preserve">       </w:t>
      </w:r>
    </w:p>
    <w:p w:rsidR="00EF5381" w:rsidRPr="00367CF4" w:rsidRDefault="005D74FC" w:rsidP="00D46B10">
      <w:pPr>
        <w:tabs>
          <w:tab w:val="left" w:pos="709"/>
          <w:tab w:val="left" w:pos="4536"/>
        </w:tabs>
        <w:jc w:val="both"/>
        <w:rPr>
          <w:szCs w:val="28"/>
        </w:rPr>
      </w:pPr>
      <w:r>
        <w:rPr>
          <w:szCs w:val="28"/>
        </w:rPr>
        <w:t xml:space="preserve">        </w:t>
      </w:r>
      <w:r w:rsidR="00EF5381">
        <w:rPr>
          <w:szCs w:val="28"/>
        </w:rPr>
        <w:t xml:space="preserve"> 2</w:t>
      </w:r>
      <w:r w:rsidR="00EF5381" w:rsidRPr="00E94629">
        <w:rPr>
          <w:szCs w:val="28"/>
        </w:rPr>
        <w:t xml:space="preserve">.  Контроль за виконанням рішення </w:t>
      </w:r>
      <w:r w:rsidR="00EF5381">
        <w:rPr>
          <w:szCs w:val="28"/>
        </w:rPr>
        <w:t xml:space="preserve">покласти на заступника міського голови з питань діяльності виконавчих органів ради Анатолія </w:t>
      </w:r>
      <w:proofErr w:type="spellStart"/>
      <w:r w:rsidR="00EF5381">
        <w:rPr>
          <w:szCs w:val="28"/>
        </w:rPr>
        <w:t>Кречика</w:t>
      </w:r>
      <w:proofErr w:type="spellEnd"/>
      <w:r w:rsidR="00EF5381">
        <w:rPr>
          <w:szCs w:val="28"/>
        </w:rPr>
        <w:t>.</w:t>
      </w:r>
    </w:p>
    <w:p w:rsidR="00EF5381" w:rsidRDefault="00EF5381" w:rsidP="00363C00">
      <w:pPr>
        <w:pStyle w:val="ab"/>
        <w:tabs>
          <w:tab w:val="left" w:pos="684"/>
        </w:tabs>
        <w:spacing w:after="0"/>
        <w:ind w:firstLine="741"/>
        <w:jc w:val="both"/>
        <w:rPr>
          <w:rFonts w:ascii="Times New Roman" w:hAnsi="Times New Roman"/>
          <w:szCs w:val="28"/>
        </w:rPr>
      </w:pPr>
    </w:p>
    <w:p w:rsidR="00EF5381" w:rsidRDefault="00EF5381" w:rsidP="0008560A">
      <w:pPr>
        <w:pStyle w:val="ab"/>
        <w:tabs>
          <w:tab w:val="left" w:pos="684"/>
        </w:tabs>
        <w:spacing w:after="0"/>
        <w:jc w:val="both"/>
        <w:rPr>
          <w:rFonts w:ascii="Times New Roman" w:hAnsi="Times New Roman"/>
          <w:sz w:val="20"/>
        </w:rPr>
      </w:pPr>
    </w:p>
    <w:p w:rsidR="00EF5381" w:rsidRDefault="00EF5381" w:rsidP="0008560A">
      <w:pPr>
        <w:pStyle w:val="ab"/>
        <w:tabs>
          <w:tab w:val="left" w:pos="684"/>
        </w:tabs>
        <w:spacing w:after="0"/>
        <w:jc w:val="both"/>
        <w:rPr>
          <w:rFonts w:ascii="Times New Roman" w:hAnsi="Times New Roman"/>
          <w:sz w:val="20"/>
        </w:rPr>
      </w:pPr>
    </w:p>
    <w:p w:rsidR="00EF5381" w:rsidRDefault="00EF5381" w:rsidP="0008560A">
      <w:pPr>
        <w:pStyle w:val="ab"/>
        <w:tabs>
          <w:tab w:val="left" w:pos="684"/>
        </w:tabs>
        <w:spacing w:after="0"/>
        <w:jc w:val="both"/>
        <w:rPr>
          <w:rFonts w:ascii="Times New Roman" w:hAnsi="Times New Roman"/>
          <w:sz w:val="20"/>
        </w:rPr>
      </w:pPr>
    </w:p>
    <w:p w:rsidR="00EF5381" w:rsidRPr="0038228C" w:rsidRDefault="00EF5381" w:rsidP="0008560A">
      <w:pPr>
        <w:pStyle w:val="ab"/>
        <w:tabs>
          <w:tab w:val="left" w:pos="684"/>
        </w:tabs>
        <w:spacing w:after="0"/>
        <w:jc w:val="both"/>
        <w:rPr>
          <w:rFonts w:ascii="Times New Roman" w:hAnsi="Times New Roman"/>
          <w:sz w:val="20"/>
        </w:rPr>
      </w:pPr>
    </w:p>
    <w:p w:rsidR="00EF5381" w:rsidRPr="0008560A" w:rsidRDefault="00EF5381" w:rsidP="0008560A">
      <w:r>
        <w:rPr>
          <w:szCs w:val="28"/>
        </w:rPr>
        <w:t>Міський голова</w:t>
      </w:r>
      <w:r>
        <w:rPr>
          <w:szCs w:val="28"/>
        </w:rPr>
        <w:tab/>
      </w:r>
      <w:r>
        <w:rPr>
          <w:szCs w:val="28"/>
        </w:rPr>
        <w:tab/>
      </w:r>
      <w:r>
        <w:rPr>
          <w:szCs w:val="28"/>
        </w:rPr>
        <w:tab/>
      </w:r>
      <w:r>
        <w:rPr>
          <w:szCs w:val="28"/>
        </w:rPr>
        <w:tab/>
      </w:r>
      <w:r>
        <w:rPr>
          <w:szCs w:val="28"/>
        </w:rPr>
        <w:tab/>
        <w:t>Сергій  АНОЩЕНКО</w:t>
      </w:r>
    </w:p>
    <w:p w:rsidR="00EF5381" w:rsidRDefault="00EF5381" w:rsidP="002A65D8">
      <w:pPr>
        <w:ind w:left="1416"/>
        <w:jc w:val="center"/>
        <w:rPr>
          <w:szCs w:val="28"/>
        </w:rPr>
      </w:pPr>
      <w:bookmarkStart w:id="2" w:name="_Hlk46496546"/>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p w:rsidR="00EF5381" w:rsidRDefault="00EF5381" w:rsidP="002A65D8">
      <w:pPr>
        <w:ind w:left="1416"/>
        <w:jc w:val="center"/>
        <w:rPr>
          <w:szCs w:val="28"/>
        </w:rPr>
      </w:pPr>
    </w:p>
    <w:bookmarkEnd w:id="2"/>
    <w:p w:rsidR="00EF5381" w:rsidRDefault="00EF5381" w:rsidP="005D74FC">
      <w:pPr>
        <w:rPr>
          <w:szCs w:val="28"/>
        </w:rPr>
      </w:pPr>
    </w:p>
    <w:p w:rsidR="005D74FC" w:rsidRDefault="005D74FC" w:rsidP="005D74FC">
      <w:pPr>
        <w:rPr>
          <w:szCs w:val="28"/>
        </w:rPr>
      </w:pPr>
    </w:p>
    <w:p w:rsidR="005D74FC" w:rsidRDefault="005D74FC" w:rsidP="005D74FC">
      <w:pPr>
        <w:rPr>
          <w:szCs w:val="28"/>
        </w:rPr>
      </w:pPr>
    </w:p>
    <w:p w:rsidR="005D74FC" w:rsidRDefault="005D74FC" w:rsidP="005D74FC">
      <w:pPr>
        <w:rPr>
          <w:szCs w:val="28"/>
        </w:rPr>
      </w:pPr>
    </w:p>
    <w:p w:rsidR="005D74FC" w:rsidRDefault="005D74FC" w:rsidP="005D74FC">
      <w:pPr>
        <w:rPr>
          <w:szCs w:val="28"/>
        </w:rPr>
      </w:pPr>
    </w:p>
    <w:p w:rsidR="005D74FC" w:rsidRPr="005429CF" w:rsidRDefault="005D74FC" w:rsidP="005D74FC">
      <w:pPr>
        <w:ind w:left="1416"/>
        <w:rPr>
          <w:szCs w:val="28"/>
        </w:rPr>
      </w:pPr>
      <w:r>
        <w:rPr>
          <w:szCs w:val="28"/>
        </w:rPr>
        <w:lastRenderedPageBreak/>
        <w:t xml:space="preserve">                                                  </w:t>
      </w:r>
      <w:r w:rsidRPr="005429CF">
        <w:rPr>
          <w:szCs w:val="28"/>
        </w:rPr>
        <w:t>Додаток</w:t>
      </w:r>
      <w:r>
        <w:rPr>
          <w:szCs w:val="28"/>
        </w:rPr>
        <w:t xml:space="preserve"> </w:t>
      </w:r>
    </w:p>
    <w:p w:rsidR="005D74FC" w:rsidRPr="005429CF" w:rsidRDefault="005D74FC" w:rsidP="005D74FC">
      <w:pPr>
        <w:jc w:val="both"/>
        <w:rPr>
          <w:szCs w:val="28"/>
        </w:rPr>
      </w:pPr>
      <w:r w:rsidRPr="005429CF">
        <w:rPr>
          <w:szCs w:val="28"/>
        </w:rPr>
        <w:tab/>
      </w:r>
      <w:r w:rsidRPr="005429CF">
        <w:rPr>
          <w:szCs w:val="28"/>
        </w:rPr>
        <w:tab/>
      </w:r>
      <w:r w:rsidRPr="005429CF">
        <w:rPr>
          <w:szCs w:val="28"/>
        </w:rPr>
        <w:tab/>
      </w:r>
      <w:r w:rsidRPr="005429CF">
        <w:rPr>
          <w:szCs w:val="28"/>
        </w:rPr>
        <w:tab/>
      </w:r>
      <w:r w:rsidRPr="005429CF">
        <w:rPr>
          <w:szCs w:val="28"/>
        </w:rPr>
        <w:tab/>
      </w:r>
      <w:r w:rsidRPr="005429CF">
        <w:rPr>
          <w:szCs w:val="28"/>
        </w:rPr>
        <w:tab/>
        <w:t xml:space="preserve">         до рішення виконавчого комітету</w:t>
      </w:r>
    </w:p>
    <w:p w:rsidR="005D74FC" w:rsidRPr="00220C6F" w:rsidRDefault="005D74FC" w:rsidP="005D74FC">
      <w:pPr>
        <w:jc w:val="both"/>
        <w:rPr>
          <w:szCs w:val="28"/>
        </w:rPr>
      </w:pPr>
      <w:r w:rsidRPr="005429CF">
        <w:rPr>
          <w:szCs w:val="28"/>
        </w:rPr>
        <w:tab/>
      </w:r>
      <w:r w:rsidRPr="005429CF">
        <w:rPr>
          <w:szCs w:val="28"/>
        </w:rPr>
        <w:tab/>
      </w:r>
      <w:r w:rsidRPr="005429CF">
        <w:rPr>
          <w:szCs w:val="28"/>
        </w:rPr>
        <w:tab/>
      </w:r>
      <w:r w:rsidRPr="005429CF">
        <w:rPr>
          <w:szCs w:val="28"/>
        </w:rPr>
        <w:tab/>
        <w:t xml:space="preserve"> </w:t>
      </w:r>
      <w:r w:rsidRPr="005429CF">
        <w:rPr>
          <w:szCs w:val="28"/>
        </w:rPr>
        <w:tab/>
        <w:t xml:space="preserve">     </w:t>
      </w:r>
      <w:r w:rsidRPr="005429CF">
        <w:rPr>
          <w:szCs w:val="28"/>
        </w:rPr>
        <w:tab/>
      </w:r>
      <w:r>
        <w:rPr>
          <w:szCs w:val="28"/>
        </w:rPr>
        <w:t xml:space="preserve">         __________2020 року </w:t>
      </w:r>
      <w:r w:rsidRPr="005429CF">
        <w:rPr>
          <w:szCs w:val="28"/>
        </w:rPr>
        <w:t xml:space="preserve">№ </w:t>
      </w:r>
      <w:r>
        <w:rPr>
          <w:szCs w:val="28"/>
        </w:rPr>
        <w:t>________</w:t>
      </w:r>
    </w:p>
    <w:p w:rsidR="005D74FC" w:rsidRDefault="005D74FC" w:rsidP="005D74FC">
      <w:pPr>
        <w:pStyle w:val="af"/>
        <w:shd w:val="clear" w:color="auto" w:fill="FFFFFF"/>
        <w:spacing w:before="0" w:beforeAutospacing="0" w:after="0" w:afterAutospacing="0"/>
        <w:jc w:val="center"/>
        <w:rPr>
          <w:rFonts w:ascii="'sans-serif'" w:hAnsi="'sans-serif'"/>
          <w:b/>
          <w:bCs/>
          <w:color w:val="000000"/>
          <w:sz w:val="28"/>
          <w:szCs w:val="28"/>
        </w:rPr>
      </w:pPr>
    </w:p>
    <w:p w:rsidR="005D74FC" w:rsidRPr="00FE6306" w:rsidRDefault="005D74FC" w:rsidP="005D74FC">
      <w:pPr>
        <w:pStyle w:val="af"/>
        <w:shd w:val="clear" w:color="auto" w:fill="FFFFFF"/>
        <w:spacing w:before="0" w:beforeAutospacing="0" w:after="0" w:afterAutospacing="0"/>
        <w:jc w:val="center"/>
        <w:rPr>
          <w:rFonts w:ascii="Verdana" w:hAnsi="Verdana"/>
          <w:color w:val="000000"/>
          <w:sz w:val="28"/>
          <w:szCs w:val="28"/>
        </w:rPr>
      </w:pPr>
      <w:r w:rsidRPr="00FE6306">
        <w:rPr>
          <w:rFonts w:ascii="'sans-serif'" w:hAnsi="'sans-serif'" w:hint="eastAsia"/>
          <w:b/>
          <w:bCs/>
          <w:color w:val="000000"/>
          <w:sz w:val="28"/>
          <w:szCs w:val="28"/>
        </w:rPr>
        <w:t>ПОЛОЖЕННЯ</w:t>
      </w:r>
    </w:p>
    <w:p w:rsidR="005D74FC" w:rsidRPr="00FE6306" w:rsidRDefault="005D74FC" w:rsidP="005D74FC">
      <w:pPr>
        <w:pStyle w:val="af"/>
        <w:shd w:val="clear" w:color="auto" w:fill="FFFFFF"/>
        <w:spacing w:before="0" w:beforeAutospacing="0" w:after="0" w:afterAutospacing="0"/>
        <w:jc w:val="center"/>
        <w:rPr>
          <w:rFonts w:ascii="Verdana" w:hAnsi="Verdana"/>
          <w:color w:val="000000"/>
          <w:sz w:val="28"/>
          <w:szCs w:val="28"/>
        </w:rPr>
      </w:pPr>
      <w:r w:rsidRPr="00FE6306">
        <w:rPr>
          <w:rFonts w:ascii="'sans-serif'" w:hAnsi="'sans-serif'" w:hint="eastAsia"/>
          <w:b/>
          <w:bCs/>
          <w:color w:val="000000"/>
          <w:sz w:val="28"/>
          <w:szCs w:val="28"/>
        </w:rPr>
        <w:t>про</w:t>
      </w:r>
      <w:r w:rsidRPr="00FE6306">
        <w:rPr>
          <w:rFonts w:ascii="'sans-serif'" w:hAnsi="'sans-serif'"/>
          <w:b/>
          <w:bCs/>
          <w:color w:val="000000"/>
          <w:sz w:val="28"/>
          <w:szCs w:val="28"/>
        </w:rPr>
        <w:t xml:space="preserve"> </w:t>
      </w:r>
      <w:r w:rsidRPr="00FE6306">
        <w:rPr>
          <w:rFonts w:ascii="'sans-serif'" w:hAnsi="'sans-serif'" w:hint="eastAsia"/>
          <w:b/>
          <w:bCs/>
          <w:color w:val="000000"/>
          <w:sz w:val="28"/>
          <w:szCs w:val="28"/>
        </w:rPr>
        <w:t>комісію</w:t>
      </w:r>
      <w:r w:rsidRPr="00FE6306">
        <w:rPr>
          <w:rFonts w:ascii="'sans-serif'" w:hAnsi="'sans-serif'"/>
          <w:b/>
          <w:bCs/>
          <w:color w:val="000000"/>
          <w:sz w:val="28"/>
          <w:szCs w:val="28"/>
        </w:rPr>
        <w:t xml:space="preserve"> </w:t>
      </w:r>
      <w:r w:rsidRPr="00FE6306">
        <w:rPr>
          <w:rFonts w:ascii="'sans-serif'" w:hAnsi="'sans-serif'" w:hint="eastAsia"/>
          <w:b/>
          <w:bCs/>
          <w:color w:val="000000"/>
          <w:sz w:val="28"/>
          <w:szCs w:val="28"/>
        </w:rPr>
        <w:t>з</w:t>
      </w:r>
      <w:r w:rsidRPr="00FE6306">
        <w:rPr>
          <w:rFonts w:ascii="'sans-serif'" w:hAnsi="'sans-serif'"/>
          <w:b/>
          <w:bCs/>
          <w:color w:val="000000"/>
          <w:sz w:val="28"/>
          <w:szCs w:val="28"/>
        </w:rPr>
        <w:t xml:space="preserve"> </w:t>
      </w:r>
      <w:r w:rsidRPr="00FE6306">
        <w:rPr>
          <w:rFonts w:ascii="'sans-serif'" w:hAnsi="'sans-serif'" w:hint="eastAsia"/>
          <w:b/>
          <w:bCs/>
          <w:color w:val="000000"/>
          <w:sz w:val="28"/>
          <w:szCs w:val="28"/>
        </w:rPr>
        <w:t>питань</w:t>
      </w:r>
      <w:r w:rsidRPr="00FE6306">
        <w:rPr>
          <w:rFonts w:ascii="'sans-serif'" w:hAnsi="'sans-serif'"/>
          <w:b/>
          <w:bCs/>
          <w:color w:val="000000"/>
          <w:sz w:val="28"/>
          <w:szCs w:val="28"/>
        </w:rPr>
        <w:t xml:space="preserve"> </w:t>
      </w:r>
      <w:r w:rsidRPr="00FE6306">
        <w:rPr>
          <w:rFonts w:ascii="'sans-serif'" w:hAnsi="'sans-serif'" w:hint="eastAsia"/>
          <w:b/>
          <w:bCs/>
          <w:color w:val="000000"/>
          <w:sz w:val="28"/>
          <w:szCs w:val="28"/>
        </w:rPr>
        <w:t>забезпечення</w:t>
      </w:r>
      <w:r w:rsidRPr="00FE6306">
        <w:rPr>
          <w:rFonts w:ascii="'sans-serif'" w:hAnsi="'sans-serif'"/>
          <w:b/>
          <w:bCs/>
          <w:color w:val="000000"/>
          <w:sz w:val="28"/>
          <w:szCs w:val="28"/>
        </w:rPr>
        <w:t xml:space="preserve"> </w:t>
      </w:r>
      <w:r w:rsidRPr="00FE6306">
        <w:rPr>
          <w:rFonts w:ascii="'sans-serif'" w:hAnsi="'sans-serif'" w:hint="eastAsia"/>
          <w:b/>
          <w:bCs/>
          <w:color w:val="000000"/>
          <w:sz w:val="28"/>
          <w:szCs w:val="28"/>
        </w:rPr>
        <w:t>житлом</w:t>
      </w:r>
      <w:r w:rsidRPr="00FE6306">
        <w:rPr>
          <w:rFonts w:ascii="'sans-serif'" w:hAnsi="'sans-serif'"/>
          <w:b/>
          <w:bCs/>
          <w:color w:val="000000"/>
          <w:sz w:val="28"/>
          <w:szCs w:val="28"/>
        </w:rPr>
        <w:t xml:space="preserve"> </w:t>
      </w:r>
      <w:r w:rsidRPr="00FE6306">
        <w:rPr>
          <w:rFonts w:ascii="'sans-serif'" w:hAnsi="'sans-serif'" w:hint="eastAsia"/>
          <w:b/>
          <w:bCs/>
          <w:color w:val="000000"/>
          <w:sz w:val="28"/>
          <w:szCs w:val="28"/>
        </w:rPr>
        <w:t>дітей</w:t>
      </w:r>
      <w:r w:rsidRPr="00FE6306">
        <w:rPr>
          <w:rFonts w:ascii="'sans-serif'" w:hAnsi="'sans-serif'"/>
          <w:b/>
          <w:bCs/>
          <w:color w:val="000000"/>
          <w:sz w:val="28"/>
          <w:szCs w:val="28"/>
        </w:rPr>
        <w:t>-</w:t>
      </w:r>
      <w:r w:rsidRPr="00FE6306">
        <w:rPr>
          <w:rFonts w:ascii="'sans-serif'" w:hAnsi="'sans-serif'" w:hint="eastAsia"/>
          <w:b/>
          <w:bCs/>
          <w:color w:val="000000"/>
          <w:sz w:val="28"/>
          <w:szCs w:val="28"/>
        </w:rPr>
        <w:t>сиріт</w:t>
      </w:r>
      <w:r w:rsidRPr="00FE6306">
        <w:rPr>
          <w:rFonts w:ascii="'sans-serif'" w:hAnsi="'sans-serif'"/>
          <w:b/>
          <w:bCs/>
          <w:color w:val="000000"/>
          <w:sz w:val="28"/>
          <w:szCs w:val="28"/>
        </w:rPr>
        <w:t xml:space="preserve">, </w:t>
      </w:r>
      <w:r w:rsidRPr="00FE6306">
        <w:rPr>
          <w:rFonts w:ascii="'sans-serif'" w:hAnsi="'sans-serif'" w:hint="eastAsia"/>
          <w:b/>
          <w:bCs/>
          <w:color w:val="000000"/>
          <w:sz w:val="28"/>
          <w:szCs w:val="28"/>
        </w:rPr>
        <w:t>дітей</w:t>
      </w:r>
      <w:r w:rsidRPr="00FE6306">
        <w:rPr>
          <w:rFonts w:ascii="'sans-serif'" w:hAnsi="'sans-serif'"/>
          <w:b/>
          <w:bCs/>
          <w:color w:val="000000"/>
          <w:sz w:val="28"/>
          <w:szCs w:val="28"/>
        </w:rPr>
        <w:t xml:space="preserve">, </w:t>
      </w:r>
      <w:r w:rsidRPr="00FE6306">
        <w:rPr>
          <w:rFonts w:ascii="'sans-serif'" w:hAnsi="'sans-serif'" w:hint="eastAsia"/>
          <w:b/>
          <w:bCs/>
          <w:color w:val="000000"/>
          <w:sz w:val="28"/>
          <w:szCs w:val="28"/>
        </w:rPr>
        <w:t>позбавлених</w:t>
      </w:r>
      <w:r w:rsidRPr="00FE6306">
        <w:rPr>
          <w:rFonts w:ascii="'sans-serif'" w:hAnsi="'sans-serif'"/>
          <w:b/>
          <w:bCs/>
          <w:color w:val="000000"/>
          <w:sz w:val="28"/>
          <w:szCs w:val="28"/>
        </w:rPr>
        <w:t xml:space="preserve"> </w:t>
      </w:r>
      <w:r w:rsidRPr="00FE6306">
        <w:rPr>
          <w:rFonts w:ascii="'sans-serif'" w:hAnsi="'sans-serif'" w:hint="eastAsia"/>
          <w:b/>
          <w:bCs/>
          <w:color w:val="000000"/>
          <w:sz w:val="28"/>
          <w:szCs w:val="28"/>
        </w:rPr>
        <w:t>батьківського</w:t>
      </w:r>
      <w:r w:rsidRPr="00FE6306">
        <w:rPr>
          <w:rFonts w:ascii="'sans-serif'" w:hAnsi="'sans-serif'"/>
          <w:b/>
          <w:bCs/>
          <w:color w:val="000000"/>
          <w:sz w:val="28"/>
          <w:szCs w:val="28"/>
        </w:rPr>
        <w:t xml:space="preserve"> </w:t>
      </w:r>
      <w:r w:rsidRPr="00FE6306">
        <w:rPr>
          <w:rFonts w:ascii="'sans-serif'" w:hAnsi="'sans-serif'" w:hint="eastAsia"/>
          <w:b/>
          <w:bCs/>
          <w:color w:val="000000"/>
          <w:sz w:val="28"/>
          <w:szCs w:val="28"/>
        </w:rPr>
        <w:t>піклування</w:t>
      </w:r>
      <w:r w:rsidRPr="00FE6306">
        <w:rPr>
          <w:rFonts w:ascii="'sans-serif'" w:hAnsi="'sans-serif'"/>
          <w:b/>
          <w:bCs/>
          <w:color w:val="000000"/>
          <w:sz w:val="28"/>
          <w:szCs w:val="28"/>
        </w:rPr>
        <w:t xml:space="preserve">, </w:t>
      </w:r>
      <w:r w:rsidRPr="00FE6306">
        <w:rPr>
          <w:rFonts w:ascii="'sans-serif'" w:hAnsi="'sans-serif'" w:hint="eastAsia"/>
          <w:b/>
          <w:bCs/>
          <w:color w:val="000000"/>
          <w:sz w:val="28"/>
          <w:szCs w:val="28"/>
        </w:rPr>
        <w:t>осіб</w:t>
      </w:r>
      <w:r w:rsidRPr="00FE6306">
        <w:rPr>
          <w:rFonts w:ascii="'sans-serif'" w:hAnsi="'sans-serif'"/>
          <w:b/>
          <w:bCs/>
          <w:color w:val="000000"/>
          <w:sz w:val="28"/>
          <w:szCs w:val="28"/>
        </w:rPr>
        <w:t xml:space="preserve"> </w:t>
      </w:r>
      <w:r w:rsidRPr="00FE6306">
        <w:rPr>
          <w:rFonts w:ascii="'sans-serif'" w:hAnsi="'sans-serif'" w:hint="eastAsia"/>
          <w:b/>
          <w:bCs/>
          <w:color w:val="000000"/>
          <w:sz w:val="28"/>
          <w:szCs w:val="28"/>
        </w:rPr>
        <w:t>з</w:t>
      </w:r>
      <w:r w:rsidRPr="00FE6306">
        <w:rPr>
          <w:rFonts w:ascii="'sans-serif'" w:hAnsi="'sans-serif'"/>
          <w:b/>
          <w:bCs/>
          <w:color w:val="000000"/>
          <w:sz w:val="28"/>
          <w:szCs w:val="28"/>
        </w:rPr>
        <w:t xml:space="preserve"> </w:t>
      </w:r>
      <w:r w:rsidRPr="00FE6306">
        <w:rPr>
          <w:rFonts w:ascii="'sans-serif'" w:hAnsi="'sans-serif'" w:hint="eastAsia"/>
          <w:b/>
          <w:bCs/>
          <w:color w:val="000000"/>
          <w:sz w:val="28"/>
          <w:szCs w:val="28"/>
        </w:rPr>
        <w:t>їх</w:t>
      </w:r>
      <w:r w:rsidRPr="00FE6306">
        <w:rPr>
          <w:rFonts w:ascii="'sans-serif'" w:hAnsi="'sans-serif'"/>
          <w:b/>
          <w:bCs/>
          <w:color w:val="000000"/>
          <w:sz w:val="28"/>
          <w:szCs w:val="28"/>
        </w:rPr>
        <w:t xml:space="preserve"> </w:t>
      </w:r>
      <w:r w:rsidRPr="00FE6306">
        <w:rPr>
          <w:rFonts w:ascii="'sans-serif'" w:hAnsi="'sans-serif'" w:hint="eastAsia"/>
          <w:b/>
          <w:bCs/>
          <w:color w:val="000000"/>
          <w:sz w:val="28"/>
          <w:szCs w:val="28"/>
        </w:rPr>
        <w:t>числа</w:t>
      </w:r>
    </w:p>
    <w:p w:rsidR="005D74FC" w:rsidRPr="00F96613" w:rsidRDefault="005D74FC" w:rsidP="005D74FC">
      <w:pPr>
        <w:spacing w:line="360" w:lineRule="auto"/>
        <w:rPr>
          <w:b/>
          <w:szCs w:val="28"/>
        </w:rPr>
      </w:pPr>
    </w:p>
    <w:p w:rsidR="005D74FC" w:rsidRPr="00F96613" w:rsidRDefault="005D74FC" w:rsidP="005D74FC">
      <w:pPr>
        <w:jc w:val="both"/>
        <w:rPr>
          <w:iCs/>
          <w:szCs w:val="28"/>
        </w:rPr>
      </w:pPr>
      <w:r w:rsidRPr="00F96613">
        <w:rPr>
          <w:bCs w:val="0"/>
          <w:iCs/>
          <w:szCs w:val="28"/>
        </w:rPr>
        <w:tab/>
        <w:t>1. Комісія</w:t>
      </w:r>
      <w:r w:rsidRPr="00F96613">
        <w:rPr>
          <w:iCs/>
          <w:szCs w:val="28"/>
        </w:rPr>
        <w:t xml:space="preserve"> з питань формування пропозицій стосовно потреби щодо спрямування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і визначення дітей, яким буде придбано житло або призначено грошову компенсацію</w:t>
      </w:r>
      <w:r w:rsidRPr="00F96613">
        <w:rPr>
          <w:bCs w:val="0"/>
          <w:iCs/>
          <w:szCs w:val="28"/>
        </w:rPr>
        <w:t xml:space="preserve"> (далі – Комісія), є консультативно-дорадчим органом, що утворюється </w:t>
      </w:r>
      <w:r w:rsidRPr="00F96613">
        <w:rPr>
          <w:szCs w:val="28"/>
        </w:rPr>
        <w:t>виконавчим комітетом Вараської міської ради Рівненської області.</w:t>
      </w:r>
    </w:p>
    <w:p w:rsidR="005D74FC" w:rsidRDefault="005D74FC" w:rsidP="005D74FC">
      <w:pPr>
        <w:ind w:right="-17" w:firstLine="709"/>
        <w:jc w:val="both"/>
        <w:rPr>
          <w:bCs w:val="0"/>
          <w:iCs/>
        </w:rPr>
      </w:pPr>
    </w:p>
    <w:p w:rsidR="005D74FC" w:rsidRDefault="005D74FC" w:rsidP="005D74FC">
      <w:pPr>
        <w:ind w:right="-17" w:firstLine="709"/>
        <w:jc w:val="both"/>
        <w:rPr>
          <w:bCs w:val="0"/>
          <w:iCs/>
        </w:rPr>
      </w:pPr>
      <w:r>
        <w:rPr>
          <w:bCs w:val="0"/>
          <w:iCs/>
        </w:rPr>
        <w:t xml:space="preserve">2.  Комісія у своїй діяльності керується </w:t>
      </w:r>
      <w:r>
        <w:rPr>
          <w:bCs w:val="0"/>
          <w:iCs/>
          <w:color w:val="000000"/>
        </w:rPr>
        <w:t>Конституцією України,</w:t>
      </w:r>
      <w:r>
        <w:rPr>
          <w:bCs w:val="0"/>
          <w:iCs/>
        </w:rPr>
        <w:t xml:space="preserve">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цим Положенням.</w:t>
      </w:r>
    </w:p>
    <w:p w:rsidR="005D74FC" w:rsidRDefault="005D74FC" w:rsidP="005D74FC">
      <w:pPr>
        <w:ind w:right="-17" w:firstLine="709"/>
        <w:jc w:val="both"/>
        <w:rPr>
          <w:bCs w:val="0"/>
          <w:iCs/>
        </w:rPr>
      </w:pPr>
    </w:p>
    <w:p w:rsidR="005D74FC" w:rsidRDefault="005D74FC" w:rsidP="005D74FC">
      <w:pPr>
        <w:ind w:right="-17" w:firstLine="709"/>
        <w:jc w:val="both"/>
        <w:rPr>
          <w:bCs w:val="0"/>
        </w:rPr>
      </w:pPr>
      <w:r>
        <w:rPr>
          <w:bCs w:val="0"/>
          <w:iCs/>
        </w:rPr>
        <w:t>3. Комісія здійснює свою роботу відповідно до постанови</w:t>
      </w:r>
      <w:r w:rsidRPr="00651420">
        <w:rPr>
          <w:bCs w:val="0"/>
          <w:iCs/>
          <w:color w:val="000000"/>
        </w:rPr>
        <w:t xml:space="preserve"> </w:t>
      </w:r>
      <w:r>
        <w:rPr>
          <w:bCs w:val="0"/>
          <w:iCs/>
          <w:color w:val="000000"/>
        </w:rPr>
        <w:t xml:space="preserve">Кабінету Міністрів України від 15 листопада 2017 року № 877  (в редакції постанови Кабінету Міністрів України від </w:t>
      </w:r>
      <w:r>
        <w:rPr>
          <w:color w:val="333333"/>
        </w:rPr>
        <w:t>1 червня 2020 року №515</w:t>
      </w:r>
      <w:r>
        <w:rPr>
          <w:bCs w:val="0"/>
          <w:iCs/>
          <w:color w:val="000000"/>
        </w:rPr>
        <w:t>)</w:t>
      </w:r>
      <w:r w:rsidRPr="00651420">
        <w:rPr>
          <w:bCs w:val="0"/>
          <w:iCs/>
          <w:color w:val="000000"/>
        </w:rPr>
        <w:t xml:space="preserve"> </w:t>
      </w:r>
      <w:r>
        <w:rPr>
          <w:bCs w:val="0"/>
          <w:iCs/>
          <w:color w:val="000000"/>
        </w:rPr>
        <w:t>( надалі -Порядку)</w:t>
      </w:r>
      <w:r>
        <w:rPr>
          <w:bCs w:val="0"/>
          <w:iCs/>
        </w:rPr>
        <w:t xml:space="preserve"> «Порядок та умови надання у 2020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p>
    <w:p w:rsidR="005D74FC" w:rsidRDefault="005D74FC" w:rsidP="005D74FC">
      <w:pPr>
        <w:jc w:val="both"/>
      </w:pPr>
      <w:r>
        <w:tab/>
      </w:r>
    </w:p>
    <w:p w:rsidR="005D74FC" w:rsidRDefault="005D74FC" w:rsidP="005D74FC">
      <w:pPr>
        <w:jc w:val="both"/>
      </w:pPr>
      <w:r>
        <w:t xml:space="preserve">         4. Головою Комісії є заступник міського голови з питань діяльності виконавчих органів ради за розподілом обов’язків, заступником голови Комісії - начальник служби у справах дітей.</w:t>
      </w:r>
    </w:p>
    <w:p w:rsidR="005D74FC" w:rsidRDefault="005D74FC" w:rsidP="005D74FC">
      <w:pPr>
        <w:jc w:val="both"/>
      </w:pPr>
      <w:r>
        <w:tab/>
        <w:t>До складу Комісії входять представники структурних підрозділів з питань соціального захисту населення, фінансів, освіти, житлово-комунального господарства, містобудування та архітектури, регіонального розвитку та будівництва, капітального будівництва, економіки і власності, юридичної служби, центру соціальних служб для сім’ї, дітей та молоді, уповноваженого представника громадськості та інших установ (за їх згодою).</w:t>
      </w:r>
    </w:p>
    <w:p w:rsidR="005D74FC" w:rsidRDefault="005D74FC" w:rsidP="005D74FC">
      <w:pPr>
        <w:jc w:val="both"/>
      </w:pPr>
      <w:r>
        <w:t xml:space="preserve">       </w:t>
      </w:r>
    </w:p>
    <w:p w:rsidR="005D74FC" w:rsidRDefault="005D74FC" w:rsidP="005D74FC">
      <w:pPr>
        <w:jc w:val="both"/>
      </w:pPr>
    </w:p>
    <w:p w:rsidR="005D74FC" w:rsidRDefault="005D74FC" w:rsidP="005D74FC">
      <w:pPr>
        <w:jc w:val="both"/>
      </w:pPr>
    </w:p>
    <w:p w:rsidR="005D74FC" w:rsidRDefault="005D74FC" w:rsidP="005D74FC">
      <w:pPr>
        <w:jc w:val="both"/>
        <w:rPr>
          <w:sz w:val="24"/>
          <w:szCs w:val="24"/>
        </w:rPr>
      </w:pPr>
      <w:r>
        <w:rPr>
          <w:sz w:val="24"/>
          <w:szCs w:val="24"/>
        </w:rPr>
        <w:lastRenderedPageBreak/>
        <w:t xml:space="preserve">                                                                                                                      </w:t>
      </w:r>
      <w:r w:rsidRPr="00896CC9">
        <w:rPr>
          <w:sz w:val="24"/>
          <w:szCs w:val="24"/>
        </w:rPr>
        <w:t>Продовження додатку</w:t>
      </w:r>
    </w:p>
    <w:p w:rsidR="005D74FC" w:rsidRDefault="005D74FC" w:rsidP="005D74FC">
      <w:pPr>
        <w:jc w:val="both"/>
      </w:pPr>
      <w:r>
        <w:rPr>
          <w:sz w:val="24"/>
          <w:szCs w:val="24"/>
        </w:rPr>
        <w:t xml:space="preserve"> </w:t>
      </w:r>
    </w:p>
    <w:p w:rsidR="005D74FC" w:rsidRDefault="005D74FC" w:rsidP="005D74FC">
      <w:pPr>
        <w:jc w:val="both"/>
      </w:pPr>
      <w:r>
        <w:t xml:space="preserve">          5. Керівництво роботою Комісії здійснює її голова. Голова комісії організовує роботу комісії. У разі відсутності голови Комісії, його обов'язки виконує заступник голови Комісії.</w:t>
      </w:r>
    </w:p>
    <w:p w:rsidR="005D74FC" w:rsidRDefault="005D74FC" w:rsidP="005D74FC">
      <w:pPr>
        <w:jc w:val="both"/>
      </w:pPr>
      <w:r>
        <w:t xml:space="preserve">          За рішенням Комісії можуть залучатись службові (посадові) та інші особи для надання консультацій з технічних питань та процедурних моментів.</w:t>
      </w:r>
    </w:p>
    <w:p w:rsidR="005D74FC" w:rsidRPr="00896CC9" w:rsidRDefault="005D74FC" w:rsidP="005D74FC">
      <w:pPr>
        <w:ind w:firstLine="708"/>
        <w:jc w:val="both"/>
        <w:rPr>
          <w:sz w:val="24"/>
          <w:szCs w:val="24"/>
        </w:rPr>
      </w:pPr>
      <w:r>
        <w:t xml:space="preserve">                                                                           </w:t>
      </w:r>
    </w:p>
    <w:p w:rsidR="005D74FC" w:rsidRDefault="005D74FC" w:rsidP="005D74FC">
      <w:pPr>
        <w:jc w:val="both"/>
      </w:pPr>
      <w:r>
        <w:tab/>
        <w:t>6. Формою роботи Комісії є засідання, які скликаються головою Комісії чи його заступником за мірою необхідності. Засідання Комісії вважається правоможним, якщо на ньому присутні не менш як дві третини загальної кількості її членів.</w:t>
      </w:r>
    </w:p>
    <w:p w:rsidR="005D74FC" w:rsidRDefault="005D74FC" w:rsidP="005D74FC">
      <w:pPr>
        <w:jc w:val="both"/>
      </w:pPr>
      <w:r>
        <w:tab/>
      </w:r>
    </w:p>
    <w:p w:rsidR="005D74FC" w:rsidRDefault="005D74FC" w:rsidP="005D74FC">
      <w:pPr>
        <w:jc w:val="both"/>
      </w:pPr>
      <w:r>
        <w:t xml:space="preserve">           7. Рішення Комісії приймаються відкритим голосуванням більшістю голосів присутніх на засіданні членів Комісії. У разі рівного розподілу голосів вирішальним є голос головуючого.</w:t>
      </w:r>
    </w:p>
    <w:p w:rsidR="005D74FC" w:rsidRDefault="005D74FC" w:rsidP="005D74FC">
      <w:pPr>
        <w:jc w:val="both"/>
      </w:pPr>
    </w:p>
    <w:p w:rsidR="005D74FC" w:rsidRDefault="005D74FC" w:rsidP="005D74FC">
      <w:pPr>
        <w:pStyle w:val="HTML"/>
        <w:shd w:val="clear" w:color="auto" w:fill="FFFFFF"/>
        <w:ind w:firstLine="720"/>
        <w:jc w:val="both"/>
        <w:textAlignment w:val="baseline"/>
        <w:rPr>
          <w:rFonts w:asciiTheme="minorHAnsi" w:hAnsiTheme="minorHAnsi"/>
          <w:sz w:val="28"/>
          <w:szCs w:val="28"/>
        </w:rPr>
      </w:pPr>
      <w:r>
        <w:rPr>
          <w:rFonts w:ascii="'sans-serif'" w:hAnsi="'sans-serif'"/>
          <w:sz w:val="28"/>
          <w:szCs w:val="28"/>
        </w:rPr>
        <w:t>8</w:t>
      </w:r>
      <w:r w:rsidRPr="00500941">
        <w:rPr>
          <w:rFonts w:ascii="'sans-serif'" w:hAnsi="'sans-serif'"/>
          <w:sz w:val="28"/>
          <w:szCs w:val="28"/>
        </w:rPr>
        <w:t xml:space="preserve">.   </w:t>
      </w:r>
      <w:r w:rsidRPr="00500941">
        <w:rPr>
          <w:rFonts w:ascii="'sans-serif'" w:hAnsi="'sans-serif'" w:hint="eastAsia"/>
          <w:sz w:val="28"/>
          <w:szCs w:val="28"/>
        </w:rPr>
        <w:t>До</w:t>
      </w:r>
      <w:r w:rsidRPr="00500941">
        <w:rPr>
          <w:rFonts w:ascii="'sans-serif'" w:hAnsi="'sans-serif'"/>
          <w:sz w:val="28"/>
          <w:szCs w:val="28"/>
        </w:rPr>
        <w:t xml:space="preserve"> </w:t>
      </w:r>
      <w:r w:rsidRPr="00500941">
        <w:rPr>
          <w:rFonts w:ascii="'sans-serif'" w:hAnsi="'sans-serif'" w:hint="eastAsia"/>
          <w:sz w:val="28"/>
          <w:szCs w:val="28"/>
        </w:rPr>
        <w:t>повноважень</w:t>
      </w:r>
      <w:r w:rsidRPr="00500941">
        <w:rPr>
          <w:rFonts w:ascii="'sans-serif'" w:hAnsi="'sans-serif'"/>
          <w:sz w:val="28"/>
          <w:szCs w:val="28"/>
        </w:rPr>
        <w:t xml:space="preserve"> </w:t>
      </w:r>
      <w:r w:rsidRPr="00500941">
        <w:rPr>
          <w:rFonts w:ascii="'sans-serif'" w:hAnsi="'sans-serif'" w:hint="eastAsia"/>
          <w:sz w:val="28"/>
          <w:szCs w:val="28"/>
        </w:rPr>
        <w:t>Комісії</w:t>
      </w:r>
      <w:r w:rsidRPr="00500941">
        <w:rPr>
          <w:rFonts w:ascii="'sans-serif'" w:hAnsi="'sans-serif'"/>
          <w:sz w:val="28"/>
          <w:szCs w:val="28"/>
        </w:rPr>
        <w:t xml:space="preserve"> </w:t>
      </w:r>
      <w:r w:rsidRPr="00500941">
        <w:rPr>
          <w:rFonts w:ascii="'sans-serif'" w:hAnsi="'sans-serif'" w:hint="eastAsia"/>
          <w:sz w:val="28"/>
          <w:szCs w:val="28"/>
        </w:rPr>
        <w:t>належить</w:t>
      </w:r>
      <w:r w:rsidRPr="00500941">
        <w:rPr>
          <w:rFonts w:ascii="'sans-serif'" w:hAnsi="'sans-serif'"/>
          <w:sz w:val="28"/>
          <w:szCs w:val="28"/>
        </w:rPr>
        <w:t>:</w:t>
      </w:r>
    </w:p>
    <w:p w:rsidR="005D74FC" w:rsidRPr="00651420" w:rsidRDefault="005D74FC" w:rsidP="005D74FC">
      <w:pPr>
        <w:pStyle w:val="HTML"/>
        <w:shd w:val="clear" w:color="auto" w:fill="FFFFFF"/>
        <w:ind w:firstLine="720"/>
        <w:jc w:val="both"/>
        <w:textAlignment w:val="baseline"/>
        <w:rPr>
          <w:rFonts w:asciiTheme="minorHAnsi" w:hAnsiTheme="minorHAnsi"/>
          <w:sz w:val="28"/>
          <w:szCs w:val="28"/>
        </w:rPr>
      </w:pPr>
    </w:p>
    <w:p w:rsidR="005D74FC" w:rsidRPr="00F66B5C" w:rsidRDefault="005D74FC" w:rsidP="005D74FC">
      <w:pPr>
        <w:shd w:val="clear" w:color="auto" w:fill="FFFFFF"/>
        <w:spacing w:after="150"/>
        <w:jc w:val="both"/>
        <w:rPr>
          <w:rFonts w:ascii="Times New Roman" w:hAnsi="Times New Roman"/>
          <w:szCs w:val="28"/>
          <w:shd w:val="clear" w:color="auto" w:fill="FFFFFF"/>
        </w:rPr>
      </w:pPr>
      <w:r>
        <w:rPr>
          <w:rFonts w:ascii="Times New Roman" w:hAnsi="Times New Roman"/>
          <w:bCs w:val="0"/>
          <w:color w:val="333333"/>
          <w:sz w:val="24"/>
          <w:szCs w:val="24"/>
          <w:lang w:eastAsia="uk-UA"/>
        </w:rPr>
        <w:t xml:space="preserve">            </w:t>
      </w:r>
      <w:r>
        <w:rPr>
          <w:rFonts w:ascii="Times New Roman" w:hAnsi="Times New Roman"/>
          <w:bCs w:val="0"/>
          <w:color w:val="333333"/>
          <w:szCs w:val="28"/>
          <w:lang w:eastAsia="uk-UA"/>
        </w:rPr>
        <w:t>ф</w:t>
      </w:r>
      <w:r w:rsidRPr="00F26112">
        <w:rPr>
          <w:rFonts w:ascii="Times New Roman" w:hAnsi="Times New Roman"/>
          <w:bCs w:val="0"/>
          <w:color w:val="333333"/>
          <w:szCs w:val="28"/>
          <w:lang w:eastAsia="uk-UA"/>
        </w:rPr>
        <w:t>ормування потреби в субвенції</w:t>
      </w:r>
      <w:r w:rsidRPr="00AF664C">
        <w:rPr>
          <w:rFonts w:ascii="Times New Roman" w:hAnsi="Times New Roman"/>
          <w:bCs w:val="0"/>
          <w:color w:val="333333"/>
          <w:sz w:val="24"/>
          <w:szCs w:val="24"/>
          <w:lang w:eastAsia="uk-UA"/>
        </w:rPr>
        <w:t xml:space="preserve"> </w:t>
      </w:r>
      <w:r>
        <w:rPr>
          <w:rFonts w:ascii="Times New Roman" w:hAnsi="Times New Roman"/>
          <w:szCs w:val="28"/>
        </w:rPr>
        <w:t xml:space="preserve">з </w:t>
      </w:r>
      <w:r w:rsidRPr="00500941">
        <w:rPr>
          <w:rFonts w:ascii="Times New Roman" w:hAnsi="Times New Roman"/>
          <w:szCs w:val="28"/>
        </w:rPr>
        <w:t>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w:t>
      </w:r>
      <w:r w:rsidRPr="00500941">
        <w:rPr>
          <w:rFonts w:ascii="Times New Roman" w:hAnsi="Times New Roman"/>
          <w:b/>
          <w:bCs w:val="0"/>
          <w:szCs w:val="28"/>
        </w:rPr>
        <w:t xml:space="preserve"> </w:t>
      </w:r>
      <w:r w:rsidRPr="00500941">
        <w:rPr>
          <w:rFonts w:ascii="Times New Roman" w:hAnsi="Times New Roman"/>
          <w:szCs w:val="28"/>
        </w:rPr>
        <w:t xml:space="preserve">до сімейних, та забезпечення житлом дітей-сиріт, дітей, позбавлених батьківського піклування, осіб з їх числа (далі – субвенція) </w:t>
      </w:r>
      <w:r w:rsidRPr="00500941">
        <w:rPr>
          <w:rFonts w:ascii="Times New Roman" w:hAnsi="Times New Roman"/>
          <w:szCs w:val="28"/>
          <w:shd w:val="clear" w:color="auto" w:fill="FFFFFF"/>
        </w:rPr>
        <w:t xml:space="preserve">за напрямами, передбаченими пунктом 4 </w:t>
      </w:r>
      <w:r w:rsidRPr="00500941">
        <w:rPr>
          <w:rFonts w:ascii="Times New Roman" w:hAnsi="Times New Roman"/>
          <w:szCs w:val="28"/>
        </w:rPr>
        <w:t xml:space="preserve">Порядку  </w:t>
      </w:r>
      <w:r w:rsidRPr="00500941">
        <w:rPr>
          <w:rFonts w:ascii="Times New Roman" w:hAnsi="Times New Roman"/>
          <w:szCs w:val="28"/>
          <w:shd w:val="clear" w:color="auto" w:fill="FFFFFF"/>
        </w:rPr>
        <w:t>з урахуванням умов, визначених пунктом 5</w:t>
      </w:r>
      <w:r>
        <w:rPr>
          <w:rFonts w:ascii="Times New Roman" w:hAnsi="Times New Roman"/>
          <w:szCs w:val="28"/>
          <w:shd w:val="clear" w:color="auto" w:fill="FFFFFF"/>
        </w:rPr>
        <w:t xml:space="preserve"> Порядку </w:t>
      </w:r>
      <w:r w:rsidRPr="00AF664C">
        <w:rPr>
          <w:rFonts w:ascii="Times New Roman" w:hAnsi="Times New Roman"/>
          <w:bCs w:val="0"/>
          <w:color w:val="333333"/>
          <w:szCs w:val="28"/>
          <w:lang w:eastAsia="uk-UA"/>
        </w:rPr>
        <w:t>та умов, підготовка відповідних пропозицій з урахуванням граничної вартості житла, розрахованої відповідно до </w:t>
      </w:r>
      <w:hyperlink r:id="rId12" w:anchor="n578" w:history="1">
        <w:r w:rsidRPr="00F26112">
          <w:rPr>
            <w:rFonts w:ascii="Times New Roman" w:hAnsi="Times New Roman"/>
            <w:bCs w:val="0"/>
            <w:szCs w:val="28"/>
            <w:u w:val="single"/>
            <w:lang w:eastAsia="uk-UA"/>
          </w:rPr>
          <w:t>пунктів 12</w:t>
        </w:r>
      </w:hyperlink>
      <w:r w:rsidRPr="00F26112">
        <w:rPr>
          <w:rFonts w:ascii="Times New Roman" w:hAnsi="Times New Roman"/>
          <w:bCs w:val="0"/>
          <w:szCs w:val="28"/>
          <w:lang w:eastAsia="uk-UA"/>
        </w:rPr>
        <w:t> і </w:t>
      </w:r>
      <w:hyperlink r:id="rId13" w:anchor="n592" w:history="1">
        <w:r w:rsidRPr="00F26112">
          <w:rPr>
            <w:rFonts w:ascii="Times New Roman" w:hAnsi="Times New Roman"/>
            <w:bCs w:val="0"/>
            <w:szCs w:val="28"/>
            <w:u w:val="single"/>
            <w:lang w:eastAsia="uk-UA"/>
          </w:rPr>
          <w:t>14</w:t>
        </w:r>
      </w:hyperlink>
      <w:r w:rsidRPr="00AF664C">
        <w:rPr>
          <w:rFonts w:ascii="Times New Roman" w:hAnsi="Times New Roman"/>
          <w:bCs w:val="0"/>
          <w:color w:val="333333"/>
          <w:szCs w:val="28"/>
          <w:lang w:eastAsia="uk-UA"/>
        </w:rPr>
        <w:t> цих Порядку та умов, і наявної проектної документації</w:t>
      </w:r>
      <w:r>
        <w:rPr>
          <w:rFonts w:ascii="Times New Roman" w:hAnsi="Times New Roman"/>
          <w:bCs w:val="0"/>
          <w:color w:val="333333"/>
          <w:szCs w:val="28"/>
          <w:lang w:eastAsia="uk-UA"/>
        </w:rPr>
        <w:t>;</w:t>
      </w:r>
    </w:p>
    <w:p w:rsidR="005D74FC" w:rsidRPr="00AF664C" w:rsidRDefault="005D74FC" w:rsidP="005D74FC">
      <w:pPr>
        <w:shd w:val="clear" w:color="auto" w:fill="FFFFFF"/>
        <w:spacing w:after="150"/>
        <w:jc w:val="both"/>
        <w:rPr>
          <w:rFonts w:ascii="Times New Roman" w:hAnsi="Times New Roman"/>
          <w:bCs w:val="0"/>
          <w:color w:val="333333"/>
          <w:sz w:val="24"/>
          <w:szCs w:val="24"/>
          <w:lang w:eastAsia="uk-UA"/>
        </w:rPr>
      </w:pPr>
      <w:bookmarkStart w:id="3" w:name="n535"/>
      <w:bookmarkEnd w:id="3"/>
      <w:r>
        <w:rPr>
          <w:rFonts w:ascii="Times New Roman" w:hAnsi="Times New Roman"/>
          <w:bCs w:val="0"/>
          <w:color w:val="333333"/>
          <w:sz w:val="24"/>
          <w:szCs w:val="24"/>
          <w:lang w:eastAsia="uk-UA"/>
        </w:rPr>
        <w:t xml:space="preserve">            </w:t>
      </w:r>
      <w:r>
        <w:rPr>
          <w:rFonts w:ascii="Times New Roman" w:hAnsi="Times New Roman"/>
          <w:bCs w:val="0"/>
          <w:color w:val="333333"/>
          <w:szCs w:val="28"/>
          <w:lang w:eastAsia="uk-UA"/>
        </w:rPr>
        <w:t>ф</w:t>
      </w:r>
      <w:r w:rsidRPr="00AF664C">
        <w:rPr>
          <w:rFonts w:ascii="Times New Roman" w:hAnsi="Times New Roman"/>
          <w:bCs w:val="0"/>
          <w:color w:val="333333"/>
          <w:szCs w:val="28"/>
          <w:lang w:eastAsia="uk-UA"/>
        </w:rPr>
        <w:t>ормування та затвердження загального списку дітей, які перебувають на квартирному обліку, із зазначенням прізвища, імені, по батькові (за його наявності), дати народження дитини, дати її взяття на такий облік, інвалідності (у разі встановлення) та орієнтовної потреби в коштах, необхідних для придбання житла;</w:t>
      </w:r>
    </w:p>
    <w:p w:rsidR="005D74FC" w:rsidRDefault="005D74FC" w:rsidP="005D74FC">
      <w:pPr>
        <w:shd w:val="clear" w:color="auto" w:fill="FFFFFF"/>
        <w:spacing w:after="150"/>
        <w:jc w:val="both"/>
        <w:rPr>
          <w:rFonts w:ascii="Times New Roman" w:hAnsi="Times New Roman"/>
          <w:bCs w:val="0"/>
          <w:color w:val="333333"/>
          <w:szCs w:val="28"/>
          <w:lang w:eastAsia="uk-UA"/>
        </w:rPr>
      </w:pPr>
      <w:bookmarkStart w:id="4" w:name="n536"/>
      <w:bookmarkEnd w:id="4"/>
      <w:r>
        <w:rPr>
          <w:rFonts w:ascii="Times New Roman" w:hAnsi="Times New Roman"/>
          <w:bCs w:val="0"/>
          <w:color w:val="333333"/>
          <w:szCs w:val="28"/>
          <w:lang w:eastAsia="uk-UA"/>
        </w:rPr>
        <w:t xml:space="preserve">          з</w:t>
      </w:r>
      <w:r w:rsidRPr="00AF664C">
        <w:rPr>
          <w:rFonts w:ascii="Times New Roman" w:hAnsi="Times New Roman"/>
          <w:bCs w:val="0"/>
          <w:color w:val="333333"/>
          <w:szCs w:val="28"/>
          <w:lang w:eastAsia="uk-UA"/>
        </w:rPr>
        <w:t>атвердження списку дітей для виплати грошової компенсації із визначенням окремо щодо кожної дитини обсягу такої компенсації. До загального списку не включаються діти, яким було виділено грошову компенсацію для придбання житла за рахунок субвенції у 2019 році;</w:t>
      </w:r>
    </w:p>
    <w:p w:rsidR="005D74FC" w:rsidRDefault="005D74FC" w:rsidP="005D74FC">
      <w:pPr>
        <w:shd w:val="clear" w:color="auto" w:fill="FFFFFF"/>
        <w:spacing w:after="150"/>
        <w:jc w:val="both"/>
        <w:rPr>
          <w:rFonts w:ascii="Times New Roman" w:hAnsi="Times New Roman"/>
          <w:bCs w:val="0"/>
          <w:color w:val="333333"/>
          <w:szCs w:val="28"/>
          <w:lang w:eastAsia="uk-UA"/>
        </w:rPr>
      </w:pPr>
      <w:r>
        <w:rPr>
          <w:rFonts w:ascii="Times New Roman" w:hAnsi="Times New Roman"/>
          <w:bCs w:val="0"/>
          <w:color w:val="333333"/>
          <w:szCs w:val="28"/>
          <w:lang w:eastAsia="uk-UA"/>
        </w:rPr>
        <w:t xml:space="preserve">         </w:t>
      </w:r>
      <w:r w:rsidRPr="00AF664C">
        <w:rPr>
          <w:rFonts w:ascii="Times New Roman" w:hAnsi="Times New Roman"/>
          <w:bCs w:val="0"/>
          <w:color w:val="333333"/>
          <w:szCs w:val="28"/>
          <w:lang w:eastAsia="uk-UA"/>
        </w:rPr>
        <w:t>погодження щодо:</w:t>
      </w:r>
      <w:bookmarkStart w:id="5" w:name="n538"/>
      <w:bookmarkEnd w:id="5"/>
    </w:p>
    <w:p w:rsidR="005D74FC" w:rsidRDefault="005D74FC" w:rsidP="005D74FC">
      <w:pPr>
        <w:shd w:val="clear" w:color="auto" w:fill="FFFFFF"/>
        <w:spacing w:after="150"/>
        <w:jc w:val="both"/>
        <w:rPr>
          <w:rFonts w:ascii="Times New Roman" w:hAnsi="Times New Roman"/>
          <w:bCs w:val="0"/>
          <w:color w:val="333333"/>
          <w:szCs w:val="28"/>
          <w:lang w:eastAsia="uk-UA"/>
        </w:rPr>
      </w:pPr>
      <w:r>
        <w:rPr>
          <w:rFonts w:ascii="Times New Roman" w:hAnsi="Times New Roman"/>
          <w:bCs w:val="0"/>
          <w:color w:val="333333"/>
          <w:szCs w:val="28"/>
          <w:lang w:eastAsia="uk-UA"/>
        </w:rPr>
        <w:t xml:space="preserve">         </w:t>
      </w:r>
      <w:r w:rsidRPr="00AF664C">
        <w:rPr>
          <w:rFonts w:ascii="Times New Roman" w:hAnsi="Times New Roman"/>
          <w:bCs w:val="0"/>
          <w:color w:val="333333"/>
          <w:szCs w:val="28"/>
          <w:lang w:eastAsia="uk-UA"/>
        </w:rPr>
        <w:t>житлових об’єктів, які планується придбати для забезпечення житлом дитячих будинків сімейного типу, соціальним житлом, житлом для дітей, у тому числі за рахунок грошової компенсації;</w:t>
      </w:r>
    </w:p>
    <w:p w:rsidR="005D74FC" w:rsidRDefault="005D74FC" w:rsidP="005D74FC">
      <w:pPr>
        <w:shd w:val="clear" w:color="auto" w:fill="FFFFFF"/>
        <w:spacing w:after="150"/>
        <w:jc w:val="both"/>
        <w:rPr>
          <w:rFonts w:ascii="Times New Roman" w:hAnsi="Times New Roman"/>
          <w:bCs w:val="0"/>
          <w:color w:val="333333"/>
          <w:szCs w:val="28"/>
          <w:lang w:eastAsia="uk-UA"/>
        </w:rPr>
      </w:pPr>
      <w:bookmarkStart w:id="6" w:name="n539"/>
      <w:bookmarkEnd w:id="6"/>
      <w:r>
        <w:rPr>
          <w:rFonts w:ascii="Times New Roman" w:hAnsi="Times New Roman"/>
          <w:bCs w:val="0"/>
          <w:color w:val="333333"/>
          <w:szCs w:val="28"/>
          <w:lang w:eastAsia="uk-UA"/>
        </w:rPr>
        <w:lastRenderedPageBreak/>
        <w:t xml:space="preserve"> </w:t>
      </w:r>
    </w:p>
    <w:p w:rsidR="005D74FC" w:rsidRDefault="005D74FC" w:rsidP="005D74FC">
      <w:pPr>
        <w:shd w:val="clear" w:color="auto" w:fill="FFFFFF"/>
        <w:spacing w:after="150"/>
        <w:jc w:val="both"/>
        <w:rPr>
          <w:rFonts w:ascii="Times New Roman" w:hAnsi="Times New Roman"/>
          <w:bCs w:val="0"/>
          <w:color w:val="333333"/>
          <w:szCs w:val="28"/>
          <w:lang w:eastAsia="uk-UA"/>
        </w:rPr>
      </w:pPr>
      <w:r>
        <w:rPr>
          <w:rFonts w:ascii="Times New Roman" w:hAnsi="Times New Roman"/>
          <w:bCs w:val="0"/>
          <w:color w:val="333333"/>
          <w:szCs w:val="28"/>
          <w:lang w:eastAsia="uk-UA"/>
        </w:rPr>
        <w:t xml:space="preserve">                                                                                                    </w:t>
      </w:r>
      <w:r w:rsidRPr="00896CC9">
        <w:rPr>
          <w:rFonts w:ascii="Times New Roman" w:hAnsi="Times New Roman"/>
          <w:bCs w:val="0"/>
          <w:color w:val="333333"/>
          <w:sz w:val="24"/>
          <w:szCs w:val="24"/>
          <w:lang w:eastAsia="uk-UA"/>
        </w:rPr>
        <w:t xml:space="preserve">Продовження додатку </w:t>
      </w:r>
    </w:p>
    <w:p w:rsidR="005D74FC" w:rsidRPr="00AF664C" w:rsidRDefault="005D74FC" w:rsidP="005D74FC">
      <w:pPr>
        <w:shd w:val="clear" w:color="auto" w:fill="FFFFFF"/>
        <w:spacing w:after="150"/>
        <w:jc w:val="both"/>
        <w:rPr>
          <w:rFonts w:ascii="Times New Roman" w:hAnsi="Times New Roman"/>
          <w:bCs w:val="0"/>
          <w:color w:val="333333"/>
          <w:szCs w:val="28"/>
          <w:lang w:eastAsia="uk-UA"/>
        </w:rPr>
      </w:pPr>
      <w:r>
        <w:rPr>
          <w:rFonts w:ascii="Times New Roman" w:hAnsi="Times New Roman"/>
          <w:bCs w:val="0"/>
          <w:color w:val="333333"/>
          <w:szCs w:val="28"/>
          <w:lang w:eastAsia="uk-UA"/>
        </w:rPr>
        <w:t xml:space="preserve">      </w:t>
      </w:r>
      <w:r w:rsidRPr="00AF664C">
        <w:rPr>
          <w:rFonts w:ascii="Times New Roman" w:hAnsi="Times New Roman"/>
          <w:bCs w:val="0"/>
          <w:color w:val="333333"/>
          <w:szCs w:val="28"/>
          <w:lang w:eastAsia="uk-UA"/>
        </w:rPr>
        <w:t>нового будівництва приміщень для розміщення малих групових будинків, житла для дитячих будинків сімейного типу, капітального ремонту/реконструкції житла для дитячих будинків сімейного типу;</w:t>
      </w:r>
    </w:p>
    <w:p w:rsidR="005D74FC" w:rsidRPr="00AF664C" w:rsidRDefault="005D74FC" w:rsidP="005D74FC">
      <w:pPr>
        <w:shd w:val="clear" w:color="auto" w:fill="FFFFFF"/>
        <w:spacing w:after="150"/>
        <w:jc w:val="both"/>
        <w:rPr>
          <w:rFonts w:ascii="Times New Roman" w:hAnsi="Times New Roman"/>
          <w:bCs w:val="0"/>
          <w:color w:val="333333"/>
          <w:szCs w:val="28"/>
          <w:lang w:eastAsia="uk-UA"/>
        </w:rPr>
      </w:pPr>
      <w:bookmarkStart w:id="7" w:name="n540"/>
      <w:bookmarkEnd w:id="7"/>
      <w:r>
        <w:rPr>
          <w:rFonts w:ascii="Times New Roman" w:hAnsi="Times New Roman"/>
          <w:bCs w:val="0"/>
          <w:color w:val="333333"/>
          <w:szCs w:val="28"/>
          <w:lang w:eastAsia="uk-UA"/>
        </w:rPr>
        <w:t xml:space="preserve">      </w:t>
      </w:r>
      <w:r w:rsidRPr="00AF664C">
        <w:rPr>
          <w:rFonts w:ascii="Times New Roman" w:hAnsi="Times New Roman"/>
          <w:bCs w:val="0"/>
          <w:color w:val="333333"/>
          <w:szCs w:val="28"/>
          <w:lang w:eastAsia="uk-UA"/>
        </w:rPr>
        <w:t>розроблення проектної документації на нове будівництво приміщень для розміщення малих групових будинків, капітальний ремонт/реконструкцію житла для дитячих будинків сімейного типу;</w:t>
      </w:r>
    </w:p>
    <w:p w:rsidR="005D74FC" w:rsidRPr="00AF664C" w:rsidRDefault="005D74FC" w:rsidP="005D74FC">
      <w:pPr>
        <w:shd w:val="clear" w:color="auto" w:fill="FFFFFF"/>
        <w:spacing w:after="150"/>
        <w:jc w:val="both"/>
        <w:rPr>
          <w:rFonts w:ascii="Times New Roman" w:hAnsi="Times New Roman"/>
          <w:bCs w:val="0"/>
          <w:color w:val="333333"/>
          <w:szCs w:val="28"/>
          <w:lang w:eastAsia="uk-UA"/>
        </w:rPr>
      </w:pPr>
      <w:bookmarkStart w:id="8" w:name="n541"/>
      <w:bookmarkEnd w:id="8"/>
      <w:r>
        <w:rPr>
          <w:rFonts w:ascii="Times New Roman" w:hAnsi="Times New Roman"/>
          <w:bCs w:val="0"/>
          <w:color w:val="333333"/>
          <w:szCs w:val="28"/>
          <w:lang w:eastAsia="uk-UA"/>
        </w:rPr>
        <w:t xml:space="preserve">      </w:t>
      </w:r>
      <w:r w:rsidRPr="00AF664C">
        <w:rPr>
          <w:rFonts w:ascii="Times New Roman" w:hAnsi="Times New Roman"/>
          <w:bCs w:val="0"/>
          <w:color w:val="333333"/>
          <w:szCs w:val="28"/>
          <w:lang w:eastAsia="uk-UA"/>
        </w:rPr>
        <w:t>проведення перевірки щодо:</w:t>
      </w:r>
    </w:p>
    <w:p w:rsidR="005D74FC" w:rsidRPr="00AF664C" w:rsidRDefault="005D74FC" w:rsidP="005D74FC">
      <w:pPr>
        <w:shd w:val="clear" w:color="auto" w:fill="FFFFFF"/>
        <w:spacing w:after="150"/>
        <w:jc w:val="both"/>
        <w:rPr>
          <w:rFonts w:ascii="Times New Roman" w:hAnsi="Times New Roman"/>
          <w:bCs w:val="0"/>
          <w:color w:val="333333"/>
          <w:szCs w:val="28"/>
          <w:lang w:eastAsia="uk-UA"/>
        </w:rPr>
      </w:pPr>
      <w:bookmarkStart w:id="9" w:name="n542"/>
      <w:bookmarkEnd w:id="9"/>
      <w:r>
        <w:rPr>
          <w:rFonts w:ascii="Times New Roman" w:hAnsi="Times New Roman"/>
          <w:bCs w:val="0"/>
          <w:color w:val="333333"/>
          <w:szCs w:val="28"/>
          <w:lang w:eastAsia="uk-UA"/>
        </w:rPr>
        <w:t xml:space="preserve">      </w:t>
      </w:r>
      <w:r w:rsidRPr="00AF664C">
        <w:rPr>
          <w:rFonts w:ascii="Times New Roman" w:hAnsi="Times New Roman"/>
          <w:bCs w:val="0"/>
          <w:color w:val="333333"/>
          <w:szCs w:val="28"/>
          <w:lang w:eastAsia="uk-UA"/>
        </w:rPr>
        <w:t>наявності в дитини статусу дитини-сироти, дитини, позбавленої батьківського піклування, особи з їх числа;</w:t>
      </w:r>
    </w:p>
    <w:p w:rsidR="005D74FC" w:rsidRPr="00AF664C" w:rsidRDefault="005D74FC" w:rsidP="005D74FC">
      <w:pPr>
        <w:shd w:val="clear" w:color="auto" w:fill="FFFFFF"/>
        <w:spacing w:after="150"/>
        <w:jc w:val="both"/>
        <w:rPr>
          <w:rFonts w:ascii="Times New Roman" w:hAnsi="Times New Roman"/>
          <w:bCs w:val="0"/>
          <w:color w:val="333333"/>
          <w:szCs w:val="28"/>
          <w:lang w:eastAsia="uk-UA"/>
        </w:rPr>
      </w:pPr>
      <w:bookmarkStart w:id="10" w:name="n543"/>
      <w:bookmarkEnd w:id="10"/>
      <w:r>
        <w:rPr>
          <w:rFonts w:ascii="Times New Roman" w:hAnsi="Times New Roman"/>
          <w:bCs w:val="0"/>
          <w:color w:val="333333"/>
          <w:szCs w:val="28"/>
          <w:lang w:eastAsia="uk-UA"/>
        </w:rPr>
        <w:t xml:space="preserve">      </w:t>
      </w:r>
      <w:r w:rsidRPr="00AF664C">
        <w:rPr>
          <w:rFonts w:ascii="Times New Roman" w:hAnsi="Times New Roman"/>
          <w:bCs w:val="0"/>
          <w:color w:val="333333"/>
          <w:szCs w:val="28"/>
          <w:lang w:eastAsia="uk-UA"/>
        </w:rPr>
        <w:t>наявності документів про перебування дитини на квартирному обліку;</w:t>
      </w:r>
    </w:p>
    <w:p w:rsidR="005D74FC" w:rsidRDefault="005D74FC" w:rsidP="005D74FC">
      <w:pPr>
        <w:shd w:val="clear" w:color="auto" w:fill="FFFFFF"/>
        <w:spacing w:after="150"/>
        <w:jc w:val="both"/>
        <w:rPr>
          <w:rFonts w:ascii="Times New Roman" w:hAnsi="Times New Roman"/>
          <w:bCs w:val="0"/>
          <w:color w:val="333333"/>
          <w:szCs w:val="28"/>
          <w:lang w:eastAsia="uk-UA"/>
        </w:rPr>
      </w:pPr>
      <w:bookmarkStart w:id="11" w:name="n544"/>
      <w:bookmarkEnd w:id="11"/>
      <w:r>
        <w:rPr>
          <w:rFonts w:ascii="Times New Roman" w:hAnsi="Times New Roman"/>
          <w:bCs w:val="0"/>
          <w:color w:val="333333"/>
          <w:szCs w:val="28"/>
          <w:lang w:eastAsia="uk-UA"/>
        </w:rPr>
        <w:t xml:space="preserve">      </w:t>
      </w:r>
      <w:r w:rsidRPr="00AF664C">
        <w:rPr>
          <w:rFonts w:ascii="Times New Roman" w:hAnsi="Times New Roman"/>
          <w:bCs w:val="0"/>
          <w:color w:val="333333"/>
          <w:szCs w:val="28"/>
          <w:lang w:eastAsia="uk-UA"/>
        </w:rPr>
        <w:t>документів, що подаються для придбання житла</w:t>
      </w:r>
      <w:bookmarkStart w:id="12" w:name="n545"/>
      <w:bookmarkEnd w:id="12"/>
      <w:r>
        <w:rPr>
          <w:rFonts w:ascii="Times New Roman" w:hAnsi="Times New Roman"/>
          <w:bCs w:val="0"/>
          <w:color w:val="333333"/>
          <w:szCs w:val="28"/>
          <w:lang w:eastAsia="uk-UA"/>
        </w:rPr>
        <w:t>;</w:t>
      </w:r>
    </w:p>
    <w:p w:rsidR="005D74FC" w:rsidRDefault="005D74FC" w:rsidP="005D74FC">
      <w:pPr>
        <w:shd w:val="clear" w:color="auto" w:fill="FFFFFF"/>
        <w:spacing w:after="150"/>
        <w:jc w:val="both"/>
        <w:rPr>
          <w:rFonts w:ascii="Times New Roman" w:hAnsi="Times New Roman"/>
          <w:bCs w:val="0"/>
          <w:color w:val="333333"/>
          <w:szCs w:val="28"/>
          <w:lang w:eastAsia="uk-UA"/>
        </w:rPr>
      </w:pPr>
      <w:r>
        <w:rPr>
          <w:rFonts w:ascii="Times New Roman" w:hAnsi="Times New Roman"/>
          <w:bCs w:val="0"/>
          <w:color w:val="333333"/>
          <w:szCs w:val="28"/>
          <w:lang w:eastAsia="uk-UA"/>
        </w:rPr>
        <w:t xml:space="preserve">      </w:t>
      </w:r>
      <w:r w:rsidRPr="00AF664C">
        <w:rPr>
          <w:rFonts w:ascii="Times New Roman" w:hAnsi="Times New Roman"/>
          <w:bCs w:val="0"/>
          <w:color w:val="333333"/>
          <w:szCs w:val="28"/>
          <w:lang w:eastAsia="uk-UA"/>
        </w:rPr>
        <w:t>обстеження стану житлового приміщення (будинку, квартири), що придбавається.</w:t>
      </w:r>
    </w:p>
    <w:p w:rsidR="005D74FC" w:rsidRPr="003522A4" w:rsidRDefault="005D74FC" w:rsidP="005D74FC">
      <w:pPr>
        <w:shd w:val="clear" w:color="auto" w:fill="FFFFFF"/>
        <w:spacing w:after="150"/>
        <w:ind w:firstLine="450"/>
        <w:jc w:val="both"/>
        <w:rPr>
          <w:rFonts w:ascii="Times New Roman" w:hAnsi="Times New Roman"/>
          <w:bCs w:val="0"/>
          <w:color w:val="333333"/>
          <w:szCs w:val="28"/>
          <w:lang w:eastAsia="uk-UA"/>
        </w:rPr>
      </w:pPr>
      <w:r w:rsidRPr="00C34CEB">
        <w:rPr>
          <w:rFonts w:ascii="Times New Roman" w:hAnsi="Times New Roman"/>
          <w:bCs w:val="0"/>
          <w:color w:val="333333"/>
          <w:szCs w:val="28"/>
          <w:lang w:eastAsia="uk-UA"/>
        </w:rPr>
        <w:t>10.</w:t>
      </w:r>
      <w:r w:rsidR="00AC703E">
        <w:rPr>
          <w:rFonts w:ascii="Times New Roman" w:hAnsi="Times New Roman"/>
          <w:bCs w:val="0"/>
          <w:color w:val="333333"/>
          <w:szCs w:val="28"/>
          <w:lang w:eastAsia="uk-UA"/>
        </w:rPr>
        <w:t xml:space="preserve"> </w:t>
      </w:r>
      <w:r w:rsidR="00AC703E" w:rsidRPr="00AC703E">
        <w:rPr>
          <w:rFonts w:ascii="Times New Roman" w:hAnsi="Times New Roman"/>
          <w:bCs w:val="0"/>
          <w:color w:val="333333"/>
          <w:szCs w:val="28"/>
          <w:lang w:val="ru-RU" w:eastAsia="uk-UA"/>
        </w:rPr>
        <w:t>К</w:t>
      </w:r>
      <w:proofErr w:type="spellStart"/>
      <w:r w:rsidRPr="003522A4">
        <w:rPr>
          <w:rFonts w:ascii="Times New Roman" w:hAnsi="Times New Roman"/>
          <w:bCs w:val="0"/>
          <w:color w:val="333333"/>
          <w:szCs w:val="28"/>
          <w:lang w:eastAsia="uk-UA"/>
        </w:rPr>
        <w:t>омісія</w:t>
      </w:r>
      <w:proofErr w:type="spellEnd"/>
      <w:r w:rsidRPr="003522A4">
        <w:rPr>
          <w:rFonts w:ascii="Times New Roman" w:hAnsi="Times New Roman"/>
          <w:bCs w:val="0"/>
          <w:color w:val="333333"/>
          <w:szCs w:val="28"/>
          <w:lang w:eastAsia="uk-UA"/>
        </w:rPr>
        <w:t xml:space="preserve"> приймає </w:t>
      </w:r>
      <w:proofErr w:type="gramStart"/>
      <w:r w:rsidRPr="003522A4">
        <w:rPr>
          <w:rFonts w:ascii="Times New Roman" w:hAnsi="Times New Roman"/>
          <w:bCs w:val="0"/>
          <w:color w:val="333333"/>
          <w:szCs w:val="28"/>
          <w:lang w:eastAsia="uk-UA"/>
        </w:rPr>
        <w:t>р</w:t>
      </w:r>
      <w:proofErr w:type="gramEnd"/>
      <w:r w:rsidRPr="003522A4">
        <w:rPr>
          <w:rFonts w:ascii="Times New Roman" w:hAnsi="Times New Roman"/>
          <w:bCs w:val="0"/>
          <w:color w:val="333333"/>
          <w:szCs w:val="28"/>
          <w:lang w:eastAsia="uk-UA"/>
        </w:rPr>
        <w:t xml:space="preserve">ішення щодо обсягу потреби субвенції за напрямами, протягом 30 днів з дати набрання чинності цих Порядку та умов. </w:t>
      </w:r>
    </w:p>
    <w:p w:rsidR="005D74FC" w:rsidRPr="003522A4" w:rsidRDefault="005D74FC" w:rsidP="005D74FC">
      <w:pPr>
        <w:shd w:val="clear" w:color="auto" w:fill="FFFFFF"/>
        <w:spacing w:after="150"/>
        <w:ind w:firstLine="450"/>
        <w:jc w:val="both"/>
        <w:rPr>
          <w:rFonts w:ascii="Times New Roman" w:hAnsi="Times New Roman"/>
          <w:bCs w:val="0"/>
          <w:color w:val="333333"/>
          <w:szCs w:val="28"/>
          <w:lang w:eastAsia="uk-UA"/>
        </w:rPr>
      </w:pPr>
      <w:bookmarkStart w:id="13" w:name="n547"/>
      <w:bookmarkEnd w:id="13"/>
      <w:r>
        <w:rPr>
          <w:rFonts w:ascii="Times New Roman" w:hAnsi="Times New Roman"/>
          <w:bCs w:val="0"/>
          <w:color w:val="333333"/>
          <w:szCs w:val="28"/>
          <w:lang w:eastAsia="uk-UA"/>
        </w:rPr>
        <w:t xml:space="preserve">11. </w:t>
      </w:r>
      <w:r w:rsidRPr="003522A4">
        <w:rPr>
          <w:rFonts w:ascii="Times New Roman" w:hAnsi="Times New Roman"/>
          <w:bCs w:val="0"/>
          <w:color w:val="333333"/>
          <w:szCs w:val="28"/>
          <w:lang w:eastAsia="uk-UA"/>
        </w:rPr>
        <w:t>Формування та використання показників місцевих бюджетів проводиться за напрямами відповідно до розподілу, визначеного регіональною комісією згідно з </w:t>
      </w:r>
      <w:hyperlink r:id="rId14" w:anchor="n518" w:history="1">
        <w:r w:rsidRPr="003522A4">
          <w:rPr>
            <w:rFonts w:ascii="Times New Roman" w:hAnsi="Times New Roman"/>
            <w:bCs w:val="0"/>
            <w:color w:val="006600"/>
            <w:szCs w:val="28"/>
            <w:u w:val="single"/>
            <w:lang w:eastAsia="uk-UA"/>
          </w:rPr>
          <w:t>пунктом 8</w:t>
        </w:r>
      </w:hyperlink>
      <w:r w:rsidRPr="003522A4">
        <w:rPr>
          <w:rFonts w:ascii="Times New Roman" w:hAnsi="Times New Roman"/>
          <w:bCs w:val="0"/>
          <w:color w:val="333333"/>
          <w:szCs w:val="28"/>
          <w:lang w:eastAsia="uk-UA"/>
        </w:rPr>
        <w:t>  Порядку та умов, і за відповідними кодами економічної класифікації видатків бюджету залежно від економічної суті платежу.</w:t>
      </w:r>
    </w:p>
    <w:p w:rsidR="005D74FC" w:rsidRPr="005C615A" w:rsidRDefault="005D74FC" w:rsidP="005D74FC">
      <w:pPr>
        <w:jc w:val="both"/>
        <w:rPr>
          <w:b/>
          <w:bCs w:val="0"/>
        </w:rPr>
      </w:pPr>
      <w:r>
        <w:t xml:space="preserve">      12. Рішення Комісії оформляється протоколом, який складається у двох примірниках, підписується всіма членами комісії та подається виконавчому комітету Вараської міської ради Рівненської області для затвердження у встановленому законодавством порядку не пізніше ніж через 10 календарних днів з дня його прийняття</w:t>
      </w:r>
      <w:r>
        <w:rPr>
          <w:b/>
          <w:bCs w:val="0"/>
        </w:rPr>
        <w:t>.</w:t>
      </w:r>
      <w:r w:rsidRPr="00C34CEB">
        <w:rPr>
          <w:rFonts w:ascii="Times New Roman" w:hAnsi="Times New Roman"/>
          <w:bCs w:val="0"/>
          <w:color w:val="333333"/>
          <w:szCs w:val="28"/>
          <w:lang w:eastAsia="uk-UA"/>
        </w:rPr>
        <w:t xml:space="preserve"> </w:t>
      </w:r>
      <w:r w:rsidRPr="003522A4">
        <w:rPr>
          <w:rFonts w:ascii="Times New Roman" w:hAnsi="Times New Roman"/>
          <w:bCs w:val="0"/>
          <w:color w:val="333333"/>
          <w:szCs w:val="28"/>
          <w:lang w:eastAsia="uk-UA"/>
        </w:rPr>
        <w:t>(</w:t>
      </w:r>
      <w:r w:rsidRPr="003522A4">
        <w:rPr>
          <w:rFonts w:ascii="Times New Roman" w:hAnsi="Times New Roman"/>
          <w:bCs w:val="0"/>
          <w:szCs w:val="28"/>
          <w:lang w:eastAsia="uk-UA"/>
        </w:rPr>
        <w:t xml:space="preserve">один примірник протоколу надсилається </w:t>
      </w:r>
      <w:r w:rsidRPr="00E94988">
        <w:rPr>
          <w:rFonts w:ascii="Times New Roman" w:hAnsi="Times New Roman"/>
          <w:bCs w:val="0"/>
          <w:szCs w:val="28"/>
          <w:lang w:eastAsia="uk-UA"/>
        </w:rPr>
        <w:t xml:space="preserve">Рівненській </w:t>
      </w:r>
      <w:r w:rsidRPr="003522A4">
        <w:rPr>
          <w:rFonts w:ascii="Times New Roman" w:hAnsi="Times New Roman"/>
          <w:bCs w:val="0"/>
          <w:szCs w:val="28"/>
          <w:lang w:eastAsia="uk-UA"/>
        </w:rPr>
        <w:t>обласній держадміністрації</w:t>
      </w:r>
      <w:r w:rsidRPr="003522A4">
        <w:rPr>
          <w:rFonts w:ascii="Times New Roman" w:hAnsi="Times New Roman"/>
          <w:bCs w:val="0"/>
          <w:color w:val="333333"/>
          <w:szCs w:val="28"/>
          <w:lang w:eastAsia="uk-UA"/>
        </w:rPr>
        <w:t>).</w:t>
      </w:r>
    </w:p>
    <w:p w:rsidR="005D74FC" w:rsidRPr="00896CC9" w:rsidRDefault="005D74FC" w:rsidP="005D74FC">
      <w:pPr>
        <w:ind w:firstLine="660"/>
        <w:jc w:val="both"/>
        <w:rPr>
          <w:b/>
          <w:bCs w:val="0"/>
        </w:rPr>
      </w:pPr>
    </w:p>
    <w:p w:rsidR="005D74FC" w:rsidRDefault="005D74FC" w:rsidP="005D74FC">
      <w:pPr>
        <w:jc w:val="both"/>
        <w:rPr>
          <w:bCs w:val="0"/>
        </w:rPr>
      </w:pPr>
    </w:p>
    <w:p w:rsidR="005D74FC" w:rsidRDefault="005D74FC" w:rsidP="005D74FC">
      <w:pPr>
        <w:jc w:val="both"/>
        <w:rPr>
          <w:bCs w:val="0"/>
        </w:rPr>
      </w:pPr>
    </w:p>
    <w:p w:rsidR="005D74FC" w:rsidRDefault="005D74FC" w:rsidP="005D74FC">
      <w:pPr>
        <w:jc w:val="both"/>
        <w:rPr>
          <w:bCs w:val="0"/>
        </w:rPr>
      </w:pPr>
    </w:p>
    <w:p w:rsidR="005D74FC" w:rsidRPr="005C615A" w:rsidRDefault="005D74FC" w:rsidP="005D74FC">
      <w:pPr>
        <w:jc w:val="both"/>
        <w:rPr>
          <w:bCs w:val="0"/>
        </w:rPr>
      </w:pPr>
      <w:r w:rsidRPr="005C615A">
        <w:rPr>
          <w:bCs w:val="0"/>
        </w:rPr>
        <w:t xml:space="preserve">Керуючий справами  </w:t>
      </w:r>
      <w:r>
        <w:rPr>
          <w:bCs w:val="0"/>
        </w:rPr>
        <w:t xml:space="preserve">                     </w:t>
      </w:r>
      <w:r w:rsidRPr="005C615A">
        <w:rPr>
          <w:bCs w:val="0"/>
        </w:rPr>
        <w:t xml:space="preserve">                                    Борис БІРУК</w:t>
      </w:r>
    </w:p>
    <w:p w:rsidR="005D74FC" w:rsidRPr="005C615A" w:rsidRDefault="005D74FC" w:rsidP="005D74FC">
      <w:pPr>
        <w:ind w:firstLine="660"/>
        <w:jc w:val="both"/>
      </w:pPr>
    </w:p>
    <w:p w:rsidR="005D74FC" w:rsidRPr="005C615A" w:rsidRDefault="005D74FC" w:rsidP="005D74FC">
      <w:pPr>
        <w:ind w:firstLine="660"/>
        <w:jc w:val="both"/>
      </w:pPr>
    </w:p>
    <w:p w:rsidR="005D74FC" w:rsidRPr="005C615A" w:rsidRDefault="005D74FC" w:rsidP="005D74FC">
      <w:pPr>
        <w:ind w:firstLine="660"/>
        <w:jc w:val="both"/>
      </w:pPr>
    </w:p>
    <w:p w:rsidR="005D74FC" w:rsidRDefault="005D74FC" w:rsidP="005D74FC">
      <w:pPr>
        <w:ind w:firstLine="660"/>
        <w:jc w:val="both"/>
      </w:pPr>
    </w:p>
    <w:p w:rsidR="005D74FC" w:rsidRDefault="005D74FC" w:rsidP="005D74FC">
      <w:pPr>
        <w:spacing w:line="360" w:lineRule="auto"/>
        <w:ind w:firstLine="660"/>
        <w:jc w:val="both"/>
      </w:pPr>
    </w:p>
    <w:sectPr w:rsidR="005D74FC" w:rsidSect="00896CC9">
      <w:pgSz w:w="11906" w:h="16838"/>
      <w:pgMar w:top="1134" w:right="851"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381" w:rsidRDefault="00EF5381" w:rsidP="00E12E0B">
      <w:r>
        <w:separator/>
      </w:r>
    </w:p>
  </w:endnote>
  <w:endnote w:type="continuationSeparator" w:id="0">
    <w:p w:rsidR="00EF5381" w:rsidRDefault="00EF5381" w:rsidP="00E12E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20002A87" w:usb1="80000000" w:usb2="00000008" w:usb3="00000000" w:csb0="0000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cademy">
    <w:altName w:val="Arial"/>
    <w:panose1 w:val="00000000000000000000"/>
    <w:charset w:val="00"/>
    <w:family w:val="auto"/>
    <w:notTrueType/>
    <w:pitch w:val="variable"/>
    <w:sig w:usb0="00000003" w:usb1="00000000" w:usb2="00000000" w:usb3="00000000" w:csb0="00000001" w:csb1="00000000"/>
  </w:font>
  <w:font w:name="'sans-serif'">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381" w:rsidRDefault="00EF5381" w:rsidP="00E12E0B">
      <w:r>
        <w:separator/>
      </w:r>
    </w:p>
  </w:footnote>
  <w:footnote w:type="continuationSeparator" w:id="0">
    <w:p w:rsidR="00EF5381" w:rsidRDefault="00EF5381" w:rsidP="00E12E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4437"/>
    <w:multiLevelType w:val="hybridMultilevel"/>
    <w:tmpl w:val="4F1C6CC0"/>
    <w:lvl w:ilvl="0" w:tplc="909892B2">
      <w:start w:val="1"/>
      <w:numFmt w:val="decimal"/>
      <w:lvlText w:val="%1)"/>
      <w:lvlJc w:val="left"/>
      <w:pPr>
        <w:ind w:left="810" w:hanging="360"/>
      </w:pPr>
      <w:rPr>
        <w:rFonts w:cs="Times New Roman" w:hint="default"/>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
    <w:nsid w:val="726A21A7"/>
    <w:multiLevelType w:val="multilevel"/>
    <w:tmpl w:val="B26AFCE0"/>
    <w:lvl w:ilvl="0">
      <w:start w:val="1"/>
      <w:numFmt w:val="decimal"/>
      <w:lvlText w:val="%1."/>
      <w:lvlJc w:val="left"/>
      <w:pPr>
        <w:ind w:left="1044" w:hanging="360"/>
      </w:pPr>
      <w:rPr>
        <w:rFonts w:cs="Times New Roman" w:hint="default"/>
      </w:rPr>
    </w:lvl>
    <w:lvl w:ilvl="1">
      <w:start w:val="1"/>
      <w:numFmt w:val="decimal"/>
      <w:isLgl/>
      <w:lvlText w:val="%1.%2."/>
      <w:lvlJc w:val="left"/>
      <w:pPr>
        <w:ind w:left="1404" w:hanging="720"/>
      </w:pPr>
      <w:rPr>
        <w:rFonts w:cs="Times New Roman" w:hint="default"/>
      </w:rPr>
    </w:lvl>
    <w:lvl w:ilvl="2">
      <w:start w:val="1"/>
      <w:numFmt w:val="decimal"/>
      <w:isLgl/>
      <w:lvlText w:val="%1.%2.%3."/>
      <w:lvlJc w:val="left"/>
      <w:pPr>
        <w:ind w:left="1404" w:hanging="720"/>
      </w:pPr>
      <w:rPr>
        <w:rFonts w:cs="Times New Roman" w:hint="default"/>
      </w:rPr>
    </w:lvl>
    <w:lvl w:ilvl="3">
      <w:start w:val="1"/>
      <w:numFmt w:val="decimal"/>
      <w:isLgl/>
      <w:lvlText w:val="%1.%2.%3.%4."/>
      <w:lvlJc w:val="left"/>
      <w:pPr>
        <w:ind w:left="1764" w:hanging="1080"/>
      </w:pPr>
      <w:rPr>
        <w:rFonts w:cs="Times New Roman" w:hint="default"/>
      </w:rPr>
    </w:lvl>
    <w:lvl w:ilvl="4">
      <w:start w:val="1"/>
      <w:numFmt w:val="decimal"/>
      <w:isLgl/>
      <w:lvlText w:val="%1.%2.%3.%4.%5."/>
      <w:lvlJc w:val="left"/>
      <w:pPr>
        <w:ind w:left="1764" w:hanging="1080"/>
      </w:pPr>
      <w:rPr>
        <w:rFonts w:cs="Times New Roman" w:hint="default"/>
      </w:rPr>
    </w:lvl>
    <w:lvl w:ilvl="5">
      <w:start w:val="1"/>
      <w:numFmt w:val="decimal"/>
      <w:isLgl/>
      <w:lvlText w:val="%1.%2.%3.%4.%5.%6."/>
      <w:lvlJc w:val="left"/>
      <w:pPr>
        <w:ind w:left="2124"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484" w:hanging="1800"/>
      </w:pPr>
      <w:rPr>
        <w:rFonts w:cs="Times New Roman" w:hint="default"/>
      </w:rPr>
    </w:lvl>
    <w:lvl w:ilvl="8">
      <w:start w:val="1"/>
      <w:numFmt w:val="decimal"/>
      <w:isLgl/>
      <w:lvlText w:val="%1.%2.%3.%4.%5.%6.%7.%8.%9."/>
      <w:lvlJc w:val="left"/>
      <w:pPr>
        <w:ind w:left="2844" w:hanging="216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44E31"/>
    <w:rsid w:val="00007DE9"/>
    <w:rsid w:val="00047040"/>
    <w:rsid w:val="0007333B"/>
    <w:rsid w:val="0007391A"/>
    <w:rsid w:val="000804C8"/>
    <w:rsid w:val="0008560A"/>
    <w:rsid w:val="00091FFB"/>
    <w:rsid w:val="000963C6"/>
    <w:rsid w:val="000C540C"/>
    <w:rsid w:val="00104E56"/>
    <w:rsid w:val="00111BDC"/>
    <w:rsid w:val="001145FB"/>
    <w:rsid w:val="00124A4A"/>
    <w:rsid w:val="001272BF"/>
    <w:rsid w:val="00143616"/>
    <w:rsid w:val="0016198F"/>
    <w:rsid w:val="001A0B30"/>
    <w:rsid w:val="001C01F2"/>
    <w:rsid w:val="001C6452"/>
    <w:rsid w:val="001D1FCD"/>
    <w:rsid w:val="002020E9"/>
    <w:rsid w:val="00204413"/>
    <w:rsid w:val="00210FB2"/>
    <w:rsid w:val="00220C6F"/>
    <w:rsid w:val="00226730"/>
    <w:rsid w:val="002504EC"/>
    <w:rsid w:val="00262223"/>
    <w:rsid w:val="002949B8"/>
    <w:rsid w:val="002A65D8"/>
    <w:rsid w:val="002B7CAB"/>
    <w:rsid w:val="002E2D8D"/>
    <w:rsid w:val="002F2857"/>
    <w:rsid w:val="00317D76"/>
    <w:rsid w:val="00325C3B"/>
    <w:rsid w:val="00347B0E"/>
    <w:rsid w:val="00356AAC"/>
    <w:rsid w:val="00363C00"/>
    <w:rsid w:val="00367CF4"/>
    <w:rsid w:val="0038228C"/>
    <w:rsid w:val="00385924"/>
    <w:rsid w:val="003A2652"/>
    <w:rsid w:val="00406FD3"/>
    <w:rsid w:val="00447BB9"/>
    <w:rsid w:val="004676F1"/>
    <w:rsid w:val="004A0045"/>
    <w:rsid w:val="004A373A"/>
    <w:rsid w:val="004A6D9B"/>
    <w:rsid w:val="004D0613"/>
    <w:rsid w:val="004D10BA"/>
    <w:rsid w:val="004E7897"/>
    <w:rsid w:val="004F6B47"/>
    <w:rsid w:val="00500941"/>
    <w:rsid w:val="00505C8C"/>
    <w:rsid w:val="00534E83"/>
    <w:rsid w:val="005373BB"/>
    <w:rsid w:val="00537918"/>
    <w:rsid w:val="005429CF"/>
    <w:rsid w:val="005518BD"/>
    <w:rsid w:val="00593E5F"/>
    <w:rsid w:val="005B61A1"/>
    <w:rsid w:val="005C615A"/>
    <w:rsid w:val="005D74FC"/>
    <w:rsid w:val="005F7E7E"/>
    <w:rsid w:val="00613951"/>
    <w:rsid w:val="00617FC1"/>
    <w:rsid w:val="00625EC9"/>
    <w:rsid w:val="006420E1"/>
    <w:rsid w:val="00665195"/>
    <w:rsid w:val="00672207"/>
    <w:rsid w:val="00692FCA"/>
    <w:rsid w:val="006C4106"/>
    <w:rsid w:val="006C7C68"/>
    <w:rsid w:val="006E4454"/>
    <w:rsid w:val="006E4AA6"/>
    <w:rsid w:val="0075226C"/>
    <w:rsid w:val="00752935"/>
    <w:rsid w:val="00775BF8"/>
    <w:rsid w:val="00791033"/>
    <w:rsid w:val="007977BD"/>
    <w:rsid w:val="007C4333"/>
    <w:rsid w:val="007E1563"/>
    <w:rsid w:val="007F1D2F"/>
    <w:rsid w:val="00800495"/>
    <w:rsid w:val="0080482F"/>
    <w:rsid w:val="00814A38"/>
    <w:rsid w:val="00833756"/>
    <w:rsid w:val="00856837"/>
    <w:rsid w:val="008871DF"/>
    <w:rsid w:val="00896CC9"/>
    <w:rsid w:val="008B1301"/>
    <w:rsid w:val="008C6EAF"/>
    <w:rsid w:val="009273DA"/>
    <w:rsid w:val="0098232C"/>
    <w:rsid w:val="009A2521"/>
    <w:rsid w:val="009B4B1A"/>
    <w:rsid w:val="009D6793"/>
    <w:rsid w:val="009D7F66"/>
    <w:rsid w:val="009E56F1"/>
    <w:rsid w:val="00A44E31"/>
    <w:rsid w:val="00A56857"/>
    <w:rsid w:val="00A94A53"/>
    <w:rsid w:val="00A94AF2"/>
    <w:rsid w:val="00A9768B"/>
    <w:rsid w:val="00AB1254"/>
    <w:rsid w:val="00AC703E"/>
    <w:rsid w:val="00AE54BD"/>
    <w:rsid w:val="00AF664C"/>
    <w:rsid w:val="00B169E7"/>
    <w:rsid w:val="00B36579"/>
    <w:rsid w:val="00B721D4"/>
    <w:rsid w:val="00B84770"/>
    <w:rsid w:val="00BA6BB6"/>
    <w:rsid w:val="00BB4B79"/>
    <w:rsid w:val="00C0224B"/>
    <w:rsid w:val="00C377D3"/>
    <w:rsid w:val="00C511DA"/>
    <w:rsid w:val="00C55666"/>
    <w:rsid w:val="00C62C15"/>
    <w:rsid w:val="00C64C92"/>
    <w:rsid w:val="00C9623F"/>
    <w:rsid w:val="00CB6A85"/>
    <w:rsid w:val="00CE05FD"/>
    <w:rsid w:val="00CE55AA"/>
    <w:rsid w:val="00CF7DBA"/>
    <w:rsid w:val="00D2208D"/>
    <w:rsid w:val="00D35D53"/>
    <w:rsid w:val="00D3647A"/>
    <w:rsid w:val="00D43EF3"/>
    <w:rsid w:val="00D44CFD"/>
    <w:rsid w:val="00D46B10"/>
    <w:rsid w:val="00D70BF2"/>
    <w:rsid w:val="00D7579E"/>
    <w:rsid w:val="00D761CE"/>
    <w:rsid w:val="00DB37D4"/>
    <w:rsid w:val="00DD2E06"/>
    <w:rsid w:val="00DE2C39"/>
    <w:rsid w:val="00E12E0B"/>
    <w:rsid w:val="00E27DC4"/>
    <w:rsid w:val="00E50034"/>
    <w:rsid w:val="00E72FF8"/>
    <w:rsid w:val="00E94629"/>
    <w:rsid w:val="00E96D90"/>
    <w:rsid w:val="00EB6CAE"/>
    <w:rsid w:val="00EB7339"/>
    <w:rsid w:val="00EF258A"/>
    <w:rsid w:val="00EF5381"/>
    <w:rsid w:val="00F26112"/>
    <w:rsid w:val="00F4100B"/>
    <w:rsid w:val="00F65DCF"/>
    <w:rsid w:val="00F66B5C"/>
    <w:rsid w:val="00F96613"/>
    <w:rsid w:val="00FB6908"/>
    <w:rsid w:val="00FC6289"/>
    <w:rsid w:val="00FE6306"/>
    <w:rsid w:val="00FE71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E31"/>
    <w:rPr>
      <w:rFonts w:ascii="Times New Roman CYR" w:eastAsia="Times New Roman" w:hAnsi="Times New Roman CYR"/>
      <w:bCs/>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sid w:val="00A44E31"/>
    <w:pPr>
      <w:tabs>
        <w:tab w:val="left" w:pos="5315"/>
      </w:tabs>
      <w:spacing w:line="360" w:lineRule="auto"/>
      <w:jc w:val="center"/>
    </w:pPr>
    <w:rPr>
      <w:rFonts w:ascii="UkrainianTimesET" w:hAnsi="UkrainianTimesET"/>
      <w:b/>
      <w:sz w:val="32"/>
    </w:rPr>
  </w:style>
  <w:style w:type="paragraph" w:styleId="a4">
    <w:name w:val="List Paragraph"/>
    <w:basedOn w:val="a"/>
    <w:uiPriority w:val="99"/>
    <w:qFormat/>
    <w:rsid w:val="002020E9"/>
    <w:pPr>
      <w:ind w:left="720"/>
      <w:contextualSpacing/>
    </w:pPr>
  </w:style>
  <w:style w:type="paragraph" w:styleId="a5">
    <w:name w:val="header"/>
    <w:basedOn w:val="a"/>
    <w:link w:val="a6"/>
    <w:uiPriority w:val="99"/>
    <w:rsid w:val="00E12E0B"/>
    <w:pPr>
      <w:tabs>
        <w:tab w:val="center" w:pos="4677"/>
        <w:tab w:val="right" w:pos="9355"/>
      </w:tabs>
    </w:pPr>
  </w:style>
  <w:style w:type="character" w:customStyle="1" w:styleId="a6">
    <w:name w:val="Верхний колонтитул Знак"/>
    <w:basedOn w:val="a0"/>
    <w:link w:val="a5"/>
    <w:uiPriority w:val="99"/>
    <w:locked/>
    <w:rsid w:val="00E12E0B"/>
    <w:rPr>
      <w:rFonts w:ascii="Times New Roman CYR" w:hAnsi="Times New Roman CYR" w:cs="Times New Roman"/>
      <w:bCs/>
      <w:sz w:val="20"/>
      <w:szCs w:val="20"/>
      <w:lang w:val="uk-UA" w:eastAsia="ru-RU"/>
    </w:rPr>
  </w:style>
  <w:style w:type="paragraph" w:styleId="a7">
    <w:name w:val="footer"/>
    <w:basedOn w:val="a"/>
    <w:link w:val="a8"/>
    <w:uiPriority w:val="99"/>
    <w:rsid w:val="00E12E0B"/>
    <w:pPr>
      <w:tabs>
        <w:tab w:val="center" w:pos="4677"/>
        <w:tab w:val="right" w:pos="9355"/>
      </w:tabs>
    </w:pPr>
  </w:style>
  <w:style w:type="character" w:customStyle="1" w:styleId="a8">
    <w:name w:val="Нижний колонтитул Знак"/>
    <w:basedOn w:val="a0"/>
    <w:link w:val="a7"/>
    <w:uiPriority w:val="99"/>
    <w:locked/>
    <w:rsid w:val="00E12E0B"/>
    <w:rPr>
      <w:rFonts w:ascii="Times New Roman CYR" w:hAnsi="Times New Roman CYR" w:cs="Times New Roman"/>
      <w:bCs/>
      <w:sz w:val="20"/>
      <w:szCs w:val="20"/>
      <w:lang w:val="uk-UA" w:eastAsia="ru-RU"/>
    </w:rPr>
  </w:style>
  <w:style w:type="paragraph" w:styleId="a9">
    <w:name w:val="Balloon Text"/>
    <w:basedOn w:val="a"/>
    <w:link w:val="aa"/>
    <w:uiPriority w:val="99"/>
    <w:semiHidden/>
    <w:rsid w:val="007E1563"/>
    <w:rPr>
      <w:rFonts w:ascii="Tahoma" w:hAnsi="Tahoma" w:cs="Tahoma"/>
      <w:sz w:val="16"/>
      <w:szCs w:val="16"/>
    </w:rPr>
  </w:style>
  <w:style w:type="character" w:customStyle="1" w:styleId="aa">
    <w:name w:val="Текст выноски Знак"/>
    <w:basedOn w:val="a0"/>
    <w:link w:val="a9"/>
    <w:uiPriority w:val="99"/>
    <w:semiHidden/>
    <w:locked/>
    <w:rsid w:val="007E1563"/>
    <w:rPr>
      <w:rFonts w:ascii="Tahoma" w:hAnsi="Tahoma" w:cs="Tahoma"/>
      <w:bCs/>
      <w:sz w:val="16"/>
      <w:szCs w:val="16"/>
      <w:lang w:val="uk-UA" w:eastAsia="ru-RU"/>
    </w:rPr>
  </w:style>
  <w:style w:type="paragraph" w:styleId="ab">
    <w:name w:val="Body Text"/>
    <w:basedOn w:val="a"/>
    <w:link w:val="ac"/>
    <w:uiPriority w:val="99"/>
    <w:rsid w:val="00363C00"/>
    <w:pPr>
      <w:spacing w:after="120"/>
    </w:pPr>
  </w:style>
  <w:style w:type="character" w:customStyle="1" w:styleId="ac">
    <w:name w:val="Основной текст Знак"/>
    <w:basedOn w:val="a0"/>
    <w:link w:val="ab"/>
    <w:uiPriority w:val="99"/>
    <w:locked/>
    <w:rsid w:val="00363C00"/>
    <w:rPr>
      <w:rFonts w:ascii="Times New Roman CYR" w:hAnsi="Times New Roman CYR" w:cs="Times New Roman"/>
      <w:bCs/>
      <w:sz w:val="20"/>
      <w:szCs w:val="20"/>
      <w:lang w:val="uk-UA" w:eastAsia="ru-RU"/>
    </w:rPr>
  </w:style>
  <w:style w:type="character" w:customStyle="1" w:styleId="1">
    <w:name w:val="Основний текст1"/>
    <w:basedOn w:val="a0"/>
    <w:uiPriority w:val="99"/>
    <w:rsid w:val="00363C00"/>
    <w:rPr>
      <w:rFonts w:ascii="Times New Roman" w:hAnsi="Times New Roman" w:cs="Times New Roman"/>
      <w:spacing w:val="0"/>
      <w:sz w:val="17"/>
      <w:szCs w:val="17"/>
    </w:rPr>
  </w:style>
  <w:style w:type="character" w:styleId="ad">
    <w:name w:val="Hyperlink"/>
    <w:basedOn w:val="a0"/>
    <w:uiPriority w:val="99"/>
    <w:rsid w:val="00363C00"/>
    <w:rPr>
      <w:rFonts w:cs="Times New Roman"/>
      <w:color w:val="0000FF"/>
      <w:u w:val="single"/>
    </w:rPr>
  </w:style>
  <w:style w:type="character" w:styleId="ae">
    <w:name w:val="Emphasis"/>
    <w:basedOn w:val="a0"/>
    <w:uiPriority w:val="99"/>
    <w:qFormat/>
    <w:rsid w:val="00363C00"/>
    <w:rPr>
      <w:rFonts w:cs="Times New Roman"/>
      <w:i/>
    </w:rPr>
  </w:style>
  <w:style w:type="paragraph" w:styleId="af">
    <w:name w:val="Normal (Web)"/>
    <w:basedOn w:val="a"/>
    <w:uiPriority w:val="99"/>
    <w:rsid w:val="00D761CE"/>
    <w:pPr>
      <w:spacing w:before="100" w:beforeAutospacing="1" w:after="100" w:afterAutospacing="1"/>
    </w:pPr>
    <w:rPr>
      <w:rFonts w:ascii="Times New Roman" w:hAnsi="Times New Roman"/>
      <w:bCs w:val="0"/>
      <w:sz w:val="24"/>
      <w:szCs w:val="24"/>
      <w:lang w:eastAsia="uk-UA"/>
    </w:rPr>
  </w:style>
  <w:style w:type="paragraph" w:styleId="HTML">
    <w:name w:val="HTML Preformatted"/>
    <w:basedOn w:val="a"/>
    <w:link w:val="HTML0"/>
    <w:uiPriority w:val="99"/>
    <w:rsid w:val="00D76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lang w:eastAsia="uk-UA"/>
    </w:rPr>
  </w:style>
  <w:style w:type="character" w:customStyle="1" w:styleId="HTML0">
    <w:name w:val="Стандартный HTML Знак"/>
    <w:basedOn w:val="a0"/>
    <w:link w:val="HTML"/>
    <w:uiPriority w:val="99"/>
    <w:locked/>
    <w:rsid w:val="00D761CE"/>
    <w:rPr>
      <w:rFonts w:ascii="Courier New" w:hAnsi="Courier New" w:cs="Courier New"/>
      <w:sz w:val="20"/>
      <w:szCs w:val="20"/>
      <w:lang w:val="uk-UA" w:eastAsia="uk-UA"/>
    </w:rPr>
  </w:style>
  <w:style w:type="paragraph" w:customStyle="1" w:styleId="rtecenter">
    <w:name w:val="rtecenter"/>
    <w:basedOn w:val="a"/>
    <w:uiPriority w:val="99"/>
    <w:rsid w:val="00672207"/>
    <w:pPr>
      <w:spacing w:before="100" w:beforeAutospacing="1" w:after="100" w:afterAutospacing="1"/>
    </w:pPr>
    <w:rPr>
      <w:rFonts w:ascii="Times New Roman" w:hAnsi="Times New Roman"/>
      <w:bCs w:val="0"/>
      <w:sz w:val="24"/>
      <w:szCs w:val="24"/>
      <w:lang w:eastAsia="uk-UA"/>
    </w:rPr>
  </w:style>
</w:styles>
</file>

<file path=word/webSettings.xml><?xml version="1.0" encoding="utf-8"?>
<w:webSettings xmlns:r="http://schemas.openxmlformats.org/officeDocument/2006/relationships" xmlns:w="http://schemas.openxmlformats.org/wordprocessingml/2006/main">
  <w:divs>
    <w:div w:id="2031098976">
      <w:marLeft w:val="0"/>
      <w:marRight w:val="0"/>
      <w:marTop w:val="0"/>
      <w:marBottom w:val="0"/>
      <w:divBdr>
        <w:top w:val="none" w:sz="0" w:space="0" w:color="auto"/>
        <w:left w:val="none" w:sz="0" w:space="0" w:color="auto"/>
        <w:bottom w:val="none" w:sz="0" w:space="0" w:color="auto"/>
        <w:right w:val="none" w:sz="0" w:space="0" w:color="auto"/>
      </w:divBdr>
    </w:div>
    <w:div w:id="2031098977">
      <w:marLeft w:val="0"/>
      <w:marRight w:val="0"/>
      <w:marTop w:val="0"/>
      <w:marBottom w:val="0"/>
      <w:divBdr>
        <w:top w:val="none" w:sz="0" w:space="0" w:color="auto"/>
        <w:left w:val="none" w:sz="0" w:space="0" w:color="auto"/>
        <w:bottom w:val="none" w:sz="0" w:space="0" w:color="auto"/>
        <w:right w:val="none" w:sz="0" w:space="0" w:color="auto"/>
      </w:divBdr>
    </w:div>
    <w:div w:id="2031098978">
      <w:marLeft w:val="0"/>
      <w:marRight w:val="0"/>
      <w:marTop w:val="0"/>
      <w:marBottom w:val="0"/>
      <w:divBdr>
        <w:top w:val="none" w:sz="0" w:space="0" w:color="auto"/>
        <w:left w:val="none" w:sz="0" w:space="0" w:color="auto"/>
        <w:bottom w:val="none" w:sz="0" w:space="0" w:color="auto"/>
        <w:right w:val="none" w:sz="0" w:space="0" w:color="auto"/>
      </w:divBdr>
    </w:div>
    <w:div w:id="2031098979">
      <w:marLeft w:val="0"/>
      <w:marRight w:val="0"/>
      <w:marTop w:val="0"/>
      <w:marBottom w:val="0"/>
      <w:divBdr>
        <w:top w:val="none" w:sz="0" w:space="0" w:color="auto"/>
        <w:left w:val="none" w:sz="0" w:space="0" w:color="auto"/>
        <w:bottom w:val="none" w:sz="0" w:space="0" w:color="auto"/>
        <w:right w:val="none" w:sz="0" w:space="0" w:color="auto"/>
      </w:divBdr>
    </w:div>
    <w:div w:id="2031098980">
      <w:marLeft w:val="0"/>
      <w:marRight w:val="0"/>
      <w:marTop w:val="0"/>
      <w:marBottom w:val="0"/>
      <w:divBdr>
        <w:top w:val="none" w:sz="0" w:space="0" w:color="auto"/>
        <w:left w:val="none" w:sz="0" w:space="0" w:color="auto"/>
        <w:bottom w:val="none" w:sz="0" w:space="0" w:color="auto"/>
        <w:right w:val="none" w:sz="0" w:space="0" w:color="auto"/>
      </w:divBdr>
    </w:div>
    <w:div w:id="20310989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180300.html" TargetMode="External"/><Relationship Id="rId13" Type="http://schemas.openxmlformats.org/officeDocument/2006/relationships/hyperlink" Target="https://zakon.rada.gov.ua/laws/show/877-2017-%D0%BF"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zakon.rada.gov.ua/laws/show/877-2017-%D0%B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ligazakon.ua/l_doc2.nsf/link1/KP180300.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arch.ligazakon.ua/l_doc2.nsf/link1/KP190616.html" TargetMode="External"/><Relationship Id="rId4" Type="http://schemas.openxmlformats.org/officeDocument/2006/relationships/webSettings" Target="webSettings.xml"/><Relationship Id="rId9" Type="http://schemas.openxmlformats.org/officeDocument/2006/relationships/hyperlink" Target="http://search.ligazakon.ua/l_doc2.nsf/link1/KP180300.html" TargetMode="External"/><Relationship Id="rId14" Type="http://schemas.openxmlformats.org/officeDocument/2006/relationships/hyperlink" Target="https://zakon.rada.gov.ua/laws/show/877-2017-%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1012</Words>
  <Characters>8246</Characters>
  <Application>Microsoft Office Word</Application>
  <DocSecurity>0</DocSecurity>
  <Lines>68</Lines>
  <Paragraphs>18</Paragraphs>
  <ScaleCrop>false</ScaleCrop>
  <Company>Reanimator Extreme Edition</Company>
  <LinksUpToDate>false</LinksUpToDate>
  <CharactersWithSpaces>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Bazeluk</cp:lastModifiedBy>
  <cp:revision>5</cp:revision>
  <cp:lastPrinted>2020-07-28T07:07:00Z</cp:lastPrinted>
  <dcterms:created xsi:type="dcterms:W3CDTF">2020-07-29T07:49:00Z</dcterms:created>
  <dcterms:modified xsi:type="dcterms:W3CDTF">2020-07-29T11:32:00Z</dcterms:modified>
</cp:coreProperties>
</file>