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2F71" w:rsidRPr="007A4E86" w:rsidRDefault="00C62F71" w:rsidP="00C62F71">
      <w:pPr>
        <w:rPr>
          <w:rFonts w:ascii="Times New Roman CYR" w:hAnsi="Times New Roman CYR"/>
          <w:bCs/>
          <w:color w:val="000000"/>
          <w:sz w:val="28"/>
          <w:szCs w:val="28"/>
        </w:rPr>
      </w:pPr>
      <w:r w:rsidRPr="00DF055C">
        <w:rPr>
          <w:rFonts w:ascii="Times New Roman CYR" w:hAnsi="Times New Roman CYR"/>
          <w:bCs/>
          <w:color w:val="000000"/>
          <w:sz w:val="26"/>
          <w:szCs w:val="26"/>
        </w:rPr>
        <w:t xml:space="preserve">     </w:t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bookmarkStart w:id="0" w:name="_GoBack"/>
      <w:bookmarkEnd w:id="0"/>
      <w:r w:rsidRPr="00DF055C">
        <w:rPr>
          <w:rFonts w:ascii="Times New Roman CYR" w:hAnsi="Times New Roman CYR"/>
          <w:bCs/>
          <w:color w:val="000000"/>
          <w:sz w:val="26"/>
          <w:szCs w:val="26"/>
        </w:rPr>
        <w:t xml:space="preserve"> </w:t>
      </w:r>
      <w:r>
        <w:rPr>
          <w:rFonts w:ascii="Times New Roman CYR" w:hAnsi="Times New Roman CYR"/>
          <w:bCs/>
          <w:color w:val="000000"/>
          <w:sz w:val="26"/>
          <w:szCs w:val="26"/>
        </w:rPr>
        <w:t xml:space="preserve"> </w:t>
      </w:r>
      <w:r w:rsidRPr="00DF055C">
        <w:rPr>
          <w:rFonts w:ascii="Times New Roman CYR" w:hAnsi="Times New Roman CYR"/>
          <w:bCs/>
          <w:color w:val="000000"/>
          <w:sz w:val="26"/>
          <w:szCs w:val="26"/>
        </w:rPr>
        <w:t xml:space="preserve">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>Додаток 1</w:t>
      </w:r>
    </w:p>
    <w:p w:rsidR="00C62F71" w:rsidRPr="007A4E86" w:rsidRDefault="00C62F71" w:rsidP="00C62F71">
      <w:pPr>
        <w:ind w:left="2690" w:firstLine="142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                            до рішення виконавчого комітету</w:t>
      </w:r>
    </w:p>
    <w:p w:rsidR="00C62F71" w:rsidRPr="007A4E86" w:rsidRDefault="00C62F71" w:rsidP="00C62F71">
      <w:pPr>
        <w:ind w:left="-142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  <w:t xml:space="preserve">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  <w:t xml:space="preserve">    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  <w:t xml:space="preserve">                 </w:t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24 грудня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2021 року № </w:t>
      </w:r>
      <w:r>
        <w:rPr>
          <w:rFonts w:ascii="Times New Roman CYR" w:hAnsi="Times New Roman CYR"/>
          <w:bCs/>
          <w:color w:val="000000"/>
          <w:sz w:val="28"/>
          <w:szCs w:val="28"/>
        </w:rPr>
        <w:t>430</w:t>
      </w:r>
    </w:p>
    <w:p w:rsidR="00C62F71" w:rsidRPr="007A4E86" w:rsidRDefault="00C62F71" w:rsidP="00C62F71">
      <w:pPr>
        <w:ind w:left="-142"/>
        <w:jc w:val="center"/>
        <w:rPr>
          <w:rFonts w:ascii="Times New Roman CYR" w:hAnsi="Times New Roman CYR"/>
          <w:bCs/>
          <w:color w:val="000000"/>
          <w:sz w:val="28"/>
          <w:szCs w:val="28"/>
        </w:rPr>
      </w:pPr>
    </w:p>
    <w:p w:rsidR="00C62F71" w:rsidRDefault="00C62F71" w:rsidP="00C62F71">
      <w:pPr>
        <w:ind w:left="-142"/>
        <w:jc w:val="center"/>
        <w:rPr>
          <w:rFonts w:ascii="Times New Roman CYR" w:hAnsi="Times New Roman CYR"/>
          <w:b/>
          <w:bCs/>
          <w:color w:val="000000"/>
          <w:sz w:val="28"/>
          <w:szCs w:val="28"/>
        </w:rPr>
      </w:pPr>
    </w:p>
    <w:p w:rsidR="00C62F71" w:rsidRPr="007A4E86" w:rsidRDefault="00C62F71" w:rsidP="00C62F71">
      <w:pPr>
        <w:ind w:left="-142"/>
        <w:jc w:val="center"/>
        <w:rPr>
          <w:rFonts w:ascii="Times New Roman CYR" w:hAnsi="Times New Roman CYR"/>
          <w:b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/>
          <w:bCs/>
          <w:color w:val="000000"/>
          <w:sz w:val="28"/>
          <w:szCs w:val="28"/>
        </w:rPr>
        <w:t xml:space="preserve">С К Л А Д </w:t>
      </w:r>
    </w:p>
    <w:p w:rsidR="00C62F71" w:rsidRPr="007A4E86" w:rsidRDefault="00C62F71" w:rsidP="00C62F71">
      <w:pPr>
        <w:ind w:left="-142"/>
        <w:jc w:val="center"/>
        <w:rPr>
          <w:sz w:val="28"/>
          <w:szCs w:val="28"/>
        </w:rPr>
      </w:pPr>
      <w:r w:rsidRPr="007A4E86">
        <w:rPr>
          <w:sz w:val="28"/>
          <w:szCs w:val="28"/>
        </w:rPr>
        <w:t xml:space="preserve">громадської комісії з житлових питань при </w:t>
      </w:r>
    </w:p>
    <w:p w:rsidR="00C62F71" w:rsidRDefault="00C62F71" w:rsidP="00C62F71">
      <w:pPr>
        <w:ind w:left="-142"/>
        <w:jc w:val="center"/>
        <w:rPr>
          <w:sz w:val="28"/>
          <w:szCs w:val="28"/>
        </w:rPr>
      </w:pPr>
      <w:r w:rsidRPr="007A4E86">
        <w:rPr>
          <w:sz w:val="28"/>
          <w:szCs w:val="28"/>
        </w:rPr>
        <w:t xml:space="preserve">виконавчому комітеті </w:t>
      </w:r>
      <w:proofErr w:type="spellStart"/>
      <w:r w:rsidRPr="007A4E86">
        <w:rPr>
          <w:sz w:val="28"/>
          <w:szCs w:val="28"/>
        </w:rPr>
        <w:t>Вараської</w:t>
      </w:r>
      <w:proofErr w:type="spellEnd"/>
      <w:r w:rsidRPr="007A4E86">
        <w:rPr>
          <w:sz w:val="28"/>
          <w:szCs w:val="28"/>
        </w:rPr>
        <w:t xml:space="preserve"> міської ради</w:t>
      </w:r>
    </w:p>
    <w:p w:rsidR="00C62F71" w:rsidRPr="007A4E86" w:rsidRDefault="00C62F71" w:rsidP="00C62F71">
      <w:pPr>
        <w:ind w:left="-142"/>
        <w:jc w:val="center"/>
        <w:rPr>
          <w:sz w:val="28"/>
          <w:szCs w:val="28"/>
        </w:rPr>
      </w:pPr>
    </w:p>
    <w:p w:rsidR="00C62F71" w:rsidRPr="007A4E86" w:rsidRDefault="00C62F71" w:rsidP="00C62F71">
      <w:pPr>
        <w:ind w:left="675"/>
        <w:jc w:val="both"/>
        <w:rPr>
          <w:sz w:val="28"/>
          <w:szCs w:val="28"/>
        </w:rPr>
      </w:pPr>
    </w:p>
    <w:tbl>
      <w:tblPr>
        <w:tblStyle w:val="a4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5811"/>
      </w:tblGrid>
      <w:tr w:rsidR="00C62F71" w:rsidRPr="007A4E86" w:rsidTr="002D7D56">
        <w:tc>
          <w:tcPr>
            <w:tcW w:w="3687" w:type="dxa"/>
          </w:tcPr>
          <w:p w:rsidR="00C62F71" w:rsidRPr="007A4E86" w:rsidRDefault="00C62F71" w:rsidP="002D7D56">
            <w:pPr>
              <w:ind w:left="-113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Хондока</w:t>
            </w:r>
            <w:proofErr w:type="spellEnd"/>
            <w:r w:rsidRPr="007A4E86">
              <w:rPr>
                <w:sz w:val="28"/>
                <w:szCs w:val="28"/>
              </w:rPr>
              <w:t xml:space="preserve"> Роман Володимирович</w:t>
            </w:r>
          </w:p>
          <w:p w:rsidR="00C62F71" w:rsidRPr="007A4E86" w:rsidRDefault="00C62F71" w:rsidP="002D7D56">
            <w:pPr>
              <w:jc w:val="both"/>
              <w:rPr>
                <w:sz w:val="28"/>
                <w:szCs w:val="28"/>
              </w:rPr>
            </w:pPr>
          </w:p>
          <w:p w:rsidR="00C62F71" w:rsidRPr="007A4E86" w:rsidRDefault="00C62F71" w:rsidP="002D7D56">
            <w:pPr>
              <w:rPr>
                <w:sz w:val="28"/>
                <w:szCs w:val="28"/>
              </w:rPr>
            </w:pPr>
          </w:p>
          <w:p w:rsidR="00C62F71" w:rsidRPr="007A4E86" w:rsidRDefault="00C62F71" w:rsidP="002D7D56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Босик</w:t>
            </w:r>
            <w:proofErr w:type="spellEnd"/>
            <w:r w:rsidRPr="007A4E86">
              <w:rPr>
                <w:sz w:val="28"/>
                <w:szCs w:val="28"/>
              </w:rPr>
              <w:t xml:space="preserve"> Віктор Михайлович          </w:t>
            </w:r>
          </w:p>
          <w:p w:rsidR="00C62F71" w:rsidRPr="007A4E86" w:rsidRDefault="00C62F71" w:rsidP="002D7D56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62F71" w:rsidRPr="007A4E86" w:rsidRDefault="00C62F71" w:rsidP="002D7D56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A4E86">
              <w:rPr>
                <w:sz w:val="28"/>
                <w:szCs w:val="28"/>
              </w:rPr>
              <w:t xml:space="preserve"> заступник міського голови з питань діяльності виконавчих органів ради, голова комісії</w:t>
            </w:r>
          </w:p>
          <w:p w:rsidR="00C62F71" w:rsidRPr="007A4E86" w:rsidRDefault="00C62F71" w:rsidP="002D7D56">
            <w:pPr>
              <w:tabs>
                <w:tab w:val="left" w:pos="3402"/>
              </w:tabs>
              <w:jc w:val="both"/>
              <w:rPr>
                <w:sz w:val="20"/>
                <w:szCs w:val="20"/>
              </w:rPr>
            </w:pPr>
          </w:p>
          <w:p w:rsidR="00C62F71" w:rsidRPr="007A4E86" w:rsidRDefault="00C62F71" w:rsidP="002D7D56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 xml:space="preserve">- голова </w:t>
            </w:r>
            <w:proofErr w:type="spellStart"/>
            <w:r w:rsidRPr="007A4E86">
              <w:rPr>
                <w:sz w:val="28"/>
                <w:szCs w:val="28"/>
              </w:rPr>
              <w:t>Вараської</w:t>
            </w:r>
            <w:proofErr w:type="spellEnd"/>
            <w:r w:rsidRPr="007A4E86">
              <w:rPr>
                <w:sz w:val="28"/>
                <w:szCs w:val="28"/>
              </w:rPr>
              <w:t xml:space="preserve"> міської профспілкової організації працівників державних установ, заступник голови комісії</w:t>
            </w:r>
          </w:p>
          <w:p w:rsidR="00C62F71" w:rsidRPr="007A4E86" w:rsidRDefault="00C62F71" w:rsidP="002D7D56">
            <w:pPr>
              <w:jc w:val="both"/>
              <w:rPr>
                <w:sz w:val="20"/>
                <w:szCs w:val="20"/>
              </w:rPr>
            </w:pPr>
          </w:p>
        </w:tc>
      </w:tr>
      <w:tr w:rsidR="00C62F71" w:rsidRPr="007A4E86" w:rsidTr="002D7D56">
        <w:tc>
          <w:tcPr>
            <w:tcW w:w="3687" w:type="dxa"/>
          </w:tcPr>
          <w:p w:rsidR="00C62F71" w:rsidRPr="007A4E86" w:rsidRDefault="00C62F71" w:rsidP="002D7D56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Терехова</w:t>
            </w:r>
            <w:proofErr w:type="spellEnd"/>
            <w:r w:rsidRPr="007A4E86">
              <w:rPr>
                <w:sz w:val="28"/>
                <w:szCs w:val="28"/>
              </w:rPr>
              <w:t xml:space="preserve"> Вікторія Петрівна</w:t>
            </w:r>
          </w:p>
        </w:tc>
        <w:tc>
          <w:tcPr>
            <w:tcW w:w="5811" w:type="dxa"/>
          </w:tcPr>
          <w:p w:rsidR="00C62F71" w:rsidRPr="007A4E86" w:rsidRDefault="00C62F71" w:rsidP="002D7D56">
            <w:pPr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>- 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 виконавчого комітету, секретар комісії</w:t>
            </w:r>
            <w:r w:rsidRPr="007A4E8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62F71" w:rsidRPr="007A4E86" w:rsidTr="002D7D56">
        <w:tc>
          <w:tcPr>
            <w:tcW w:w="9498" w:type="dxa"/>
            <w:gridSpan w:val="2"/>
          </w:tcPr>
          <w:p w:rsidR="00C62F71" w:rsidRPr="007A4E86" w:rsidRDefault="00C62F71" w:rsidP="002D7D56">
            <w:pPr>
              <w:jc w:val="center"/>
              <w:rPr>
                <w:sz w:val="20"/>
                <w:szCs w:val="20"/>
              </w:rPr>
            </w:pPr>
          </w:p>
          <w:p w:rsidR="00C62F71" w:rsidRPr="007A4E86" w:rsidRDefault="00C62F71" w:rsidP="002D7D56">
            <w:pPr>
              <w:jc w:val="center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>Члени комісії:</w:t>
            </w:r>
          </w:p>
          <w:p w:rsidR="00C62F71" w:rsidRPr="007A4E86" w:rsidRDefault="00C62F71" w:rsidP="002D7D56">
            <w:pPr>
              <w:jc w:val="center"/>
              <w:rPr>
                <w:sz w:val="20"/>
                <w:szCs w:val="20"/>
              </w:rPr>
            </w:pPr>
          </w:p>
        </w:tc>
      </w:tr>
      <w:tr w:rsidR="00C62F71" w:rsidRPr="007A4E86" w:rsidTr="002D7D56">
        <w:tc>
          <w:tcPr>
            <w:tcW w:w="3687" w:type="dxa"/>
          </w:tcPr>
          <w:p w:rsidR="00C62F71" w:rsidRDefault="00C62F71" w:rsidP="002D7D56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Гоштук</w:t>
            </w:r>
            <w:r w:rsidRPr="0082359B">
              <w:rPr>
                <w:color w:val="FFFFFF" w:themeColor="background1"/>
                <w:sz w:val="28"/>
                <w:szCs w:val="28"/>
              </w:rPr>
              <w:t>_</w:t>
            </w:r>
            <w:r w:rsidRPr="007A4E86">
              <w:rPr>
                <w:sz w:val="28"/>
                <w:szCs w:val="28"/>
              </w:rPr>
              <w:t>Наталія</w:t>
            </w:r>
            <w:proofErr w:type="spellEnd"/>
            <w:r w:rsidRPr="007A4E86">
              <w:rPr>
                <w:sz w:val="28"/>
                <w:szCs w:val="28"/>
              </w:rPr>
              <w:t xml:space="preserve"> Олександрівна</w:t>
            </w:r>
          </w:p>
          <w:p w:rsidR="00C62F71" w:rsidRPr="0082359B" w:rsidRDefault="00C62F71" w:rsidP="002D7D56">
            <w:pPr>
              <w:rPr>
                <w:sz w:val="28"/>
                <w:szCs w:val="28"/>
              </w:rPr>
            </w:pPr>
          </w:p>
          <w:p w:rsidR="00C62F71" w:rsidRPr="0082359B" w:rsidRDefault="00C62F71" w:rsidP="002D7D56">
            <w:pPr>
              <w:rPr>
                <w:sz w:val="28"/>
                <w:szCs w:val="28"/>
              </w:rPr>
            </w:pPr>
          </w:p>
          <w:p w:rsidR="00C62F71" w:rsidRPr="0082359B" w:rsidRDefault="00C62F71" w:rsidP="002D7D56">
            <w:pPr>
              <w:rPr>
                <w:sz w:val="28"/>
                <w:szCs w:val="28"/>
              </w:rPr>
            </w:pPr>
          </w:p>
          <w:p w:rsidR="00C62F71" w:rsidRDefault="00C62F71" w:rsidP="002D7D56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Грушевський Володимир</w:t>
            </w:r>
          </w:p>
          <w:p w:rsidR="00C62F71" w:rsidRDefault="00C62F71" w:rsidP="002D7D56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Валерійович</w:t>
            </w:r>
          </w:p>
          <w:p w:rsidR="00C62F71" w:rsidRPr="0082359B" w:rsidRDefault="00C62F71" w:rsidP="002D7D56">
            <w:pPr>
              <w:ind w:left="-113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62F71" w:rsidRDefault="00C62F71" w:rsidP="002D7D5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 xml:space="preserve">- головний спеціаліст відділу правової експертизи нормативно-правових актів Управління правового забезпечення виконавчого комітету </w:t>
            </w:r>
          </w:p>
          <w:p w:rsidR="00C62F71" w:rsidRPr="007A4E86" w:rsidRDefault="00C62F71" w:rsidP="002D7D5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  <w:p w:rsidR="00C62F71" w:rsidRPr="007A4E86" w:rsidRDefault="00C62F71" w:rsidP="002D7D5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A4E86">
              <w:rPr>
                <w:sz w:val="28"/>
                <w:szCs w:val="28"/>
              </w:rPr>
              <w:t xml:space="preserve">депутат </w:t>
            </w:r>
            <w:proofErr w:type="spellStart"/>
            <w:r w:rsidRPr="007A4E86">
              <w:rPr>
                <w:sz w:val="28"/>
                <w:szCs w:val="28"/>
              </w:rPr>
              <w:t>Вараської</w:t>
            </w:r>
            <w:proofErr w:type="spellEnd"/>
            <w:r w:rsidRPr="007A4E86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C62F71" w:rsidRPr="0082359B" w:rsidRDefault="00C62F71" w:rsidP="002D7D5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  <w:tr w:rsidR="00C62F71" w:rsidRPr="007A4E86" w:rsidTr="002D7D56">
        <w:tc>
          <w:tcPr>
            <w:tcW w:w="3687" w:type="dxa"/>
          </w:tcPr>
          <w:p w:rsidR="00C62F71" w:rsidRPr="007A4E86" w:rsidRDefault="00C62F71" w:rsidP="002D7D56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Жмурак</w:t>
            </w:r>
            <w:proofErr w:type="spellEnd"/>
            <w:r w:rsidRPr="007A4E86"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5811" w:type="dxa"/>
          </w:tcPr>
          <w:p w:rsidR="00C62F71" w:rsidRPr="007A4E86" w:rsidRDefault="00C62F71" w:rsidP="002D7D56">
            <w:pPr>
              <w:tabs>
                <w:tab w:val="left" w:pos="3195"/>
              </w:tabs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>- начальник відділу комунального майна Департаменту житлово-комунального господарства, майна та будівництва виконавчого комітету</w:t>
            </w:r>
          </w:p>
          <w:p w:rsidR="00C62F71" w:rsidRPr="007A4E86" w:rsidRDefault="00C62F71" w:rsidP="002D7D56">
            <w:pPr>
              <w:pStyle w:val="a5"/>
              <w:tabs>
                <w:tab w:val="left" w:pos="319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62F71" w:rsidRPr="007A4E86" w:rsidTr="002D7D56">
        <w:tc>
          <w:tcPr>
            <w:tcW w:w="3687" w:type="dxa"/>
          </w:tcPr>
          <w:p w:rsidR="00C62F71" w:rsidRDefault="00C62F71" w:rsidP="002D7D56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Конопко</w:t>
            </w:r>
            <w:r w:rsidRPr="0082359B">
              <w:rPr>
                <w:color w:val="FFFFFF" w:themeColor="background1"/>
                <w:sz w:val="28"/>
                <w:szCs w:val="28"/>
              </w:rPr>
              <w:t>_</w:t>
            </w:r>
            <w:r w:rsidRPr="007A4E86">
              <w:rPr>
                <w:sz w:val="28"/>
                <w:szCs w:val="28"/>
              </w:rPr>
              <w:t>Валерій</w:t>
            </w:r>
            <w:proofErr w:type="spellEnd"/>
            <w:r w:rsidRPr="007A4E86">
              <w:rPr>
                <w:sz w:val="28"/>
                <w:szCs w:val="28"/>
              </w:rPr>
              <w:t xml:space="preserve"> Валерійович          </w:t>
            </w:r>
          </w:p>
          <w:p w:rsidR="00C62F71" w:rsidRDefault="00C62F71" w:rsidP="002D7D56">
            <w:pPr>
              <w:rPr>
                <w:sz w:val="28"/>
                <w:szCs w:val="28"/>
              </w:rPr>
            </w:pPr>
          </w:p>
          <w:p w:rsidR="00C62F71" w:rsidRDefault="00C62F71" w:rsidP="002D7D56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Марія Володимирівна</w:t>
            </w:r>
          </w:p>
          <w:p w:rsidR="00C62F71" w:rsidRPr="00A93989" w:rsidRDefault="00C62F71" w:rsidP="002D7D56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62F71" w:rsidRDefault="00C62F71" w:rsidP="002D7D5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 xml:space="preserve">- громадський діяч </w:t>
            </w:r>
            <w:proofErr w:type="spellStart"/>
            <w:r w:rsidRPr="007A4E86">
              <w:rPr>
                <w:sz w:val="28"/>
                <w:szCs w:val="28"/>
              </w:rPr>
              <w:t>м.Вараш</w:t>
            </w:r>
            <w:proofErr w:type="spellEnd"/>
            <w:r w:rsidRPr="007A4E86">
              <w:rPr>
                <w:sz w:val="28"/>
                <w:szCs w:val="28"/>
              </w:rPr>
              <w:t xml:space="preserve"> (за згодою)</w:t>
            </w:r>
          </w:p>
          <w:p w:rsidR="00C62F71" w:rsidRDefault="00C62F71" w:rsidP="002D7D5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  <w:p w:rsidR="00C62F71" w:rsidRDefault="00C62F71" w:rsidP="002D7D5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  <w:p w:rsidR="00C62F71" w:rsidRPr="007A4E86" w:rsidRDefault="00C62F71" w:rsidP="002D7D5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A93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депутат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(за згодою)</w:t>
            </w:r>
          </w:p>
          <w:p w:rsidR="00C62F71" w:rsidRPr="00A93989" w:rsidRDefault="00C62F71" w:rsidP="002D7D5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  <w:tr w:rsidR="00C62F71" w:rsidRPr="007A4E86" w:rsidTr="002D7D56">
        <w:tc>
          <w:tcPr>
            <w:tcW w:w="3687" w:type="dxa"/>
          </w:tcPr>
          <w:p w:rsidR="00C62F71" w:rsidRPr="007A4E86" w:rsidRDefault="00C62F71" w:rsidP="002D7D56">
            <w:pPr>
              <w:ind w:left="-104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>Литвин Віра Андріївна</w:t>
            </w:r>
          </w:p>
          <w:p w:rsidR="00C62F71" w:rsidRPr="007A4E86" w:rsidRDefault="00C62F71" w:rsidP="002D7D56">
            <w:pPr>
              <w:rPr>
                <w:sz w:val="28"/>
                <w:szCs w:val="28"/>
              </w:rPr>
            </w:pPr>
          </w:p>
          <w:p w:rsidR="00C62F71" w:rsidRDefault="00C62F71" w:rsidP="002D7D56">
            <w:pPr>
              <w:ind w:left="-104"/>
              <w:rPr>
                <w:sz w:val="28"/>
                <w:szCs w:val="28"/>
              </w:rPr>
            </w:pPr>
          </w:p>
          <w:p w:rsidR="00C62F71" w:rsidRDefault="00C62F71" w:rsidP="002D7D56">
            <w:pPr>
              <w:ind w:left="-104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lastRenderedPageBreak/>
              <w:t>Рубець Дмитро Вікторович</w:t>
            </w:r>
          </w:p>
          <w:p w:rsidR="00C62F71" w:rsidRPr="006F2BB9" w:rsidRDefault="00C62F71" w:rsidP="002D7D56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62F71" w:rsidRPr="007A4E86" w:rsidRDefault="00C62F71" w:rsidP="002D7D5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lastRenderedPageBreak/>
              <w:t xml:space="preserve">- депутат </w:t>
            </w:r>
            <w:proofErr w:type="spellStart"/>
            <w:r w:rsidRPr="007A4E86">
              <w:rPr>
                <w:sz w:val="28"/>
                <w:szCs w:val="28"/>
              </w:rPr>
              <w:t>Вараської</w:t>
            </w:r>
            <w:proofErr w:type="spellEnd"/>
            <w:r w:rsidRPr="007A4E86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C62F71" w:rsidRPr="007A4E86" w:rsidRDefault="00C62F71" w:rsidP="00C62F71">
            <w:pPr>
              <w:pStyle w:val="a5"/>
              <w:numPr>
                <w:ilvl w:val="0"/>
                <w:numId w:val="1"/>
              </w:numPr>
              <w:tabs>
                <w:tab w:val="left" w:pos="3195"/>
              </w:tabs>
              <w:ind w:left="0"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F2BB9">
              <w:rPr>
                <w:color w:val="C4BC96" w:themeColor="background2" w:themeShade="BF"/>
                <w:sz w:val="28"/>
                <w:szCs w:val="28"/>
              </w:rPr>
              <w:t xml:space="preserve">2     </w:t>
            </w:r>
            <w:r w:rsidRPr="006F2BB9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Продовження додатку 1</w:t>
            </w:r>
          </w:p>
          <w:p w:rsidR="00C62F71" w:rsidRDefault="00C62F71" w:rsidP="002D7D5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</w:p>
          <w:p w:rsidR="00C62F71" w:rsidRPr="007A4E86" w:rsidRDefault="00C62F71" w:rsidP="002D7D5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lastRenderedPageBreak/>
              <w:t xml:space="preserve">- депутат </w:t>
            </w:r>
            <w:proofErr w:type="spellStart"/>
            <w:r w:rsidRPr="007A4E86">
              <w:rPr>
                <w:sz w:val="28"/>
                <w:szCs w:val="28"/>
              </w:rPr>
              <w:t>Вараської</w:t>
            </w:r>
            <w:proofErr w:type="spellEnd"/>
            <w:r w:rsidRPr="007A4E86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C62F71" w:rsidRPr="007A4E86" w:rsidRDefault="00C62F71" w:rsidP="002D7D56">
            <w:pPr>
              <w:jc w:val="both"/>
            </w:pPr>
          </w:p>
        </w:tc>
      </w:tr>
    </w:tbl>
    <w:p w:rsidR="00C62F71" w:rsidRPr="007A4E86" w:rsidRDefault="00C62F71" w:rsidP="00C62F71">
      <w:pPr>
        <w:tabs>
          <w:tab w:val="left" w:pos="0"/>
        </w:tabs>
        <w:ind w:left="-567" w:firstLine="141"/>
        <w:jc w:val="both"/>
        <w:rPr>
          <w:sz w:val="28"/>
          <w:szCs w:val="28"/>
        </w:rPr>
      </w:pPr>
      <w:proofErr w:type="spellStart"/>
      <w:r w:rsidRPr="007A4E86">
        <w:rPr>
          <w:sz w:val="28"/>
          <w:szCs w:val="28"/>
        </w:rPr>
        <w:lastRenderedPageBreak/>
        <w:t>Сумленний</w:t>
      </w:r>
      <w:proofErr w:type="spellEnd"/>
      <w:r w:rsidRPr="007A4E86">
        <w:rPr>
          <w:sz w:val="28"/>
          <w:szCs w:val="28"/>
        </w:rPr>
        <w:t xml:space="preserve"> Антон </w:t>
      </w:r>
      <w:r w:rsidRPr="007A4E8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7A4E86">
        <w:rPr>
          <w:sz w:val="28"/>
          <w:szCs w:val="28"/>
        </w:rPr>
        <w:t xml:space="preserve">- депутат </w:t>
      </w:r>
      <w:proofErr w:type="spellStart"/>
      <w:r w:rsidRPr="007A4E86">
        <w:rPr>
          <w:sz w:val="28"/>
          <w:szCs w:val="28"/>
        </w:rPr>
        <w:t>Вараської</w:t>
      </w:r>
      <w:proofErr w:type="spellEnd"/>
      <w:r w:rsidRPr="007A4E86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(за згодою)</w:t>
      </w:r>
    </w:p>
    <w:p w:rsidR="00C62F71" w:rsidRPr="007A4E86" w:rsidRDefault="00C62F71" w:rsidP="00C62F71">
      <w:pPr>
        <w:ind w:hanging="426"/>
        <w:jc w:val="both"/>
        <w:rPr>
          <w:sz w:val="28"/>
          <w:szCs w:val="28"/>
        </w:rPr>
      </w:pPr>
      <w:r w:rsidRPr="007A4E86">
        <w:rPr>
          <w:sz w:val="28"/>
          <w:szCs w:val="28"/>
        </w:rPr>
        <w:t>Володимирович</w:t>
      </w:r>
    </w:p>
    <w:p w:rsidR="00C62F71" w:rsidRPr="007A4E86" w:rsidRDefault="00C62F71" w:rsidP="00C62F71">
      <w:pPr>
        <w:tabs>
          <w:tab w:val="left" w:pos="0"/>
        </w:tabs>
        <w:jc w:val="both"/>
        <w:rPr>
          <w:sz w:val="28"/>
          <w:szCs w:val="28"/>
        </w:rPr>
      </w:pPr>
    </w:p>
    <w:p w:rsidR="00C62F71" w:rsidRPr="007A4E86" w:rsidRDefault="00C62F71" w:rsidP="00C62F71">
      <w:pPr>
        <w:tabs>
          <w:tab w:val="left" w:pos="0"/>
        </w:tabs>
        <w:jc w:val="both"/>
        <w:rPr>
          <w:sz w:val="28"/>
          <w:szCs w:val="28"/>
        </w:rPr>
      </w:pPr>
    </w:p>
    <w:p w:rsidR="00C62F71" w:rsidRPr="007A4E86" w:rsidRDefault="00C62F71" w:rsidP="00C62F71">
      <w:pPr>
        <w:tabs>
          <w:tab w:val="left" w:pos="720"/>
        </w:tabs>
        <w:ind w:left="-426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>Керуючий справами</w:t>
      </w:r>
    </w:p>
    <w:p w:rsidR="00C62F71" w:rsidRPr="007A4E86" w:rsidRDefault="00C62F71" w:rsidP="00C62F71">
      <w:pPr>
        <w:tabs>
          <w:tab w:val="left" w:pos="720"/>
        </w:tabs>
        <w:ind w:left="-426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виконавчого комітету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      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  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>Сергій ДЕНЕГА</w:t>
      </w:r>
    </w:p>
    <w:p w:rsidR="00C62F71" w:rsidRDefault="00C62F71" w:rsidP="00C62F71">
      <w:pPr>
        <w:rPr>
          <w:rFonts w:ascii="Times New Roman CYR" w:hAnsi="Times New Roman CYR"/>
          <w:bCs/>
          <w:color w:val="000000"/>
          <w:sz w:val="26"/>
          <w:szCs w:val="26"/>
        </w:rPr>
      </w:pP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 w:rsidRPr="005A7997">
        <w:rPr>
          <w:rFonts w:ascii="Times New Roman CYR" w:hAnsi="Times New Roman CYR"/>
          <w:bCs/>
          <w:color w:val="000000"/>
          <w:sz w:val="26"/>
          <w:szCs w:val="26"/>
        </w:rPr>
        <w:t xml:space="preserve">   </w:t>
      </w:r>
    </w:p>
    <w:p w:rsidR="00C62F71" w:rsidRDefault="00C62F71" w:rsidP="00C62F71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:rsidR="00C62F71" w:rsidRDefault="00C62F71" w:rsidP="00C62F71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:rsidR="00C62F71" w:rsidRDefault="00C62F71" w:rsidP="00C62F71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:rsidR="00C62F71" w:rsidRDefault="00C62F71" w:rsidP="00C62F71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6C38"/>
    <w:multiLevelType w:val="hybridMultilevel"/>
    <w:tmpl w:val="7A34906C"/>
    <w:lvl w:ilvl="0" w:tplc="F124A0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7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2F7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9F42"/>
  <w15:chartTrackingRefBased/>
  <w15:docId w15:val="{34287702-83E9-44FD-AFF3-A9FBAC5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rsid w:val="00C62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6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2021-12-24T09:26:00Z</dcterms:created>
  <dcterms:modified xsi:type="dcterms:W3CDTF">2021-12-24T09:26:00Z</dcterms:modified>
</cp:coreProperties>
</file>