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EA" w:rsidRDefault="009017EA" w:rsidP="009017E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9017EA" w:rsidRDefault="009017EA" w:rsidP="009017E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9017EA" w:rsidRDefault="009017EA" w:rsidP="009017E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червня 2021 року № 201</w:t>
      </w:r>
    </w:p>
    <w:p w:rsidR="009017EA" w:rsidRDefault="009017EA" w:rsidP="009017EA">
      <w:pPr>
        <w:rPr>
          <w:lang w:val="uk-UA"/>
        </w:rPr>
      </w:pPr>
    </w:p>
    <w:p w:rsidR="009017EA" w:rsidRDefault="009017EA" w:rsidP="009017EA">
      <w:pPr>
        <w:rPr>
          <w:lang w:val="uk-UA"/>
        </w:rPr>
      </w:pPr>
    </w:p>
    <w:p w:rsidR="009017EA" w:rsidRDefault="009017EA" w:rsidP="009017EA">
      <w:pPr>
        <w:rPr>
          <w:lang w:val="uk-UA"/>
        </w:rPr>
      </w:pPr>
    </w:p>
    <w:p w:rsidR="009017EA" w:rsidRDefault="009017EA" w:rsidP="009017EA">
      <w:pPr>
        <w:rPr>
          <w:lang w:val="uk-UA"/>
        </w:rPr>
      </w:pPr>
    </w:p>
    <w:p w:rsidR="009017EA" w:rsidRDefault="009017EA" w:rsidP="009017EA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Інформаційна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картка</w:t>
      </w:r>
      <w:proofErr w:type="spellEnd"/>
    </w:p>
    <w:p w:rsidR="009017EA" w:rsidRDefault="009017EA" w:rsidP="009017EA">
      <w:pPr>
        <w:jc w:val="center"/>
        <w:rPr>
          <w:sz w:val="28"/>
          <w:szCs w:val="28"/>
          <w:lang w:val="uk-UA"/>
        </w:rPr>
      </w:pPr>
      <w:proofErr w:type="spellStart"/>
      <w:proofErr w:type="gramStart"/>
      <w:r>
        <w:rPr>
          <w:b/>
          <w:bCs/>
          <w:sz w:val="28"/>
          <w:szCs w:val="28"/>
        </w:rPr>
        <w:t>л</w:t>
      </w:r>
      <w:proofErr w:type="gramEnd"/>
      <w:r>
        <w:rPr>
          <w:b/>
          <w:bCs/>
          <w:sz w:val="28"/>
          <w:szCs w:val="28"/>
        </w:rPr>
        <w:t>іцензіата</w:t>
      </w:r>
      <w:proofErr w:type="spellEnd"/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інвестиційної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програми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 сфері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централізованого</w:t>
      </w:r>
      <w:r w:rsidRPr="0080097B">
        <w:rPr>
          <w:sz w:val="28"/>
          <w:szCs w:val="28"/>
          <w:lang w:val="uk-UA"/>
        </w:rPr>
        <w:t xml:space="preserve"> </w:t>
      </w:r>
      <w:r w:rsidRPr="0080097B">
        <w:rPr>
          <w:b/>
          <w:sz w:val="28"/>
          <w:szCs w:val="28"/>
          <w:lang w:val="uk-UA"/>
        </w:rPr>
        <w:t>водопостачання та водовідведення</w:t>
      </w:r>
    </w:p>
    <w:p w:rsidR="009017EA" w:rsidRDefault="009017EA" w:rsidP="009017EA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</w:rPr>
        <w:t>20</w:t>
      </w:r>
      <w:r>
        <w:rPr>
          <w:b/>
          <w:bCs/>
          <w:sz w:val="28"/>
          <w:szCs w:val="28"/>
          <w:u w:val="single"/>
          <w:lang w:val="uk-UA"/>
        </w:rPr>
        <w:t>21</w:t>
      </w:r>
      <w:r>
        <w:rPr>
          <w:b/>
          <w:bCs/>
          <w:sz w:val="28"/>
          <w:szCs w:val="28"/>
          <w:u w:val="single"/>
        </w:rPr>
        <w:t>-202</w:t>
      </w:r>
      <w:r>
        <w:rPr>
          <w:b/>
          <w:bCs/>
          <w:sz w:val="28"/>
          <w:szCs w:val="28"/>
          <w:u w:val="single"/>
          <w:lang w:val="uk-UA"/>
        </w:rPr>
        <w:t>2</w:t>
      </w:r>
      <w:r>
        <w:rPr>
          <w:b/>
          <w:bCs/>
          <w:sz w:val="28"/>
          <w:szCs w:val="28"/>
          <w:u w:val="single"/>
        </w:rPr>
        <w:t xml:space="preserve">  роки</w:t>
      </w:r>
    </w:p>
    <w:p w:rsidR="009017EA" w:rsidRPr="00950AD1" w:rsidRDefault="009017EA" w:rsidP="009017EA">
      <w:pPr>
        <w:jc w:val="center"/>
        <w:rPr>
          <w:bCs/>
          <w:sz w:val="28"/>
          <w:szCs w:val="28"/>
          <w:lang w:val="uk-UA"/>
        </w:rPr>
      </w:pPr>
      <w:proofErr w:type="spellStart"/>
      <w:r w:rsidRPr="00950AD1">
        <w:rPr>
          <w:b/>
          <w:sz w:val="28"/>
          <w:szCs w:val="28"/>
          <w:lang w:val="uk-UA"/>
        </w:rPr>
        <w:t>Кузнецовське</w:t>
      </w:r>
      <w:proofErr w:type="spellEnd"/>
      <w:r w:rsidRPr="00950AD1">
        <w:rPr>
          <w:b/>
          <w:sz w:val="28"/>
          <w:szCs w:val="28"/>
          <w:lang w:val="uk-UA"/>
        </w:rPr>
        <w:t xml:space="preserve"> міське комунальне підприємство</w:t>
      </w:r>
    </w:p>
    <w:p w:rsidR="009017EA" w:rsidRDefault="009017EA" w:rsidP="009017EA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ЗАГАЛЬНА ІНФОРМАЦІЯ ПРО ЛІЦЕНЗІАТА</w:t>
      </w:r>
    </w:p>
    <w:p w:rsidR="009017EA" w:rsidRDefault="009017EA" w:rsidP="009017EA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9017EA" w:rsidRPr="005B2CF8" w:rsidRDefault="009017EA" w:rsidP="009017EA">
      <w:pPr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680"/>
        <w:gridCol w:w="4781"/>
      </w:tblGrid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ліцензіата</w:t>
            </w:r>
            <w:proofErr w:type="spellEnd"/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Кузнецовське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ідприємство</w:t>
            </w:r>
            <w:proofErr w:type="spellEnd"/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Комунальна</w:t>
            </w:r>
            <w:proofErr w:type="spellEnd"/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Місце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34400,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івненська</w:t>
            </w:r>
            <w:proofErr w:type="spellEnd"/>
            <w:r>
              <w:rPr>
                <w:sz w:val="28"/>
                <w:szCs w:val="28"/>
              </w:rPr>
              <w:t xml:space="preserve"> область,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Вараш</w:t>
            </w:r>
            <w:proofErr w:type="spellEnd"/>
            <w:r>
              <w:rPr>
                <w:sz w:val="28"/>
                <w:szCs w:val="28"/>
              </w:rPr>
              <w:t xml:space="preserve">, майдан </w:t>
            </w:r>
            <w:proofErr w:type="spellStart"/>
            <w:r>
              <w:rPr>
                <w:sz w:val="28"/>
                <w:szCs w:val="28"/>
              </w:rPr>
              <w:t>Незалежності</w:t>
            </w:r>
            <w:proofErr w:type="spellEnd"/>
            <w:r>
              <w:rPr>
                <w:sz w:val="28"/>
                <w:szCs w:val="28"/>
              </w:rPr>
              <w:t>, 2.</w:t>
            </w:r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за ЄДРПОУ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30536302</w:t>
            </w:r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>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 xml:space="preserve">, 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посадової</w:t>
            </w:r>
            <w:proofErr w:type="spellEnd"/>
            <w:r>
              <w:rPr>
                <w:sz w:val="28"/>
                <w:szCs w:val="28"/>
              </w:rPr>
              <w:t xml:space="preserve"> особи </w:t>
            </w:r>
            <w:proofErr w:type="spellStart"/>
            <w:r>
              <w:rPr>
                <w:sz w:val="28"/>
                <w:szCs w:val="28"/>
              </w:rPr>
              <w:t>ліцензіата</w:t>
            </w:r>
            <w:proofErr w:type="spellEnd"/>
            <w:r>
              <w:rPr>
                <w:sz w:val="28"/>
                <w:szCs w:val="28"/>
              </w:rPr>
              <w:t>, посада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Pr="00240688" w:rsidRDefault="009017EA" w:rsidP="00A17B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 xml:space="preserve"> Юрій </w:t>
            </w:r>
            <w:proofErr w:type="spellStart"/>
            <w:r>
              <w:rPr>
                <w:sz w:val="28"/>
                <w:szCs w:val="28"/>
                <w:lang w:val="uk-UA"/>
              </w:rPr>
              <w:t>Трачук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Тел., факс, </w:t>
            </w:r>
            <w:proofErr w:type="spellStart"/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-mail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Тел., факс: 03636-2-38-65; </w:t>
            </w:r>
          </w:p>
          <w:p w:rsidR="009017EA" w:rsidRDefault="009017EA" w:rsidP="00A17B6C">
            <w:pPr>
              <w:rPr>
                <w:sz w:val="28"/>
                <w:szCs w:val="28"/>
                <w:highlight w:val="green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-mail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kuzn</w:t>
            </w:r>
            <w:proofErr w:type="spellEnd"/>
            <w:r>
              <w:rPr>
                <w:sz w:val="28"/>
                <w:szCs w:val="28"/>
              </w:rPr>
              <w:t>_</w:t>
            </w:r>
            <w:proofErr w:type="spellStart"/>
            <w:r>
              <w:rPr>
                <w:sz w:val="28"/>
                <w:szCs w:val="28"/>
                <w:lang w:val="en-US"/>
              </w:rPr>
              <w:t>mkp</w:t>
            </w:r>
            <w:proofErr w:type="spellEnd"/>
            <w:r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ukr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</w:p>
        </w:tc>
      </w:tr>
      <w:tr w:rsidR="009017EA" w:rsidTr="00A17B6C">
        <w:trPr>
          <w:trHeight w:val="70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Ліцензія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_____________________</w:t>
            </w:r>
            <w:r>
              <w:rPr>
                <w:sz w:val="28"/>
                <w:szCs w:val="28"/>
              </w:rPr>
              <w:t xml:space="preserve"> (№,  </w:t>
            </w:r>
            <w:proofErr w:type="gramStart"/>
            <w:r>
              <w:rPr>
                <w:sz w:val="28"/>
                <w:szCs w:val="28"/>
              </w:rPr>
              <w:t>дата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видачі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дії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17EA" w:rsidRPr="00E6366B" w:rsidRDefault="009017EA" w:rsidP="00A17B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466705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04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безстроковий</w:t>
            </w:r>
          </w:p>
          <w:p w:rsidR="009017EA" w:rsidRPr="00E6366B" w:rsidRDefault="009017EA" w:rsidP="00A17B6C">
            <w:pPr>
              <w:rPr>
                <w:sz w:val="28"/>
                <w:szCs w:val="28"/>
                <w:lang w:val="uk-UA"/>
              </w:rPr>
            </w:pPr>
          </w:p>
        </w:tc>
      </w:tr>
      <w:tr w:rsidR="009017EA" w:rsidTr="00A17B6C">
        <w:trPr>
          <w:trHeight w:val="1224"/>
        </w:trPr>
        <w:tc>
          <w:tcPr>
            <w:tcW w:w="4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Ліцензія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________________________</w:t>
            </w:r>
          </w:p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№ дата </w:t>
            </w:r>
            <w:proofErr w:type="spellStart"/>
            <w:r>
              <w:rPr>
                <w:sz w:val="28"/>
                <w:szCs w:val="28"/>
              </w:rPr>
              <w:t>видачі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дії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</w:p>
          <w:p w:rsidR="009017EA" w:rsidRPr="00C80F7D" w:rsidRDefault="009017EA" w:rsidP="00A17B6C">
            <w:pPr>
              <w:rPr>
                <w:sz w:val="28"/>
                <w:szCs w:val="28"/>
                <w:lang w:val="uk-UA"/>
              </w:rPr>
            </w:pPr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Статутний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капітал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ліцензіата</w:t>
            </w:r>
            <w:proofErr w:type="spellEnd"/>
            <w:r>
              <w:rPr>
                <w:sz w:val="28"/>
                <w:szCs w:val="28"/>
              </w:rPr>
              <w:t>, тис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  <w:r>
              <w:rPr>
                <w:sz w:val="28"/>
                <w:szCs w:val="28"/>
              </w:rPr>
              <w:t> 915,17</w:t>
            </w:r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Балансова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активів</w:t>
            </w:r>
            <w:proofErr w:type="spellEnd"/>
            <w:r>
              <w:rPr>
                <w:sz w:val="28"/>
                <w:szCs w:val="28"/>
              </w:rPr>
              <w:t>, тис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3 227 386,74</w:t>
            </w:r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Амортизаційні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відрахування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останній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звітний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>, тис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дільниці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водопостачання: 206,45 тис</w:t>
            </w:r>
            <w:proofErr w:type="gramStart"/>
            <w:r>
              <w:rPr>
                <w:sz w:val="28"/>
                <w:szCs w:val="28"/>
                <w:lang w:val="uk-UA"/>
              </w:rPr>
              <w:t>.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uk-UA"/>
              </w:rPr>
              <w:t>г</w:t>
            </w:r>
            <w:proofErr w:type="gramEnd"/>
            <w:r>
              <w:rPr>
                <w:sz w:val="28"/>
                <w:szCs w:val="28"/>
                <w:lang w:val="uk-UA"/>
              </w:rPr>
              <w:t>рн.</w:t>
            </w:r>
            <w:r>
              <w:rPr>
                <w:sz w:val="28"/>
                <w:szCs w:val="28"/>
              </w:rPr>
              <w:t xml:space="preserve">  </w:t>
            </w:r>
          </w:p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дільниці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водовідведення – 464,62</w:t>
            </w:r>
            <w:r>
              <w:rPr>
                <w:sz w:val="28"/>
                <w:szCs w:val="28"/>
              </w:rPr>
              <w:t xml:space="preserve">  тис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017EA" w:rsidTr="00A17B6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Заборгованість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сплати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податків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зборів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обов’язкових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платежів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</w:p>
        </w:tc>
      </w:tr>
    </w:tbl>
    <w:p w:rsidR="009017EA" w:rsidRDefault="009017EA" w:rsidP="009017EA">
      <w:pPr>
        <w:jc w:val="center"/>
        <w:rPr>
          <w:b/>
          <w:bCs/>
          <w:sz w:val="28"/>
          <w:szCs w:val="28"/>
          <w:lang w:val="uk-UA"/>
        </w:rPr>
      </w:pPr>
    </w:p>
    <w:p w:rsidR="009017EA" w:rsidRDefault="009017EA" w:rsidP="009017EA">
      <w:pPr>
        <w:jc w:val="center"/>
        <w:rPr>
          <w:b/>
          <w:bCs/>
          <w:sz w:val="28"/>
          <w:szCs w:val="28"/>
          <w:lang w:val="uk-UA"/>
        </w:rPr>
      </w:pPr>
    </w:p>
    <w:p w:rsidR="009017EA" w:rsidRDefault="009017EA" w:rsidP="009017EA">
      <w:pPr>
        <w:jc w:val="center"/>
        <w:rPr>
          <w:b/>
          <w:bCs/>
          <w:sz w:val="28"/>
          <w:szCs w:val="28"/>
          <w:lang w:val="uk-UA"/>
        </w:rPr>
      </w:pPr>
    </w:p>
    <w:p w:rsidR="009017EA" w:rsidRDefault="009017EA" w:rsidP="009017EA">
      <w:pPr>
        <w:jc w:val="center"/>
        <w:rPr>
          <w:b/>
          <w:bCs/>
          <w:sz w:val="28"/>
          <w:szCs w:val="28"/>
          <w:lang w:val="uk-UA"/>
        </w:rPr>
      </w:pPr>
    </w:p>
    <w:p w:rsidR="009017EA" w:rsidRDefault="009017EA" w:rsidP="009017EA">
      <w:pPr>
        <w:jc w:val="center"/>
        <w:rPr>
          <w:b/>
          <w:bCs/>
          <w:sz w:val="28"/>
          <w:szCs w:val="28"/>
          <w:lang w:val="uk-UA"/>
        </w:rPr>
      </w:pPr>
    </w:p>
    <w:p w:rsidR="009017EA" w:rsidRDefault="009017EA" w:rsidP="009017EA">
      <w:pPr>
        <w:jc w:val="center"/>
        <w:rPr>
          <w:b/>
          <w:bCs/>
          <w:sz w:val="28"/>
          <w:szCs w:val="28"/>
          <w:lang w:val="uk-UA"/>
        </w:rPr>
      </w:pPr>
    </w:p>
    <w:p w:rsidR="009017EA" w:rsidRDefault="009017EA" w:rsidP="009017EA">
      <w:pPr>
        <w:jc w:val="center"/>
        <w:rPr>
          <w:b/>
          <w:bCs/>
          <w:sz w:val="28"/>
          <w:szCs w:val="28"/>
          <w:lang w:val="uk-UA"/>
        </w:rPr>
      </w:pPr>
    </w:p>
    <w:p w:rsidR="009017EA" w:rsidRDefault="009017EA" w:rsidP="009017EA">
      <w:pPr>
        <w:numPr>
          <w:ilvl w:val="0"/>
          <w:numId w:val="2"/>
        </w:numPr>
        <w:jc w:val="center"/>
        <w:rPr>
          <w:bCs/>
          <w:lang w:val="uk-UA"/>
        </w:rPr>
      </w:pPr>
      <w:r>
        <w:rPr>
          <w:bCs/>
          <w:lang w:val="uk-UA"/>
        </w:rPr>
        <w:t>Продовження додатку</w:t>
      </w:r>
    </w:p>
    <w:p w:rsidR="009017EA" w:rsidRPr="00673713" w:rsidRDefault="009017EA" w:rsidP="009017EA">
      <w:pPr>
        <w:ind w:left="3540"/>
        <w:jc w:val="center"/>
        <w:rPr>
          <w:bCs/>
          <w:lang w:val="uk-UA"/>
        </w:rPr>
      </w:pPr>
    </w:p>
    <w:p w:rsidR="009017EA" w:rsidRDefault="009017EA" w:rsidP="009017EA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ЗАГАЛЬНА ІНФОРМАЦІЯ ПРО ІНВЕСТИЦІЙНУ ПРОГРАМУ</w:t>
      </w:r>
    </w:p>
    <w:p w:rsidR="009017EA" w:rsidRPr="005B2CF8" w:rsidRDefault="009017EA" w:rsidP="009017EA">
      <w:pPr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9000" w:type="dxa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176"/>
        <w:gridCol w:w="4824"/>
      </w:tblGrid>
      <w:tr w:rsidR="009017EA" w:rsidTr="00A17B6C">
        <w:trPr>
          <w:trHeight w:val="308"/>
        </w:trPr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7EA" w:rsidRDefault="009017EA" w:rsidP="00A17B6C">
            <w:pPr>
              <w:ind w:left="-222" w:firstLine="222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інвестиційної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  <w:p w:rsidR="009017EA" w:rsidRDefault="009017EA" w:rsidP="00A17B6C">
            <w:pPr>
              <w:ind w:left="-222" w:firstLine="222"/>
              <w:rPr>
                <w:sz w:val="28"/>
                <w:szCs w:val="28"/>
                <w:lang w:val="uk-UA"/>
              </w:rPr>
            </w:pPr>
          </w:p>
          <w:p w:rsidR="009017EA" w:rsidRPr="005B2CF8" w:rsidRDefault="009017EA" w:rsidP="00A17B6C">
            <w:pPr>
              <w:ind w:left="-222" w:firstLine="222"/>
              <w:rPr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</w:p>
          <w:p w:rsidR="009017EA" w:rsidRPr="003C47ED" w:rsidRDefault="009017EA" w:rsidP="00A17B6C">
            <w:pPr>
              <w:rPr>
                <w:sz w:val="28"/>
                <w:szCs w:val="28"/>
                <w:lang w:val="uk-UA"/>
              </w:rPr>
            </w:pPr>
          </w:p>
        </w:tc>
      </w:tr>
      <w:tr w:rsidR="009017EA" w:rsidTr="00A17B6C"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Pr="00057832" w:rsidRDefault="009017EA" w:rsidP="00A17B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Строки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інвестиційної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18A9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</w:p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</w:rPr>
              <w:t xml:space="preserve">  01.0</w:t>
            </w: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uk-UA"/>
              </w:rPr>
              <w:t xml:space="preserve">21 </w:t>
            </w:r>
            <w:r>
              <w:rPr>
                <w:sz w:val="28"/>
                <w:szCs w:val="28"/>
              </w:rPr>
              <w:t xml:space="preserve">р. по 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1.0</w:t>
            </w: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</w:rPr>
              <w:t>р.</w:t>
            </w:r>
          </w:p>
        </w:tc>
      </w:tr>
      <w:tr w:rsidR="009017EA" w:rsidTr="00A17B6C"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якому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етапі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заходів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зазначених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інвестиційній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ліцензіат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знаходиться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</w:p>
          <w:p w:rsidR="009017EA" w:rsidRPr="0069688E" w:rsidRDefault="009017EA" w:rsidP="00A17B6C">
            <w:pPr>
              <w:rPr>
                <w:sz w:val="28"/>
                <w:szCs w:val="28"/>
                <w:lang w:val="uk-UA"/>
              </w:rPr>
            </w:pPr>
          </w:p>
        </w:tc>
      </w:tr>
      <w:tr w:rsidR="009017EA" w:rsidTr="00A17B6C"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етапи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інвестиційної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</w:p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</w:t>
            </w:r>
            <w:r>
              <w:rPr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sz w:val="28"/>
                <w:szCs w:val="28"/>
              </w:rPr>
              <w:t>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spellEnd"/>
            <w:proofErr w:type="gramEnd"/>
          </w:p>
        </w:tc>
      </w:tr>
    </w:tbl>
    <w:p w:rsidR="009017EA" w:rsidRDefault="009017EA" w:rsidP="009017EA">
      <w:pPr>
        <w:spacing w:after="120"/>
        <w:jc w:val="center"/>
        <w:rPr>
          <w:lang w:val="uk-UA"/>
        </w:rPr>
      </w:pPr>
    </w:p>
    <w:p w:rsidR="009017EA" w:rsidRDefault="009017EA" w:rsidP="009017EA">
      <w:pPr>
        <w:spacing w:after="120"/>
        <w:jc w:val="center"/>
        <w:rPr>
          <w:lang w:val="uk-UA"/>
        </w:rPr>
      </w:pPr>
    </w:p>
    <w:p w:rsidR="009017EA" w:rsidRDefault="009017EA" w:rsidP="009017EA">
      <w:pPr>
        <w:numPr>
          <w:ilvl w:val="0"/>
          <w:numId w:val="1"/>
        </w:numPr>
        <w:spacing w:after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ВІДОМОСТІ ПРО ІНВЕСТИЦІЇ ЗА ІНВЕСТИЦІЙНОЮ ПРОГРАМОЮ</w:t>
      </w:r>
    </w:p>
    <w:p w:rsidR="009017EA" w:rsidRPr="007F055E" w:rsidRDefault="009017EA" w:rsidP="009017EA">
      <w:pPr>
        <w:spacing w:after="120"/>
        <w:ind w:left="360"/>
        <w:jc w:val="center"/>
        <w:rPr>
          <w:sz w:val="24"/>
          <w:szCs w:val="24"/>
          <w:lang w:val="uk-UA"/>
        </w:rPr>
      </w:pPr>
    </w:p>
    <w:tbl>
      <w:tblPr>
        <w:tblW w:w="9602" w:type="dxa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334"/>
        <w:gridCol w:w="2268"/>
      </w:tblGrid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Pr="00F83775" w:rsidRDefault="009017EA" w:rsidP="00A17B6C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Загальний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обсяг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інвестицій</w:t>
            </w:r>
            <w:proofErr w:type="spellEnd"/>
            <w:r>
              <w:rPr>
                <w:b/>
                <w:sz w:val="28"/>
                <w:szCs w:val="28"/>
              </w:rPr>
              <w:t>, тис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г</w:t>
            </w:r>
            <w:proofErr w:type="gramEnd"/>
            <w:r>
              <w:rPr>
                <w:b/>
                <w:sz w:val="28"/>
                <w:szCs w:val="28"/>
              </w:rPr>
              <w:t>рн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Pr="005F2C13" w:rsidRDefault="009017EA" w:rsidP="00A17B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017EA" w:rsidTr="00A17B6C">
        <w:trPr>
          <w:cantSplit/>
          <w:trHeight w:val="416"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власні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кошти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дільниц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водопостачання</w:t>
            </w:r>
            <w:r>
              <w:rPr>
                <w:sz w:val="28"/>
                <w:szCs w:val="28"/>
              </w:rPr>
              <w:t xml:space="preserve"> </w:t>
            </w:r>
          </w:p>
          <w:p w:rsidR="009017EA" w:rsidRPr="00B87D72" w:rsidRDefault="009017EA" w:rsidP="00A17B6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дільниц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водовідведення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7EA" w:rsidRDefault="009017EA" w:rsidP="00A17B6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017EA" w:rsidRDefault="009017EA" w:rsidP="00A17B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206,45 тис. грн.</w:t>
            </w:r>
            <w:r>
              <w:rPr>
                <w:sz w:val="28"/>
                <w:szCs w:val="28"/>
              </w:rPr>
              <w:t xml:space="preserve"> </w:t>
            </w:r>
          </w:p>
          <w:p w:rsidR="009017EA" w:rsidRPr="00F83775" w:rsidRDefault="009017EA" w:rsidP="00A17B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464,62</w:t>
            </w:r>
            <w:r>
              <w:rPr>
                <w:sz w:val="28"/>
                <w:szCs w:val="28"/>
              </w:rPr>
              <w:t xml:space="preserve">  тис.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ind w:left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позичкові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ind w:left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залучені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Pr="00A67D30" w:rsidRDefault="009017EA" w:rsidP="00A17B6C">
            <w:pPr>
              <w:ind w:left="72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бюджетні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кошти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</w:p>
        </w:tc>
      </w:tr>
      <w:tr w:rsidR="009017EA" w:rsidTr="00A17B6C">
        <w:trPr>
          <w:cantSplit/>
        </w:trPr>
        <w:tc>
          <w:tcPr>
            <w:tcW w:w="9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Напрямки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використання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інвестицій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(у %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інвестицій</w:t>
            </w:r>
            <w:proofErr w:type="spellEnd"/>
            <w:r>
              <w:rPr>
                <w:sz w:val="28"/>
                <w:szCs w:val="28"/>
              </w:rPr>
              <w:t>):</w:t>
            </w: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зниження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питомих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витрат</w:t>
            </w:r>
            <w:proofErr w:type="spellEnd"/>
            <w:r>
              <w:rPr>
                <w:sz w:val="28"/>
                <w:szCs w:val="28"/>
              </w:rPr>
              <w:t xml:space="preserve">, а </w:t>
            </w:r>
            <w:proofErr w:type="spellStart"/>
            <w:r>
              <w:rPr>
                <w:sz w:val="28"/>
                <w:szCs w:val="28"/>
              </w:rPr>
              <w:t>також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втрат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31%</w:t>
            </w: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технологічного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sz w:val="28"/>
                <w:szCs w:val="28"/>
              </w:rPr>
              <w:t>обл</w:t>
            </w:r>
            <w:proofErr w:type="gramEnd"/>
            <w:r>
              <w:rPr>
                <w:sz w:val="28"/>
                <w:szCs w:val="28"/>
              </w:rPr>
              <w:t>іку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7EA" w:rsidRPr="009C5084" w:rsidRDefault="009017EA" w:rsidP="00A17B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16%</w:t>
            </w: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зменшення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обсягу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витрат</w:t>
            </w:r>
            <w:proofErr w:type="spellEnd"/>
            <w:r>
              <w:rPr>
                <w:sz w:val="28"/>
                <w:szCs w:val="28"/>
              </w:rPr>
              <w:t xml:space="preserve"> води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технологічні</w:t>
            </w:r>
            <w:proofErr w:type="spellEnd"/>
            <w:r>
              <w:rPr>
                <w:sz w:val="28"/>
                <w:szCs w:val="28"/>
              </w:rPr>
              <w:t xml:space="preserve"> потреби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Pr="000A6A4C" w:rsidRDefault="009017EA" w:rsidP="00A17B6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зменшення понаднормативних втрат у теплових </w:t>
            </w:r>
            <w:proofErr w:type="gramStart"/>
            <w:r>
              <w:rPr>
                <w:sz w:val="28"/>
                <w:szCs w:val="28"/>
                <w:lang w:val="uk-UA"/>
              </w:rPr>
              <w:t>мережах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Pr="000A6A4C" w:rsidRDefault="009017EA" w:rsidP="00A17B6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впровадження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технологій</w:t>
            </w:r>
            <w:proofErr w:type="spellEnd"/>
            <w:r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модернізації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закупі</w:t>
            </w:r>
            <w:proofErr w:type="gramStart"/>
            <w:r>
              <w:rPr>
                <w:sz w:val="28"/>
                <w:szCs w:val="28"/>
              </w:rPr>
              <w:t>вл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транспортних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засобів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спеціального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спеціалізованого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ідвищення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навколишнього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середовища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rPr>
                <w:sz w:val="28"/>
                <w:szCs w:val="28"/>
                <w:lang w:val="uk-UA"/>
              </w:rPr>
            </w:pPr>
          </w:p>
          <w:p w:rsidR="009017EA" w:rsidRPr="007512D0" w:rsidRDefault="009017EA" w:rsidP="00A17B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53%</w:t>
            </w:r>
          </w:p>
        </w:tc>
      </w:tr>
      <w:tr w:rsidR="009017EA" w:rsidTr="00A17B6C">
        <w:trPr>
          <w:cantSplit/>
        </w:trPr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заходи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7EA" w:rsidRDefault="009017EA" w:rsidP="00A17B6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017EA" w:rsidRDefault="009017EA" w:rsidP="009017EA">
      <w:pPr>
        <w:spacing w:after="120"/>
        <w:ind w:firstLine="709"/>
        <w:rPr>
          <w:sz w:val="28"/>
          <w:szCs w:val="28"/>
          <w:lang w:val="uk-UA"/>
        </w:rPr>
      </w:pPr>
    </w:p>
    <w:p w:rsidR="009017EA" w:rsidRDefault="009017EA" w:rsidP="009017EA">
      <w:pPr>
        <w:spacing w:after="120"/>
        <w:ind w:firstLine="709"/>
        <w:rPr>
          <w:sz w:val="28"/>
          <w:szCs w:val="28"/>
          <w:lang w:val="uk-UA"/>
        </w:rPr>
      </w:pPr>
    </w:p>
    <w:p w:rsidR="009017EA" w:rsidRDefault="009017EA" w:rsidP="009017EA">
      <w:pPr>
        <w:spacing w:after="120"/>
        <w:ind w:firstLine="709"/>
        <w:jc w:val="center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3                                            Продовження додатку</w:t>
      </w:r>
    </w:p>
    <w:p w:rsidR="009017EA" w:rsidRPr="007F055E" w:rsidRDefault="009017EA" w:rsidP="009017EA">
      <w:pPr>
        <w:spacing w:after="120"/>
        <w:ind w:firstLine="709"/>
        <w:jc w:val="center"/>
        <w:rPr>
          <w:lang w:val="uk-UA"/>
        </w:rPr>
      </w:pPr>
    </w:p>
    <w:p w:rsidR="009017EA" w:rsidRDefault="009017EA" w:rsidP="009017EA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ОЦІНКА ЕКОНОМІЧНОЇ ЕФЕКТИВНОСТІ ІНВЕСТИЦІЙНОЇ ПРОГРАМИ </w:t>
      </w:r>
    </w:p>
    <w:p w:rsidR="009017EA" w:rsidRPr="007F055E" w:rsidRDefault="009017EA" w:rsidP="009017EA">
      <w:pPr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08"/>
        <w:gridCol w:w="2268"/>
      </w:tblGrid>
      <w:tr w:rsidR="009017EA" w:rsidTr="00A17B6C">
        <w:trPr>
          <w:trHeight w:val="270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Чиста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приведена </w:t>
            </w:r>
            <w:proofErr w:type="spellStart"/>
            <w:r>
              <w:rPr>
                <w:color w:val="000000"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7EA" w:rsidRDefault="009017EA" w:rsidP="00A17B6C">
            <w:pPr>
              <w:rPr>
                <w:sz w:val="28"/>
                <w:szCs w:val="28"/>
                <w:lang w:val="en-US"/>
              </w:rPr>
            </w:pPr>
          </w:p>
        </w:tc>
      </w:tr>
      <w:tr w:rsidR="009017EA" w:rsidTr="00A17B6C">
        <w:trPr>
          <w:trHeight w:val="270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7EA" w:rsidRDefault="009017EA" w:rsidP="00A17B6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Внутрішня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норма </w:t>
            </w:r>
            <w:proofErr w:type="spellStart"/>
            <w:r>
              <w:rPr>
                <w:color w:val="000000"/>
                <w:sz w:val="28"/>
                <w:szCs w:val="28"/>
              </w:rPr>
              <w:t>дохідності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7EA" w:rsidRDefault="009017EA" w:rsidP="00A17B6C">
            <w:pPr>
              <w:rPr>
                <w:sz w:val="28"/>
                <w:szCs w:val="28"/>
              </w:rPr>
            </w:pPr>
          </w:p>
        </w:tc>
      </w:tr>
      <w:tr w:rsidR="009017EA" w:rsidTr="00A17B6C">
        <w:trPr>
          <w:trHeight w:val="270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7EA" w:rsidRDefault="009017EA" w:rsidP="00A17B6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Дисконтований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період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окупності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7EA" w:rsidRDefault="009017EA" w:rsidP="00A17B6C">
            <w:pPr>
              <w:rPr>
                <w:lang w:val="en-US"/>
              </w:rPr>
            </w:pPr>
          </w:p>
        </w:tc>
      </w:tr>
      <w:tr w:rsidR="009017EA" w:rsidTr="00A17B6C">
        <w:trPr>
          <w:trHeight w:val="270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7EA" w:rsidRDefault="009017EA" w:rsidP="00A17B6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Індекс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прибутковості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7EA" w:rsidRDefault="009017EA" w:rsidP="00A17B6C">
            <w:pPr>
              <w:jc w:val="center"/>
            </w:pPr>
          </w:p>
        </w:tc>
      </w:tr>
    </w:tbl>
    <w:p w:rsidR="009017EA" w:rsidRDefault="009017EA" w:rsidP="009017EA">
      <w:pPr>
        <w:spacing w:after="120"/>
        <w:ind w:left="-426" w:firstLine="426"/>
        <w:rPr>
          <w:lang w:val="uk-UA"/>
        </w:rPr>
      </w:pPr>
    </w:p>
    <w:p w:rsidR="009017EA" w:rsidRDefault="009017EA" w:rsidP="009017EA">
      <w:pPr>
        <w:spacing w:after="120"/>
        <w:ind w:left="-426" w:firstLine="426"/>
        <w:rPr>
          <w:lang w:val="uk-UA"/>
        </w:rPr>
      </w:pPr>
    </w:p>
    <w:p w:rsidR="009017EA" w:rsidRDefault="009017EA" w:rsidP="009017EA">
      <w:pPr>
        <w:spacing w:after="120"/>
        <w:ind w:left="-426" w:firstLine="426"/>
        <w:rPr>
          <w:lang w:val="uk-UA"/>
        </w:rPr>
      </w:pPr>
    </w:p>
    <w:p w:rsidR="009017EA" w:rsidRDefault="009017EA" w:rsidP="009017EA">
      <w:pPr>
        <w:spacing w:after="120"/>
        <w:ind w:left="-426" w:firstLine="426"/>
        <w:rPr>
          <w:lang w:val="uk-UA"/>
        </w:rPr>
      </w:pPr>
    </w:p>
    <w:p w:rsidR="009017EA" w:rsidRDefault="009017EA" w:rsidP="009017EA">
      <w:pPr>
        <w:pStyle w:val="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Керуючий справами                                                    </w:t>
      </w:r>
    </w:p>
    <w:p w:rsidR="009017EA" w:rsidRPr="00953438" w:rsidRDefault="009017EA" w:rsidP="009017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53438">
        <w:rPr>
          <w:sz w:val="28"/>
          <w:szCs w:val="28"/>
          <w:lang w:val="uk-UA"/>
        </w:rPr>
        <w:t>иконавчого комітету</w:t>
      </w:r>
      <w:r>
        <w:rPr>
          <w:sz w:val="28"/>
          <w:szCs w:val="28"/>
          <w:lang w:val="uk-UA"/>
        </w:rPr>
        <w:t xml:space="preserve">                                              Сергій ДЕНЕГА</w:t>
      </w:r>
    </w:p>
    <w:p w:rsidR="009017EA" w:rsidRDefault="009017EA" w:rsidP="009017EA"/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0B7"/>
    <w:multiLevelType w:val="hybridMultilevel"/>
    <w:tmpl w:val="E44248B4"/>
    <w:lvl w:ilvl="0" w:tplc="165043D0">
      <w:start w:val="2"/>
      <w:numFmt w:val="decimal"/>
      <w:lvlText w:val="%1"/>
      <w:lvlJc w:val="left"/>
      <w:pPr>
        <w:tabs>
          <w:tab w:val="num" w:pos="5880"/>
        </w:tabs>
        <w:ind w:left="5880" w:hanging="2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51BE20C2"/>
    <w:multiLevelType w:val="hybridMultilevel"/>
    <w:tmpl w:val="EA1AA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017EA"/>
    <w:rsid w:val="000014DB"/>
    <w:rsid w:val="00005598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61393"/>
    <w:rsid w:val="00380144"/>
    <w:rsid w:val="003B69DC"/>
    <w:rsid w:val="003C0D38"/>
    <w:rsid w:val="003D210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86394"/>
    <w:rsid w:val="007B1221"/>
    <w:rsid w:val="007B245F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17EA"/>
    <w:rsid w:val="009073AE"/>
    <w:rsid w:val="00923887"/>
    <w:rsid w:val="00950BEF"/>
    <w:rsid w:val="00957652"/>
    <w:rsid w:val="00983942"/>
    <w:rsid w:val="00985CF5"/>
    <w:rsid w:val="009C2E15"/>
    <w:rsid w:val="00A22CE3"/>
    <w:rsid w:val="00A54412"/>
    <w:rsid w:val="00A73E11"/>
    <w:rsid w:val="00A84A21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2 Знак"/>
    <w:link w:val="20"/>
    <w:locked/>
    <w:rsid w:val="009017EA"/>
    <w:rPr>
      <w:rFonts w:ascii="Times New Roman CYR" w:hAnsi="Times New Roman CYR" w:cs="Times New Roman CYR"/>
      <w:b/>
      <w:bCs/>
      <w:lang/>
    </w:rPr>
  </w:style>
  <w:style w:type="paragraph" w:styleId="20">
    <w:name w:val="Body Text 2"/>
    <w:basedOn w:val="a"/>
    <w:link w:val="2"/>
    <w:rsid w:val="009017EA"/>
    <w:pPr>
      <w:autoSpaceDE w:val="0"/>
      <w:autoSpaceDN w:val="0"/>
    </w:pPr>
    <w:rPr>
      <w:rFonts w:ascii="Times New Roman CYR" w:eastAsiaTheme="minorHAnsi" w:hAnsi="Times New Roman CYR" w:cs="Times New Roman CYR"/>
      <w:b/>
      <w:bCs/>
      <w:sz w:val="22"/>
      <w:szCs w:val="22"/>
      <w:lang w:val="uk-UA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9017E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1776</Words>
  <Characters>1013</Characters>
  <Application>Microsoft Office Word</Application>
  <DocSecurity>0</DocSecurity>
  <Lines>8</Lines>
  <Paragraphs>5</Paragraphs>
  <ScaleCrop>false</ScaleCrop>
  <Company>SPecialiST RePack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2021-06-03T14:23:00Z</dcterms:created>
  <dcterms:modified xsi:type="dcterms:W3CDTF">2021-06-03T14:24:00Z</dcterms:modified>
</cp:coreProperties>
</file>