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E1E2" w14:textId="677720BD" w:rsidR="00D12067" w:rsidRDefault="00D12067" w:rsidP="00D12067">
      <w:pPr>
        <w:spacing w:after="0" w:line="276" w:lineRule="auto"/>
        <w:ind w:left="-142"/>
        <w:jc w:val="center"/>
        <w:rPr>
          <w:rFonts w:ascii="Times New Roman CYR" w:eastAsia="Batang" w:hAnsi="Times New Roman CYR" w:cs="Times New Roman"/>
          <w:bCs/>
          <w:sz w:val="24"/>
          <w:szCs w:val="24"/>
          <w:lang w:val="uk-UA" w:eastAsia="ru-RU"/>
        </w:rPr>
      </w:pPr>
      <w:r>
        <w:rPr>
          <w:rFonts w:ascii="Times New Roman CYR" w:eastAsia="Batang" w:hAnsi="Times New Roman CYR" w:cs="Times New Roman"/>
          <w:bCs/>
          <w:sz w:val="24"/>
          <w:szCs w:val="24"/>
          <w:lang w:val="uk-UA" w:eastAsia="ru-RU"/>
        </w:rPr>
        <w:t xml:space="preserve">                                                                                                             </w:t>
      </w:r>
      <w:proofErr w:type="spellStart"/>
      <w:r>
        <w:rPr>
          <w:rFonts w:ascii="Times New Roman CYR" w:eastAsia="Batang" w:hAnsi="Times New Roman CYR" w:cs="Times New Roman"/>
          <w:bCs/>
          <w:sz w:val="24"/>
          <w:szCs w:val="24"/>
          <w:lang w:val="uk-UA" w:eastAsia="ru-RU"/>
        </w:rPr>
        <w:t>Проєкт</w:t>
      </w:r>
      <w:proofErr w:type="spellEnd"/>
      <w:r>
        <w:rPr>
          <w:rFonts w:ascii="Times New Roman CYR" w:eastAsia="Batang" w:hAnsi="Times New Roman CYR" w:cs="Times New Roman"/>
          <w:bCs/>
          <w:sz w:val="24"/>
          <w:szCs w:val="24"/>
          <w:lang w:val="uk-UA" w:eastAsia="ru-RU"/>
        </w:rPr>
        <w:t xml:space="preserve"> Світлани ОСАДЧУК</w:t>
      </w:r>
    </w:p>
    <w:p w14:paraId="44AC8F77" w14:textId="77777777" w:rsidR="00D12067" w:rsidRPr="0016152B" w:rsidRDefault="00D12067" w:rsidP="004D760D">
      <w:pPr>
        <w:spacing w:after="0" w:line="240" w:lineRule="auto"/>
        <w:ind w:left="-142"/>
        <w:jc w:val="center"/>
        <w:rPr>
          <w:rFonts w:ascii="Times New Roman CYR" w:eastAsia="Batang" w:hAnsi="Times New Roman CYR" w:cs="Times New Roman"/>
          <w:sz w:val="24"/>
          <w:szCs w:val="24"/>
          <w:lang w:val="uk-UA" w:eastAsia="ru-RU"/>
        </w:rPr>
      </w:pPr>
      <w:r w:rsidRPr="0016152B">
        <w:rPr>
          <w:rFonts w:ascii="Times New Roman CYR" w:eastAsia="Batang" w:hAnsi="Times New Roman CYR" w:cs="Times New Roman"/>
          <w:noProof/>
          <w:sz w:val="28"/>
          <w:szCs w:val="20"/>
          <w:lang w:val="uk-UA" w:eastAsia="uk-UA"/>
        </w:rPr>
        <w:drawing>
          <wp:inline distT="0" distB="0" distL="0" distR="0" wp14:anchorId="70772D8A" wp14:editId="271B070A">
            <wp:extent cx="466725" cy="65722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14:paraId="2B08A571" w14:textId="77777777" w:rsidR="00D12067" w:rsidRPr="0016152B" w:rsidRDefault="00D12067" w:rsidP="004D760D">
      <w:pPr>
        <w:spacing w:after="0" w:line="240" w:lineRule="auto"/>
        <w:ind w:left="-142"/>
        <w:jc w:val="center"/>
        <w:rPr>
          <w:rFonts w:ascii="Times New Roman CYR" w:eastAsia="Batang" w:hAnsi="Times New Roman CYR" w:cs="Times New Roman"/>
          <w:b/>
          <w:sz w:val="28"/>
          <w:szCs w:val="28"/>
          <w:lang w:val="uk-UA" w:eastAsia="ru-RU"/>
        </w:rPr>
      </w:pPr>
      <w:r w:rsidRPr="0016152B">
        <w:rPr>
          <w:rFonts w:ascii="Times New Roman CYR" w:eastAsia="Batang" w:hAnsi="Times New Roman CYR" w:cs="Times New Roman"/>
          <w:b/>
          <w:bCs/>
          <w:sz w:val="28"/>
          <w:szCs w:val="28"/>
          <w:lang w:val="uk-UA" w:eastAsia="ru-RU"/>
        </w:rPr>
        <w:t>ВАРАСЬКА МІСЬКА РАДА</w:t>
      </w:r>
    </w:p>
    <w:p w14:paraId="05BFB865" w14:textId="77777777" w:rsidR="00D12067" w:rsidRPr="0016152B" w:rsidRDefault="00D12067" w:rsidP="004D760D">
      <w:pPr>
        <w:spacing w:after="0" w:line="240" w:lineRule="auto"/>
        <w:ind w:left="-142"/>
        <w:jc w:val="center"/>
        <w:rPr>
          <w:rFonts w:ascii="Times New Roman CYR" w:eastAsia="Batang" w:hAnsi="Times New Roman CYR" w:cs="Times New Roman"/>
          <w:b/>
          <w:sz w:val="20"/>
          <w:szCs w:val="20"/>
          <w:lang w:val="uk-UA" w:eastAsia="ru-RU"/>
        </w:rPr>
      </w:pPr>
    </w:p>
    <w:p w14:paraId="2711B417" w14:textId="77777777" w:rsidR="00D12067" w:rsidRPr="0016152B" w:rsidRDefault="00D12067" w:rsidP="004D760D">
      <w:pPr>
        <w:spacing w:after="0" w:line="240" w:lineRule="auto"/>
        <w:ind w:left="-142"/>
        <w:jc w:val="center"/>
        <w:rPr>
          <w:rFonts w:ascii="Times New Roman CYR" w:eastAsia="Batang" w:hAnsi="Times New Roman CYR" w:cs="Times New Roman"/>
          <w:b/>
          <w:sz w:val="28"/>
          <w:szCs w:val="28"/>
          <w:lang w:val="uk-UA" w:eastAsia="ru-RU"/>
        </w:rPr>
      </w:pPr>
      <w:r w:rsidRPr="0016152B">
        <w:rPr>
          <w:rFonts w:ascii="Times New Roman CYR" w:eastAsia="Batang" w:hAnsi="Times New Roman CYR" w:cs="Times New Roman"/>
          <w:b/>
          <w:bCs/>
          <w:sz w:val="28"/>
          <w:szCs w:val="28"/>
          <w:lang w:val="uk-UA" w:eastAsia="ru-RU"/>
        </w:rPr>
        <w:t>ВИКОНАВЧИЙ КОМІТЕТ</w:t>
      </w:r>
    </w:p>
    <w:p w14:paraId="6D368F13" w14:textId="77777777" w:rsidR="00D12067" w:rsidRPr="0016152B" w:rsidRDefault="00D12067" w:rsidP="004D760D">
      <w:pPr>
        <w:spacing w:after="0" w:line="240" w:lineRule="auto"/>
        <w:ind w:left="-142"/>
        <w:jc w:val="center"/>
        <w:rPr>
          <w:rFonts w:ascii="Times New Roman CYR" w:eastAsia="Batang" w:hAnsi="Times New Roman CYR" w:cs="Times New Roman"/>
          <w:b/>
          <w:sz w:val="28"/>
          <w:szCs w:val="28"/>
          <w:lang w:val="uk-UA" w:eastAsia="ru-RU"/>
        </w:rPr>
      </w:pPr>
      <w:r w:rsidRPr="0016152B">
        <w:rPr>
          <w:rFonts w:ascii="Times New Roman CYR" w:eastAsia="Batang" w:hAnsi="Times New Roman CYR" w:cs="Times New Roman"/>
          <w:b/>
          <w:bCs/>
          <w:sz w:val="28"/>
          <w:szCs w:val="28"/>
          <w:lang w:val="uk-UA" w:eastAsia="ru-RU"/>
        </w:rPr>
        <w:t>ВАРАСЬКОЇ МІСЬКОЇ РАДИ</w:t>
      </w:r>
    </w:p>
    <w:p w14:paraId="611BB8FF" w14:textId="77777777" w:rsidR="00D12067" w:rsidRPr="0016152B" w:rsidRDefault="00D12067" w:rsidP="004D760D">
      <w:pPr>
        <w:spacing w:after="0" w:line="240" w:lineRule="auto"/>
        <w:ind w:left="-142"/>
        <w:jc w:val="center"/>
        <w:rPr>
          <w:rFonts w:ascii="Times New Roman CYR" w:eastAsia="Batang" w:hAnsi="Times New Roman CYR" w:cs="Times New Roman"/>
          <w:b/>
          <w:sz w:val="20"/>
          <w:szCs w:val="20"/>
          <w:lang w:val="uk-UA" w:eastAsia="ru-RU"/>
        </w:rPr>
      </w:pPr>
    </w:p>
    <w:p w14:paraId="7F94FA74" w14:textId="77777777" w:rsidR="00D12067" w:rsidRPr="0016152B" w:rsidRDefault="00D12067" w:rsidP="004D760D">
      <w:pPr>
        <w:spacing w:after="0" w:line="240" w:lineRule="auto"/>
        <w:ind w:left="-142"/>
        <w:jc w:val="center"/>
        <w:rPr>
          <w:rFonts w:ascii="Times New Roman CYR" w:eastAsia="Batang" w:hAnsi="Times New Roman CYR" w:cs="Times New Roman"/>
          <w:b/>
          <w:sz w:val="32"/>
          <w:szCs w:val="32"/>
          <w:lang w:val="uk-UA" w:eastAsia="ru-RU"/>
        </w:rPr>
      </w:pPr>
      <w:r w:rsidRPr="0016152B">
        <w:rPr>
          <w:rFonts w:ascii="Times New Roman CYR" w:eastAsia="Batang" w:hAnsi="Times New Roman CYR" w:cs="Times New Roman"/>
          <w:b/>
          <w:bCs/>
          <w:sz w:val="32"/>
          <w:szCs w:val="32"/>
          <w:lang w:val="uk-UA" w:eastAsia="ru-RU"/>
        </w:rPr>
        <w:t xml:space="preserve">Р І Ш Е Н </w:t>
      </w:r>
      <w:proofErr w:type="spellStart"/>
      <w:r w:rsidRPr="0016152B">
        <w:rPr>
          <w:rFonts w:ascii="Times New Roman CYR" w:eastAsia="Batang" w:hAnsi="Times New Roman CYR" w:cs="Times New Roman"/>
          <w:b/>
          <w:bCs/>
          <w:sz w:val="32"/>
          <w:szCs w:val="32"/>
          <w:lang w:val="uk-UA" w:eastAsia="ru-RU"/>
        </w:rPr>
        <w:t>Н</w:t>
      </w:r>
      <w:proofErr w:type="spellEnd"/>
      <w:r w:rsidRPr="0016152B">
        <w:rPr>
          <w:rFonts w:ascii="Times New Roman CYR" w:eastAsia="Batang" w:hAnsi="Times New Roman CYR" w:cs="Times New Roman"/>
          <w:b/>
          <w:bCs/>
          <w:sz w:val="32"/>
          <w:szCs w:val="32"/>
          <w:lang w:val="uk-UA" w:eastAsia="ru-RU"/>
        </w:rPr>
        <w:t xml:space="preserve"> Я</w:t>
      </w:r>
    </w:p>
    <w:p w14:paraId="115942F5" w14:textId="77777777" w:rsidR="00D12067" w:rsidRPr="00845827" w:rsidRDefault="00D12067" w:rsidP="004D760D">
      <w:pPr>
        <w:spacing w:after="0" w:line="240" w:lineRule="auto"/>
        <w:ind w:left="-142"/>
        <w:rPr>
          <w:rFonts w:ascii="Times New Roman CYR" w:eastAsia="Batang" w:hAnsi="Times New Roman CYR" w:cs="Times New Roman"/>
          <w:b/>
          <w:sz w:val="16"/>
          <w:szCs w:val="16"/>
          <w:lang w:val="uk-UA" w:eastAsia="ru-RU"/>
        </w:rPr>
      </w:pPr>
    </w:p>
    <w:p w14:paraId="286A6C93" w14:textId="2F80FAC2" w:rsidR="00D12067" w:rsidRDefault="00F6475B" w:rsidP="00D12067">
      <w:pPr>
        <w:spacing w:after="0" w:line="240" w:lineRule="auto"/>
        <w:ind w:left="-142"/>
        <w:jc w:val="both"/>
        <w:rPr>
          <w:rFonts w:ascii="Times New Roman CYR" w:eastAsia="Batang" w:hAnsi="Times New Roman CYR" w:cs="Times New Roman"/>
          <w:b/>
          <w:bCs/>
          <w:sz w:val="28"/>
          <w:szCs w:val="20"/>
          <w:lang w:val="uk-UA" w:eastAsia="ru-RU"/>
        </w:rPr>
      </w:pPr>
      <w:r w:rsidRPr="006D1C36">
        <w:rPr>
          <w:rFonts w:ascii="Times New Roman CYR" w:eastAsia="Batang" w:hAnsi="Times New Roman CYR" w:cs="Times New Roman"/>
          <w:b/>
          <w:bCs/>
          <w:sz w:val="28"/>
          <w:szCs w:val="20"/>
          <w:lang w:eastAsia="ru-RU"/>
        </w:rPr>
        <w:t>2</w:t>
      </w:r>
      <w:r>
        <w:rPr>
          <w:rFonts w:ascii="Times New Roman CYR" w:eastAsia="Batang" w:hAnsi="Times New Roman CYR" w:cs="Times New Roman"/>
          <w:b/>
          <w:bCs/>
          <w:sz w:val="28"/>
          <w:szCs w:val="20"/>
          <w:lang w:val="uk-UA" w:eastAsia="ru-RU"/>
        </w:rPr>
        <w:t>9</w:t>
      </w:r>
      <w:r w:rsidRPr="006D1C36">
        <w:rPr>
          <w:rFonts w:ascii="Times New Roman CYR" w:eastAsia="Batang" w:hAnsi="Times New Roman CYR" w:cs="Times New Roman"/>
          <w:b/>
          <w:bCs/>
          <w:sz w:val="28"/>
          <w:szCs w:val="20"/>
          <w:lang w:eastAsia="ru-RU"/>
        </w:rPr>
        <w:t xml:space="preserve"> </w:t>
      </w:r>
      <w:r>
        <w:rPr>
          <w:rFonts w:ascii="Times New Roman CYR" w:eastAsia="Batang" w:hAnsi="Times New Roman CYR" w:cs="Times New Roman"/>
          <w:b/>
          <w:bCs/>
          <w:sz w:val="28"/>
          <w:szCs w:val="20"/>
          <w:lang w:val="uk-UA" w:eastAsia="ru-RU"/>
        </w:rPr>
        <w:t>грудня</w:t>
      </w:r>
      <w:r w:rsidR="00D12067">
        <w:rPr>
          <w:rFonts w:ascii="Times New Roman CYR" w:eastAsia="Batang" w:hAnsi="Times New Roman CYR" w:cs="Times New Roman"/>
          <w:b/>
          <w:bCs/>
          <w:sz w:val="28"/>
          <w:szCs w:val="20"/>
          <w:lang w:val="uk-UA" w:eastAsia="ru-RU"/>
        </w:rPr>
        <w:t xml:space="preserve"> </w:t>
      </w:r>
      <w:r w:rsidR="00D12067" w:rsidRPr="0016152B">
        <w:rPr>
          <w:rFonts w:ascii="Times New Roman CYR" w:eastAsia="Batang" w:hAnsi="Times New Roman CYR" w:cs="Times New Roman"/>
          <w:b/>
          <w:bCs/>
          <w:sz w:val="28"/>
          <w:szCs w:val="20"/>
          <w:lang w:val="uk-UA" w:eastAsia="ru-RU"/>
        </w:rPr>
        <w:t>2021 року</w:t>
      </w:r>
      <w:r w:rsidR="00D12067" w:rsidRPr="0016152B">
        <w:rPr>
          <w:rFonts w:ascii="Times New Roman CYR" w:eastAsia="Batang" w:hAnsi="Times New Roman CYR" w:cs="Times New Roman"/>
          <w:b/>
          <w:bCs/>
          <w:sz w:val="28"/>
          <w:szCs w:val="20"/>
          <w:lang w:val="uk-UA" w:eastAsia="ru-RU"/>
        </w:rPr>
        <w:tab/>
      </w:r>
      <w:r w:rsidR="00D12067" w:rsidRPr="0016152B">
        <w:rPr>
          <w:rFonts w:ascii="Times New Roman CYR" w:eastAsia="Batang" w:hAnsi="Times New Roman CYR" w:cs="Times New Roman"/>
          <w:b/>
          <w:bCs/>
          <w:sz w:val="28"/>
          <w:szCs w:val="20"/>
          <w:lang w:val="uk-UA" w:eastAsia="ru-RU"/>
        </w:rPr>
        <w:tab/>
      </w:r>
      <w:r w:rsidR="00D12067" w:rsidRPr="0016152B">
        <w:rPr>
          <w:rFonts w:ascii="Times New Roman CYR" w:eastAsia="Batang" w:hAnsi="Times New Roman CYR" w:cs="Times New Roman"/>
          <w:b/>
          <w:bCs/>
          <w:sz w:val="28"/>
          <w:szCs w:val="20"/>
          <w:lang w:val="uk-UA" w:eastAsia="ru-RU"/>
        </w:rPr>
        <w:tab/>
      </w:r>
      <w:r w:rsidR="00D12067">
        <w:rPr>
          <w:rFonts w:ascii="Times New Roman CYR" w:eastAsia="Batang" w:hAnsi="Times New Roman CYR" w:cs="Times New Roman"/>
          <w:b/>
          <w:bCs/>
          <w:sz w:val="28"/>
          <w:szCs w:val="20"/>
          <w:lang w:val="uk-UA" w:eastAsia="ru-RU"/>
        </w:rPr>
        <w:tab/>
      </w:r>
      <w:r w:rsidR="00D12067">
        <w:rPr>
          <w:rFonts w:ascii="Times New Roman CYR" w:eastAsia="Batang" w:hAnsi="Times New Roman CYR" w:cs="Times New Roman"/>
          <w:b/>
          <w:bCs/>
          <w:sz w:val="28"/>
          <w:szCs w:val="20"/>
          <w:lang w:val="uk-UA" w:eastAsia="ru-RU"/>
        </w:rPr>
        <w:tab/>
      </w:r>
      <w:r w:rsidR="00D12067">
        <w:rPr>
          <w:rFonts w:ascii="Times New Roman CYR" w:eastAsia="Batang" w:hAnsi="Times New Roman CYR" w:cs="Times New Roman"/>
          <w:b/>
          <w:bCs/>
          <w:sz w:val="28"/>
          <w:szCs w:val="20"/>
          <w:lang w:val="uk-UA" w:eastAsia="ru-RU"/>
        </w:rPr>
        <w:tab/>
      </w:r>
      <w:r>
        <w:rPr>
          <w:rFonts w:ascii="Times New Roman CYR" w:eastAsia="Batang" w:hAnsi="Times New Roman CYR" w:cs="Times New Roman"/>
          <w:b/>
          <w:bCs/>
          <w:sz w:val="28"/>
          <w:szCs w:val="20"/>
          <w:lang w:val="uk-UA" w:eastAsia="ru-RU"/>
        </w:rPr>
        <w:tab/>
      </w:r>
      <w:r>
        <w:rPr>
          <w:rFonts w:ascii="Times New Roman CYR" w:eastAsia="Batang" w:hAnsi="Times New Roman CYR" w:cs="Times New Roman"/>
          <w:b/>
          <w:bCs/>
          <w:sz w:val="28"/>
          <w:szCs w:val="20"/>
          <w:lang w:val="uk-UA" w:eastAsia="ru-RU"/>
        </w:rPr>
        <w:tab/>
      </w:r>
      <w:r w:rsidR="00D12067">
        <w:rPr>
          <w:rFonts w:ascii="Times New Roman CYR" w:eastAsia="Batang" w:hAnsi="Times New Roman CYR" w:cs="Times New Roman"/>
          <w:b/>
          <w:bCs/>
          <w:sz w:val="28"/>
          <w:szCs w:val="20"/>
          <w:lang w:val="uk-UA" w:eastAsia="ru-RU"/>
        </w:rPr>
        <w:tab/>
      </w:r>
      <w:r w:rsidR="00D12067" w:rsidRPr="0016152B">
        <w:rPr>
          <w:rFonts w:ascii="Times New Roman CYR" w:eastAsia="Batang" w:hAnsi="Times New Roman CYR" w:cs="Times New Roman"/>
          <w:b/>
          <w:bCs/>
          <w:sz w:val="28"/>
          <w:szCs w:val="20"/>
          <w:lang w:val="uk-UA" w:eastAsia="ru-RU"/>
        </w:rPr>
        <w:t>№</w:t>
      </w:r>
      <w:r>
        <w:rPr>
          <w:rFonts w:ascii="Times New Roman CYR" w:eastAsia="Batang" w:hAnsi="Times New Roman CYR" w:cs="Times New Roman"/>
          <w:b/>
          <w:bCs/>
          <w:sz w:val="28"/>
          <w:szCs w:val="20"/>
          <w:lang w:val="uk-UA" w:eastAsia="ru-RU"/>
        </w:rPr>
        <w:t>433</w:t>
      </w:r>
    </w:p>
    <w:p w14:paraId="15D40664" w14:textId="77777777" w:rsidR="00D12067" w:rsidRPr="00845827" w:rsidRDefault="00D12067" w:rsidP="00D12067">
      <w:pPr>
        <w:spacing w:after="0" w:line="240" w:lineRule="auto"/>
        <w:ind w:left="-142"/>
        <w:jc w:val="both"/>
        <w:rPr>
          <w:rFonts w:ascii="Times New Roman CYR" w:eastAsia="Batang" w:hAnsi="Times New Roman CYR" w:cs="Times New Roman"/>
          <w:sz w:val="16"/>
          <w:szCs w:val="16"/>
          <w:lang w:val="uk-UA" w:eastAsia="ru-RU"/>
        </w:rPr>
      </w:pPr>
    </w:p>
    <w:p w14:paraId="0205ECA5" w14:textId="77777777" w:rsidR="00D12067" w:rsidRPr="0016152B" w:rsidRDefault="00D12067" w:rsidP="00D12067">
      <w:pPr>
        <w:spacing w:after="0" w:line="240" w:lineRule="auto"/>
        <w:ind w:left="-142"/>
        <w:jc w:val="both"/>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Cs/>
          <w:color w:val="000000"/>
          <w:sz w:val="28"/>
          <w:szCs w:val="20"/>
          <w:lang w:val="uk-UA" w:eastAsia="ru-RU"/>
        </w:rPr>
        <w:t xml:space="preserve">Про утворення опікунської ради з питань </w:t>
      </w:r>
    </w:p>
    <w:p w14:paraId="38541FE7" w14:textId="77777777" w:rsidR="00D12067" w:rsidRPr="0016152B" w:rsidRDefault="00D12067" w:rsidP="00D12067">
      <w:pPr>
        <w:spacing w:after="0" w:line="240" w:lineRule="auto"/>
        <w:ind w:left="-142"/>
        <w:jc w:val="both"/>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Cs/>
          <w:color w:val="000000"/>
          <w:sz w:val="28"/>
          <w:szCs w:val="20"/>
          <w:lang w:val="uk-UA" w:eastAsia="ru-RU"/>
        </w:rPr>
        <w:t xml:space="preserve">забезпечення прав та інтересів повнолітніх </w:t>
      </w:r>
    </w:p>
    <w:p w14:paraId="0E58AFF9" w14:textId="77777777" w:rsidR="00D12067" w:rsidRPr="0016152B" w:rsidRDefault="00D12067" w:rsidP="00D12067">
      <w:pPr>
        <w:spacing w:after="0" w:line="240" w:lineRule="auto"/>
        <w:ind w:left="-142"/>
        <w:jc w:val="both"/>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Cs/>
          <w:color w:val="000000"/>
          <w:sz w:val="28"/>
          <w:szCs w:val="20"/>
          <w:lang w:val="uk-UA" w:eastAsia="ru-RU"/>
        </w:rPr>
        <w:t xml:space="preserve">осіб, які потребують опіки або піклування </w:t>
      </w:r>
    </w:p>
    <w:p w14:paraId="7B639FC5" w14:textId="77777777" w:rsidR="00D12067" w:rsidRPr="0016152B" w:rsidRDefault="00D12067" w:rsidP="00D12067">
      <w:pPr>
        <w:spacing w:after="0" w:line="240" w:lineRule="auto"/>
        <w:ind w:left="-142"/>
        <w:jc w:val="both"/>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Cs/>
          <w:color w:val="000000"/>
          <w:sz w:val="28"/>
          <w:szCs w:val="20"/>
          <w:lang w:val="uk-UA" w:eastAsia="ru-RU"/>
        </w:rPr>
        <w:t xml:space="preserve">та затвердження Положення про неї </w:t>
      </w:r>
    </w:p>
    <w:p w14:paraId="37F5513D" w14:textId="77777777" w:rsidR="00D12067" w:rsidRPr="00845827" w:rsidRDefault="00D12067" w:rsidP="00D120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textAlignment w:val="baseline"/>
        <w:rPr>
          <w:rFonts w:ascii="Times New Roman" w:eastAsia="Times New Roman" w:hAnsi="Times New Roman" w:cs="Times New Roman"/>
          <w:sz w:val="16"/>
          <w:szCs w:val="16"/>
          <w:lang w:val="uk-UA"/>
        </w:rPr>
      </w:pPr>
    </w:p>
    <w:p w14:paraId="593A50A0" w14:textId="2924F896" w:rsidR="00D12067" w:rsidRPr="00845827" w:rsidRDefault="00D12067" w:rsidP="00D120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8"/>
          <w:szCs w:val="28"/>
          <w:lang w:val="uk-UA"/>
        </w:rPr>
      </w:pPr>
      <w:r w:rsidRPr="0016152B">
        <w:rPr>
          <w:rFonts w:ascii="Times New Roman CYR" w:eastAsia="Times New Roman" w:hAnsi="Times New Roman CYR" w:cs="Times New Roman"/>
          <w:bCs/>
          <w:sz w:val="28"/>
          <w:szCs w:val="28"/>
          <w:lang w:val="uk-UA" w:eastAsia="ru-RU"/>
        </w:rPr>
        <w:t xml:space="preserve">У зв’язку з кадровими змінами у виконавчих органах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w:t>
      </w:r>
      <w:r w:rsidRPr="0016152B">
        <w:rPr>
          <w:rFonts w:ascii="Times New Roman" w:eastAsia="Times New Roman" w:hAnsi="Times New Roman" w:cs="Times New Roman"/>
          <w:color w:val="000000"/>
          <w:sz w:val="28"/>
          <w:szCs w:val="28"/>
          <w:lang w:val="uk-UA"/>
        </w:rPr>
        <w:t>, враховуючи частину першу статті 56 Цивільного кодексу України, відповідно до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w:t>
      </w:r>
      <w:r>
        <w:rPr>
          <w:rFonts w:ascii="Times New Roman" w:eastAsia="Times New Roman" w:hAnsi="Times New Roman" w:cs="Times New Roman"/>
          <w:color w:val="000000"/>
          <w:sz w:val="28"/>
          <w:szCs w:val="28"/>
          <w:lang w:val="uk-UA"/>
        </w:rPr>
        <w:t xml:space="preserve"> травня </w:t>
      </w:r>
      <w:r w:rsidRPr="0016152B">
        <w:rPr>
          <w:rFonts w:ascii="Times New Roman" w:eastAsia="Times New Roman" w:hAnsi="Times New Roman" w:cs="Times New Roman"/>
          <w:color w:val="000000"/>
          <w:sz w:val="28"/>
          <w:szCs w:val="28"/>
          <w:lang w:val="uk-UA"/>
        </w:rPr>
        <w:t>1999 року №34/166/131/88 «Про затвердження Правил опіки і піклування», зареєстрованого в Міністерстві юстиції України 17</w:t>
      </w:r>
      <w:r>
        <w:rPr>
          <w:rFonts w:ascii="Times New Roman" w:eastAsia="Times New Roman" w:hAnsi="Times New Roman" w:cs="Times New Roman"/>
          <w:color w:val="000000"/>
          <w:sz w:val="28"/>
          <w:szCs w:val="28"/>
          <w:lang w:val="uk-UA"/>
        </w:rPr>
        <w:t xml:space="preserve"> червня </w:t>
      </w:r>
      <w:r w:rsidRPr="0016152B">
        <w:rPr>
          <w:rFonts w:ascii="Times New Roman" w:eastAsia="Times New Roman" w:hAnsi="Times New Roman" w:cs="Times New Roman"/>
          <w:color w:val="000000"/>
          <w:sz w:val="28"/>
          <w:szCs w:val="28"/>
          <w:lang w:val="uk-UA"/>
        </w:rPr>
        <w:t>1999 року за №387/3680</w:t>
      </w:r>
      <w:bookmarkStart w:id="0" w:name="o4"/>
      <w:bookmarkEnd w:id="0"/>
      <w:r w:rsidRPr="0016152B">
        <w:rPr>
          <w:rFonts w:ascii="Times New Roman" w:eastAsia="Times New Roman" w:hAnsi="Times New Roman" w:cs="Times New Roman"/>
          <w:color w:val="000000"/>
          <w:sz w:val="28"/>
          <w:szCs w:val="28"/>
          <w:lang w:val="uk-UA"/>
        </w:rPr>
        <w:t>,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w:t>
      </w:r>
    </w:p>
    <w:p w14:paraId="2D33DE32" w14:textId="77777777" w:rsidR="00D12067" w:rsidRPr="0016152B" w:rsidRDefault="00D12067" w:rsidP="00D12067">
      <w:pPr>
        <w:spacing w:after="0" w:line="240" w:lineRule="auto"/>
        <w:ind w:firstLine="709"/>
        <w:rPr>
          <w:rFonts w:ascii="Times New Roman CYR" w:eastAsia="Times New Roman" w:hAnsi="Times New Roman CYR" w:cs="Times New Roman"/>
          <w:bCs/>
          <w:color w:val="000000"/>
          <w:sz w:val="16"/>
          <w:szCs w:val="16"/>
          <w:lang w:val="uk-UA" w:eastAsia="ru-RU"/>
        </w:rPr>
      </w:pPr>
    </w:p>
    <w:p w14:paraId="6087FF14" w14:textId="1ECDA777" w:rsidR="00D12067" w:rsidRDefault="00D12067" w:rsidP="00D12067">
      <w:pPr>
        <w:spacing w:after="0" w:line="240" w:lineRule="auto"/>
        <w:ind w:left="-142"/>
        <w:jc w:val="center"/>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Cs/>
          <w:color w:val="000000"/>
          <w:sz w:val="28"/>
          <w:szCs w:val="20"/>
          <w:lang w:val="uk-UA" w:eastAsia="ru-RU"/>
        </w:rPr>
        <w:t>В И Р І Ш И В:</w:t>
      </w:r>
    </w:p>
    <w:p w14:paraId="529E4709" w14:textId="77777777" w:rsidR="00D12067" w:rsidRPr="00845827" w:rsidRDefault="00D12067" w:rsidP="00D12067">
      <w:pPr>
        <w:spacing w:after="0" w:line="240" w:lineRule="auto"/>
        <w:ind w:left="-142"/>
        <w:jc w:val="center"/>
        <w:rPr>
          <w:rFonts w:ascii="Times New Roman CYR" w:eastAsia="Times New Roman" w:hAnsi="Times New Roman CYR" w:cs="Times New Roman"/>
          <w:bCs/>
          <w:color w:val="000000"/>
          <w:sz w:val="16"/>
          <w:szCs w:val="16"/>
          <w:lang w:val="uk-UA" w:eastAsia="ru-RU"/>
        </w:rPr>
      </w:pPr>
    </w:p>
    <w:p w14:paraId="05B99765" w14:textId="63A13563" w:rsidR="00D12067" w:rsidRPr="00D12067" w:rsidRDefault="00D12067" w:rsidP="00D12067">
      <w:pPr>
        <w:pStyle w:val="a3"/>
        <w:numPr>
          <w:ilvl w:val="0"/>
          <w:numId w:val="2"/>
        </w:numPr>
        <w:spacing w:after="0" w:line="240" w:lineRule="auto"/>
        <w:ind w:left="0" w:firstLine="709"/>
        <w:jc w:val="both"/>
        <w:rPr>
          <w:rFonts w:ascii="Times New Roman CYR" w:eastAsia="Times New Roman" w:hAnsi="Times New Roman CYR" w:cs="Times New Roman"/>
          <w:bCs/>
          <w:color w:val="000000"/>
          <w:sz w:val="28"/>
          <w:szCs w:val="20"/>
          <w:lang w:val="uk-UA" w:eastAsia="ru-RU"/>
        </w:rPr>
      </w:pPr>
      <w:r w:rsidRPr="00D12067">
        <w:rPr>
          <w:rFonts w:ascii="Times New Roman CYR" w:eastAsia="Times New Roman" w:hAnsi="Times New Roman CYR" w:cs="Times New Roman"/>
          <w:bCs/>
          <w:sz w:val="28"/>
          <w:szCs w:val="28"/>
          <w:lang w:val="uk-UA" w:eastAsia="ru-RU"/>
        </w:rPr>
        <w:t xml:space="preserve">Утворити </w:t>
      </w:r>
      <w:r w:rsidRPr="00D12067">
        <w:rPr>
          <w:rFonts w:ascii="Times New Roman CYR" w:eastAsia="Times New Roman" w:hAnsi="Times New Roman CYR" w:cs="Times New Roman"/>
          <w:bCs/>
          <w:color w:val="000000"/>
          <w:sz w:val="28"/>
          <w:szCs w:val="20"/>
          <w:lang w:val="uk-UA" w:eastAsia="ru-RU"/>
        </w:rPr>
        <w:t xml:space="preserve">опікунську раду з питань забезпечення прав та інтересів повнолітніх осіб, які потребують опіки або піклування у складі </w:t>
      </w:r>
      <w:r w:rsidRPr="00D12067">
        <w:rPr>
          <w:rFonts w:ascii="Times New Roman CYR" w:eastAsia="Times New Roman" w:hAnsi="Times New Roman CYR" w:cs="Times New Roman"/>
          <w:bCs/>
          <w:color w:val="000000"/>
          <w:sz w:val="28"/>
          <w:szCs w:val="28"/>
          <w:lang w:val="uk-UA" w:eastAsia="ru-RU"/>
        </w:rPr>
        <w:t>згідно з додатком</w:t>
      </w:r>
      <w:r w:rsidR="00845827">
        <w:rPr>
          <w:rFonts w:ascii="Times New Roman CYR" w:eastAsia="Times New Roman" w:hAnsi="Times New Roman CYR" w:cs="Times New Roman"/>
          <w:bCs/>
          <w:color w:val="000000"/>
          <w:sz w:val="28"/>
          <w:szCs w:val="28"/>
          <w:lang w:val="uk-UA" w:eastAsia="ru-RU"/>
        </w:rPr>
        <w:t xml:space="preserve"> 1</w:t>
      </w:r>
      <w:r w:rsidRPr="00D12067">
        <w:rPr>
          <w:rFonts w:ascii="Times New Roman CYR" w:eastAsia="Times New Roman" w:hAnsi="Times New Roman CYR" w:cs="Times New Roman"/>
          <w:bCs/>
          <w:color w:val="000000"/>
          <w:sz w:val="28"/>
          <w:szCs w:val="28"/>
          <w:lang w:val="uk-UA" w:eastAsia="ru-RU"/>
        </w:rPr>
        <w:t>.</w:t>
      </w:r>
    </w:p>
    <w:p w14:paraId="3FE4CA4A" w14:textId="77777777" w:rsidR="00D12067" w:rsidRPr="00845827" w:rsidRDefault="00D12067" w:rsidP="00D12067">
      <w:pPr>
        <w:pStyle w:val="a3"/>
        <w:spacing w:after="0" w:line="240" w:lineRule="auto"/>
        <w:ind w:left="709"/>
        <w:jc w:val="both"/>
        <w:rPr>
          <w:rFonts w:ascii="Times New Roman CYR" w:eastAsia="Times New Roman" w:hAnsi="Times New Roman CYR" w:cs="Times New Roman"/>
          <w:bCs/>
          <w:color w:val="000000"/>
          <w:sz w:val="16"/>
          <w:szCs w:val="16"/>
          <w:lang w:val="uk-UA" w:eastAsia="ru-RU"/>
        </w:rPr>
      </w:pPr>
    </w:p>
    <w:p w14:paraId="679910A5" w14:textId="77777777" w:rsidR="00845827" w:rsidRPr="00845827" w:rsidRDefault="00D12067" w:rsidP="00845827">
      <w:pPr>
        <w:pStyle w:val="a3"/>
        <w:numPr>
          <w:ilvl w:val="0"/>
          <w:numId w:val="2"/>
        </w:numPr>
        <w:spacing w:after="0" w:line="240" w:lineRule="auto"/>
        <w:ind w:left="0" w:firstLine="709"/>
        <w:jc w:val="both"/>
        <w:rPr>
          <w:rFonts w:ascii="Times New Roman CYR" w:eastAsia="Times New Roman" w:hAnsi="Times New Roman CYR" w:cs="Times New Roman"/>
          <w:bCs/>
          <w:color w:val="000000"/>
          <w:sz w:val="28"/>
          <w:szCs w:val="20"/>
          <w:lang w:val="uk-UA" w:eastAsia="ru-RU"/>
        </w:rPr>
      </w:pPr>
      <w:r w:rsidRPr="00D12067">
        <w:rPr>
          <w:rFonts w:ascii="Times New Roman CYR" w:eastAsia="Times New Roman" w:hAnsi="Times New Roman CYR" w:cs="Times New Roman"/>
          <w:bCs/>
          <w:sz w:val="28"/>
          <w:szCs w:val="28"/>
          <w:lang w:val="uk-UA" w:eastAsia="ru-RU"/>
        </w:rPr>
        <w:t xml:space="preserve">Затвердити Положення про </w:t>
      </w:r>
      <w:r w:rsidRPr="00D12067">
        <w:rPr>
          <w:rFonts w:ascii="Times New Roman CYR" w:eastAsia="Times New Roman" w:hAnsi="Times New Roman CYR" w:cs="Times New Roman"/>
          <w:bCs/>
          <w:color w:val="000000"/>
          <w:sz w:val="28"/>
          <w:szCs w:val="20"/>
          <w:lang w:val="uk-UA" w:eastAsia="ru-RU"/>
        </w:rPr>
        <w:t>опікунську раду з питань забезпечення прав та інтересів повнолітніх осіб, які потребують опіки або піклування (далі - Положення)</w:t>
      </w:r>
      <w:r w:rsidRPr="00D12067">
        <w:rPr>
          <w:rFonts w:ascii="Times New Roman CYR" w:eastAsia="Times New Roman" w:hAnsi="Times New Roman CYR" w:cs="Times New Roman"/>
          <w:bCs/>
          <w:sz w:val="28"/>
          <w:szCs w:val="28"/>
          <w:lang w:val="uk-UA" w:eastAsia="ru-RU"/>
        </w:rPr>
        <w:t xml:space="preserve"> згідно з додатком 2.</w:t>
      </w:r>
    </w:p>
    <w:p w14:paraId="76207BAE" w14:textId="77777777" w:rsidR="00845827" w:rsidRPr="00845827" w:rsidRDefault="00845827" w:rsidP="00845827">
      <w:pPr>
        <w:pStyle w:val="a3"/>
        <w:rPr>
          <w:rFonts w:ascii="Times New Roman CYR" w:eastAsia="Times New Roman" w:hAnsi="Times New Roman CYR" w:cs="Times New Roman"/>
          <w:bCs/>
          <w:color w:val="000000"/>
          <w:sz w:val="16"/>
          <w:szCs w:val="16"/>
          <w:lang w:val="uk-UA" w:eastAsia="ru-RU"/>
        </w:rPr>
      </w:pPr>
    </w:p>
    <w:p w14:paraId="02F21413" w14:textId="77777777" w:rsidR="00845827" w:rsidRPr="00DF11F6" w:rsidRDefault="00D12067" w:rsidP="00845827">
      <w:pPr>
        <w:pStyle w:val="a3"/>
        <w:numPr>
          <w:ilvl w:val="0"/>
          <w:numId w:val="2"/>
        </w:numPr>
        <w:spacing w:after="0" w:line="240" w:lineRule="auto"/>
        <w:ind w:left="0" w:firstLine="709"/>
        <w:jc w:val="both"/>
        <w:rPr>
          <w:rFonts w:ascii="Times New Roman CYR" w:eastAsia="Times New Roman" w:hAnsi="Times New Roman CYR" w:cs="Times New Roman"/>
          <w:bCs/>
          <w:color w:val="000000"/>
          <w:sz w:val="28"/>
          <w:szCs w:val="20"/>
          <w:lang w:val="uk-UA" w:eastAsia="ru-RU"/>
        </w:rPr>
      </w:pPr>
      <w:r w:rsidRPr="00845827">
        <w:rPr>
          <w:rFonts w:ascii="Times New Roman CYR" w:eastAsia="Times New Roman" w:hAnsi="Times New Roman CYR" w:cs="Times New Roman"/>
          <w:bCs/>
          <w:color w:val="000000"/>
          <w:sz w:val="28"/>
          <w:szCs w:val="20"/>
          <w:lang w:val="uk-UA" w:eastAsia="ru-RU"/>
        </w:rPr>
        <w:t xml:space="preserve">Визнати таким, що втратило чинність рішення виконавчого комітету від </w:t>
      </w:r>
      <w:r w:rsidR="00845827" w:rsidRPr="00845827">
        <w:rPr>
          <w:rFonts w:ascii="Times New Roman CYR" w:eastAsia="Times New Roman" w:hAnsi="Times New Roman CYR" w:cs="Times New Roman"/>
          <w:bCs/>
          <w:color w:val="000000"/>
          <w:sz w:val="28"/>
          <w:szCs w:val="20"/>
          <w:lang w:val="uk-UA" w:eastAsia="ru-RU"/>
        </w:rPr>
        <w:t>05</w:t>
      </w:r>
      <w:r w:rsidRPr="00845827">
        <w:rPr>
          <w:rFonts w:ascii="Times New Roman CYR" w:eastAsia="Times New Roman" w:hAnsi="Times New Roman CYR" w:cs="Times New Roman"/>
          <w:bCs/>
          <w:color w:val="000000"/>
          <w:sz w:val="28"/>
          <w:szCs w:val="20"/>
          <w:lang w:val="uk-UA" w:eastAsia="ru-RU"/>
        </w:rPr>
        <w:t>.</w:t>
      </w:r>
      <w:r w:rsidR="00845827" w:rsidRPr="00DF11F6">
        <w:rPr>
          <w:rFonts w:ascii="Times New Roman CYR" w:eastAsia="Times New Roman" w:hAnsi="Times New Roman CYR" w:cs="Times New Roman"/>
          <w:bCs/>
          <w:color w:val="000000"/>
          <w:sz w:val="28"/>
          <w:szCs w:val="20"/>
          <w:lang w:val="uk-UA" w:eastAsia="ru-RU"/>
        </w:rPr>
        <w:t>10</w:t>
      </w:r>
      <w:r w:rsidRPr="00DF11F6">
        <w:rPr>
          <w:rFonts w:ascii="Times New Roman CYR" w:eastAsia="Times New Roman" w:hAnsi="Times New Roman CYR" w:cs="Times New Roman"/>
          <w:bCs/>
          <w:color w:val="000000"/>
          <w:sz w:val="28"/>
          <w:szCs w:val="20"/>
          <w:lang w:val="uk-UA" w:eastAsia="ru-RU"/>
        </w:rPr>
        <w:t>.2021 №3</w:t>
      </w:r>
      <w:r w:rsidR="00845827" w:rsidRPr="00DF11F6">
        <w:rPr>
          <w:rFonts w:ascii="Times New Roman CYR" w:eastAsia="Times New Roman" w:hAnsi="Times New Roman CYR" w:cs="Times New Roman"/>
          <w:bCs/>
          <w:color w:val="000000"/>
          <w:sz w:val="28"/>
          <w:szCs w:val="20"/>
          <w:lang w:val="uk-UA" w:eastAsia="ru-RU"/>
        </w:rPr>
        <w:t>35</w:t>
      </w:r>
      <w:r w:rsidRPr="00DF11F6">
        <w:rPr>
          <w:rFonts w:ascii="Times New Roman CYR" w:eastAsia="Times New Roman" w:hAnsi="Times New Roman CYR" w:cs="Times New Roman"/>
          <w:bCs/>
          <w:color w:val="000000"/>
          <w:sz w:val="28"/>
          <w:szCs w:val="20"/>
          <w:lang w:val="uk-UA" w:eastAsia="ru-RU"/>
        </w:rPr>
        <w:t xml:space="preserve"> «Про </w:t>
      </w:r>
      <w:r w:rsidR="00845827" w:rsidRPr="00DF11F6">
        <w:rPr>
          <w:rFonts w:ascii="Times New Roman CYR" w:eastAsia="Times New Roman" w:hAnsi="Times New Roman CYR" w:cs="Times New Roman"/>
          <w:bCs/>
          <w:color w:val="000000"/>
          <w:sz w:val="28"/>
          <w:szCs w:val="20"/>
          <w:lang w:val="uk-UA" w:eastAsia="ru-RU"/>
        </w:rPr>
        <w:t>у</w:t>
      </w:r>
      <w:r w:rsidRPr="00DF11F6">
        <w:rPr>
          <w:rFonts w:ascii="Times New Roman CYR" w:eastAsia="Times New Roman" w:hAnsi="Times New Roman CYR" w:cs="Times New Roman"/>
          <w:bCs/>
          <w:color w:val="000000"/>
          <w:sz w:val="28"/>
          <w:szCs w:val="20"/>
          <w:lang w:val="uk-UA" w:eastAsia="ru-RU"/>
        </w:rPr>
        <w:t xml:space="preserve">творення опікунської ради з питань забезпечення прав та інтересів повнолітніх осіб, які потребують опіки </w:t>
      </w:r>
      <w:r w:rsidR="00845827" w:rsidRPr="00DF11F6">
        <w:rPr>
          <w:rFonts w:ascii="Times New Roman CYR" w:eastAsia="Times New Roman" w:hAnsi="Times New Roman CYR" w:cs="Times New Roman"/>
          <w:bCs/>
          <w:color w:val="000000"/>
          <w:sz w:val="28"/>
          <w:szCs w:val="20"/>
          <w:lang w:val="uk-UA" w:eastAsia="ru-RU"/>
        </w:rPr>
        <w:t>або</w:t>
      </w:r>
      <w:r w:rsidRPr="00DF11F6">
        <w:rPr>
          <w:rFonts w:ascii="Times New Roman CYR" w:eastAsia="Times New Roman" w:hAnsi="Times New Roman CYR" w:cs="Times New Roman"/>
          <w:bCs/>
          <w:color w:val="000000"/>
          <w:sz w:val="28"/>
          <w:szCs w:val="20"/>
          <w:lang w:val="uk-UA" w:eastAsia="ru-RU"/>
        </w:rPr>
        <w:t xml:space="preserve"> піклування та затвердження Положення про неї»</w:t>
      </w:r>
      <w:r w:rsidRPr="00DF11F6">
        <w:rPr>
          <w:rFonts w:ascii="Times New Roman CYR" w:eastAsia="Times New Roman" w:hAnsi="Times New Roman CYR" w:cs="Times New Roman"/>
          <w:bCs/>
          <w:sz w:val="28"/>
          <w:szCs w:val="28"/>
          <w:lang w:val="uk-UA" w:eastAsia="ru-RU"/>
        </w:rPr>
        <w:t>.</w:t>
      </w:r>
    </w:p>
    <w:p w14:paraId="1BF8C717" w14:textId="77777777" w:rsidR="00845827" w:rsidRPr="00DF11F6" w:rsidRDefault="00845827" w:rsidP="00845827">
      <w:pPr>
        <w:pStyle w:val="a3"/>
        <w:rPr>
          <w:rFonts w:ascii="Times New Roman" w:eastAsia="Times New Roman" w:hAnsi="Times New Roman" w:cs="Times New Roman"/>
          <w:sz w:val="16"/>
          <w:szCs w:val="16"/>
          <w:lang w:val="uk-UA" w:eastAsia="ru-RU"/>
        </w:rPr>
      </w:pPr>
    </w:p>
    <w:p w14:paraId="0A92AB8D" w14:textId="572E2E1A" w:rsidR="00D12067" w:rsidRPr="00DF11F6" w:rsidRDefault="00D12067" w:rsidP="00845827">
      <w:pPr>
        <w:pStyle w:val="a3"/>
        <w:numPr>
          <w:ilvl w:val="0"/>
          <w:numId w:val="2"/>
        </w:numPr>
        <w:spacing w:after="0" w:line="240" w:lineRule="auto"/>
        <w:ind w:left="0" w:firstLine="709"/>
        <w:jc w:val="both"/>
        <w:rPr>
          <w:rFonts w:ascii="Times New Roman CYR" w:eastAsia="Times New Roman" w:hAnsi="Times New Roman CYR" w:cs="Times New Roman"/>
          <w:bCs/>
          <w:color w:val="000000"/>
          <w:sz w:val="28"/>
          <w:szCs w:val="20"/>
          <w:lang w:val="uk-UA" w:eastAsia="ru-RU"/>
        </w:rPr>
      </w:pPr>
      <w:r w:rsidRPr="00DF11F6">
        <w:rPr>
          <w:rFonts w:ascii="Times New Roman" w:eastAsia="Times New Roman" w:hAnsi="Times New Roman" w:cs="Times New Roman"/>
          <w:sz w:val="28"/>
          <w:szCs w:val="28"/>
          <w:lang w:val="uk-UA" w:eastAsia="ru-RU"/>
        </w:rPr>
        <w:t xml:space="preserve">Контроль за виконанням рішення покласти на заступника міського голови з питань діяльності виконавчих органів ради </w:t>
      </w:r>
      <w:proofErr w:type="spellStart"/>
      <w:r w:rsidR="00534BBE" w:rsidRPr="00DF11F6">
        <w:rPr>
          <w:rFonts w:ascii="Times New Roman" w:eastAsia="Times New Roman" w:hAnsi="Times New Roman" w:cs="Times New Roman"/>
          <w:sz w:val="28"/>
          <w:szCs w:val="28"/>
          <w:lang w:val="uk-UA" w:eastAsia="ru-RU"/>
        </w:rPr>
        <w:t>Хондоку</w:t>
      </w:r>
      <w:proofErr w:type="spellEnd"/>
      <w:r w:rsidR="00534BBE" w:rsidRPr="00DF11F6">
        <w:rPr>
          <w:rFonts w:ascii="Times New Roman" w:eastAsia="Times New Roman" w:hAnsi="Times New Roman" w:cs="Times New Roman"/>
          <w:sz w:val="28"/>
          <w:szCs w:val="28"/>
          <w:lang w:val="uk-UA" w:eastAsia="ru-RU"/>
        </w:rPr>
        <w:t xml:space="preserve"> Р. В.</w:t>
      </w:r>
    </w:p>
    <w:p w14:paraId="37CBE4B7" w14:textId="51C1862D" w:rsidR="00D12067" w:rsidRPr="00DF11F6" w:rsidRDefault="00D12067" w:rsidP="00D12067">
      <w:pPr>
        <w:spacing w:after="0" w:line="240" w:lineRule="auto"/>
        <w:ind w:left="-142"/>
        <w:rPr>
          <w:rFonts w:ascii="Times New Roman CYR" w:eastAsia="Times New Roman" w:hAnsi="Times New Roman CYR" w:cs="Times New Roman"/>
          <w:bCs/>
          <w:color w:val="000000"/>
          <w:sz w:val="28"/>
          <w:szCs w:val="28"/>
          <w:lang w:val="uk-UA" w:eastAsia="ru-RU"/>
        </w:rPr>
      </w:pPr>
    </w:p>
    <w:p w14:paraId="08455D1E" w14:textId="77777777" w:rsidR="00845827" w:rsidRPr="00DF11F6" w:rsidRDefault="00845827" w:rsidP="00D12067">
      <w:pPr>
        <w:spacing w:after="0" w:line="240" w:lineRule="auto"/>
        <w:ind w:left="-142"/>
        <w:rPr>
          <w:rFonts w:ascii="Times New Roman CYR" w:eastAsia="Times New Roman" w:hAnsi="Times New Roman CYR" w:cs="Times New Roman"/>
          <w:bCs/>
          <w:color w:val="000000"/>
          <w:sz w:val="28"/>
          <w:szCs w:val="28"/>
          <w:lang w:val="uk-UA" w:eastAsia="ru-RU"/>
        </w:rPr>
      </w:pPr>
    </w:p>
    <w:p w14:paraId="2363703A" w14:textId="46A283BD" w:rsidR="002875B0" w:rsidRDefault="00845827" w:rsidP="00845827">
      <w:pPr>
        <w:spacing w:after="0" w:line="240" w:lineRule="auto"/>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М</w:t>
      </w:r>
      <w:r w:rsidR="00D12067">
        <w:rPr>
          <w:rFonts w:ascii="Times New Roman CYR" w:eastAsia="Times New Roman" w:hAnsi="Times New Roman CYR" w:cs="Times New Roman"/>
          <w:bCs/>
          <w:color w:val="000000"/>
          <w:sz w:val="28"/>
          <w:szCs w:val="28"/>
          <w:lang w:val="uk-UA" w:eastAsia="ru-RU"/>
        </w:rPr>
        <w:t>іськ</w:t>
      </w:r>
      <w:r>
        <w:rPr>
          <w:rFonts w:ascii="Times New Roman CYR" w:eastAsia="Times New Roman" w:hAnsi="Times New Roman CYR" w:cs="Times New Roman"/>
          <w:bCs/>
          <w:color w:val="000000"/>
          <w:sz w:val="28"/>
          <w:szCs w:val="28"/>
          <w:lang w:val="uk-UA" w:eastAsia="ru-RU"/>
        </w:rPr>
        <w:t>ий</w:t>
      </w:r>
      <w:r w:rsidR="00D12067" w:rsidRPr="0016152B">
        <w:rPr>
          <w:rFonts w:ascii="Times New Roman CYR" w:eastAsia="Times New Roman" w:hAnsi="Times New Roman CYR" w:cs="Times New Roman"/>
          <w:bCs/>
          <w:color w:val="000000"/>
          <w:sz w:val="28"/>
          <w:szCs w:val="28"/>
          <w:lang w:val="uk-UA" w:eastAsia="ru-RU"/>
        </w:rPr>
        <w:t xml:space="preserve"> голов</w:t>
      </w:r>
      <w:r>
        <w:rPr>
          <w:rFonts w:ascii="Times New Roman CYR" w:eastAsia="Times New Roman" w:hAnsi="Times New Roman CYR" w:cs="Times New Roman"/>
          <w:bCs/>
          <w:color w:val="000000"/>
          <w:sz w:val="28"/>
          <w:szCs w:val="28"/>
          <w:lang w:val="uk-UA" w:eastAsia="ru-RU"/>
        </w:rPr>
        <w:t>а</w:t>
      </w:r>
      <w:r w:rsidR="00D12067" w:rsidRPr="0016152B">
        <w:rPr>
          <w:rFonts w:ascii="Times New Roman CYR" w:eastAsia="Times New Roman" w:hAnsi="Times New Roman CYR" w:cs="Times New Roman"/>
          <w:bCs/>
          <w:color w:val="000000"/>
          <w:sz w:val="28"/>
          <w:szCs w:val="28"/>
          <w:lang w:val="uk-UA" w:eastAsia="ru-RU"/>
        </w:rPr>
        <w:tab/>
      </w:r>
      <w:r w:rsidR="00D12067" w:rsidRPr="0016152B">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sidR="00D12067" w:rsidRPr="0016152B">
        <w:rPr>
          <w:rFonts w:ascii="Times New Roman CYR" w:eastAsia="Times New Roman" w:hAnsi="Times New Roman CYR" w:cs="Times New Roman"/>
          <w:bCs/>
          <w:color w:val="000000"/>
          <w:sz w:val="28"/>
          <w:szCs w:val="28"/>
          <w:lang w:val="uk-UA" w:eastAsia="ru-RU"/>
        </w:rPr>
        <w:tab/>
      </w:r>
      <w:r w:rsidR="00D12067" w:rsidRPr="0016152B">
        <w:rPr>
          <w:rFonts w:ascii="Times New Roman CYR" w:eastAsia="Times New Roman" w:hAnsi="Times New Roman CYR" w:cs="Times New Roman"/>
          <w:bCs/>
          <w:color w:val="000000"/>
          <w:sz w:val="28"/>
          <w:szCs w:val="28"/>
          <w:lang w:val="uk-UA" w:eastAsia="ru-RU"/>
        </w:rPr>
        <w:tab/>
      </w:r>
      <w:r w:rsidR="00D12067" w:rsidRPr="0016152B">
        <w:rPr>
          <w:rFonts w:ascii="Times New Roman CYR" w:eastAsia="Times New Roman" w:hAnsi="Times New Roman CYR" w:cs="Times New Roman"/>
          <w:bCs/>
          <w:color w:val="000000"/>
          <w:sz w:val="28"/>
          <w:szCs w:val="28"/>
          <w:lang w:val="uk-UA" w:eastAsia="ru-RU"/>
        </w:rPr>
        <w:tab/>
      </w:r>
      <w:r w:rsidR="00D12067">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Олександр МЕНЗУЛ</w:t>
      </w:r>
    </w:p>
    <w:p w14:paraId="6ADBB64C" w14:textId="77777777" w:rsidR="00FB6166" w:rsidRPr="0016152B" w:rsidRDefault="00FB6166" w:rsidP="00FB6166">
      <w:pPr>
        <w:spacing w:after="0" w:line="240" w:lineRule="auto"/>
        <w:ind w:left="2690" w:firstLine="142"/>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lastRenderedPageBreak/>
        <w:t xml:space="preserve">                                        </w:t>
      </w:r>
      <w:r w:rsidRPr="0016152B">
        <w:rPr>
          <w:rFonts w:ascii="Times New Roman CYR" w:eastAsia="Times New Roman" w:hAnsi="Times New Roman CYR" w:cs="Times New Roman"/>
          <w:bCs/>
          <w:color w:val="000000"/>
          <w:sz w:val="28"/>
          <w:szCs w:val="28"/>
          <w:lang w:val="uk-UA" w:eastAsia="ru-RU"/>
        </w:rPr>
        <w:t>Додаток 1</w:t>
      </w:r>
    </w:p>
    <w:p w14:paraId="09ED680A" w14:textId="77777777" w:rsidR="00FB6166" w:rsidRPr="0016152B" w:rsidRDefault="00FB6166" w:rsidP="00FB6166">
      <w:pPr>
        <w:spacing w:after="0" w:line="240" w:lineRule="auto"/>
        <w:ind w:left="4814" w:firstLine="850"/>
        <w:jc w:val="both"/>
        <w:rPr>
          <w:rFonts w:ascii="Times New Roman CYR" w:eastAsia="Times New Roman" w:hAnsi="Times New Roman CYR" w:cs="Times New Roman"/>
          <w:bCs/>
          <w:color w:val="000000"/>
          <w:sz w:val="28"/>
          <w:szCs w:val="28"/>
          <w:lang w:val="uk-UA" w:eastAsia="ru-RU"/>
        </w:rPr>
      </w:pPr>
      <w:r w:rsidRPr="0016152B">
        <w:rPr>
          <w:rFonts w:ascii="Times New Roman CYR" w:eastAsia="Times New Roman" w:hAnsi="Times New Roman CYR" w:cs="Times New Roman"/>
          <w:bCs/>
          <w:color w:val="000000"/>
          <w:sz w:val="28"/>
          <w:szCs w:val="28"/>
          <w:lang w:val="uk-UA" w:eastAsia="ru-RU"/>
        </w:rPr>
        <w:t>до рішення виконавчого комітету</w:t>
      </w:r>
    </w:p>
    <w:p w14:paraId="73BD06CB" w14:textId="77884AFB" w:rsidR="00FB6166" w:rsidRPr="0016152B" w:rsidRDefault="00FB6166" w:rsidP="00FB6166">
      <w:pPr>
        <w:spacing w:after="0" w:line="240" w:lineRule="auto"/>
        <w:ind w:left="-142"/>
        <w:jc w:val="both"/>
        <w:rPr>
          <w:rFonts w:ascii="Times New Roman CYR" w:eastAsia="Times New Roman" w:hAnsi="Times New Roman CYR" w:cs="Times New Roman"/>
          <w:bCs/>
          <w:color w:val="000000"/>
          <w:sz w:val="28"/>
          <w:szCs w:val="28"/>
          <w:lang w:eastAsia="ru-RU"/>
        </w:rPr>
      </w:pP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sidR="006D1C36">
        <w:rPr>
          <w:rFonts w:ascii="Times New Roman CYR" w:eastAsia="Times New Roman" w:hAnsi="Times New Roman CYR" w:cs="Times New Roman"/>
          <w:bCs/>
          <w:color w:val="000000"/>
          <w:sz w:val="28"/>
          <w:szCs w:val="28"/>
          <w:lang w:val="uk-UA" w:eastAsia="ru-RU"/>
        </w:rPr>
        <w:t>29 грудня</w:t>
      </w:r>
      <w:r>
        <w:rPr>
          <w:rFonts w:ascii="Times New Roman CYR" w:eastAsia="Times New Roman" w:hAnsi="Times New Roman CYR" w:cs="Times New Roman"/>
          <w:bCs/>
          <w:color w:val="000000"/>
          <w:sz w:val="28"/>
          <w:szCs w:val="28"/>
          <w:lang w:val="uk-UA" w:eastAsia="ru-RU"/>
        </w:rPr>
        <w:t xml:space="preserve"> 2021</w:t>
      </w:r>
      <w:r w:rsidRPr="0016152B">
        <w:rPr>
          <w:rFonts w:ascii="Times New Roman CYR" w:eastAsia="Times New Roman" w:hAnsi="Times New Roman CYR" w:cs="Times New Roman"/>
          <w:bCs/>
          <w:color w:val="000000"/>
          <w:sz w:val="28"/>
          <w:szCs w:val="28"/>
          <w:lang w:val="uk-UA" w:eastAsia="ru-RU"/>
        </w:rPr>
        <w:t xml:space="preserve"> року </w:t>
      </w:r>
      <w:r w:rsidR="006D1C36">
        <w:rPr>
          <w:rFonts w:ascii="Times New Roman CYR" w:eastAsia="Times New Roman" w:hAnsi="Times New Roman CYR" w:cs="Times New Roman"/>
          <w:bCs/>
          <w:color w:val="000000"/>
          <w:sz w:val="28"/>
          <w:szCs w:val="28"/>
          <w:lang w:val="uk-UA" w:eastAsia="ru-RU"/>
        </w:rPr>
        <w:t>№433</w:t>
      </w:r>
    </w:p>
    <w:p w14:paraId="35BA9EAB" w14:textId="77777777" w:rsidR="00FB6166" w:rsidRPr="0016152B" w:rsidRDefault="00FB6166" w:rsidP="00FB6166">
      <w:pPr>
        <w:spacing w:after="0" w:line="240" w:lineRule="auto"/>
        <w:ind w:left="-142"/>
        <w:jc w:val="center"/>
        <w:rPr>
          <w:rFonts w:ascii="Times New Roman CYR" w:eastAsia="Times New Roman" w:hAnsi="Times New Roman CYR" w:cs="Times New Roman"/>
          <w:bCs/>
          <w:color w:val="000000"/>
          <w:sz w:val="28"/>
          <w:szCs w:val="28"/>
          <w:lang w:val="uk-UA" w:eastAsia="ru-RU"/>
        </w:rPr>
      </w:pPr>
    </w:p>
    <w:p w14:paraId="5365E8F3" w14:textId="77777777" w:rsidR="00FB6166" w:rsidRPr="0016152B" w:rsidRDefault="00FB6166" w:rsidP="00FB6166">
      <w:pPr>
        <w:spacing w:after="0" w:line="240" w:lineRule="auto"/>
        <w:ind w:left="-142"/>
        <w:jc w:val="center"/>
        <w:rPr>
          <w:rFonts w:ascii="Times New Roman CYR" w:eastAsia="Times New Roman" w:hAnsi="Times New Roman CYR" w:cs="Times New Roman"/>
          <w:b/>
          <w:bCs/>
          <w:color w:val="000000"/>
          <w:sz w:val="28"/>
          <w:szCs w:val="20"/>
          <w:lang w:val="uk-UA" w:eastAsia="ru-RU"/>
        </w:rPr>
      </w:pPr>
      <w:r w:rsidRPr="0016152B">
        <w:rPr>
          <w:rFonts w:ascii="Times New Roman CYR" w:eastAsia="Times New Roman" w:hAnsi="Times New Roman CYR" w:cs="Times New Roman"/>
          <w:b/>
          <w:bCs/>
          <w:color w:val="000000"/>
          <w:sz w:val="28"/>
          <w:szCs w:val="20"/>
          <w:lang w:val="uk-UA" w:eastAsia="ru-RU"/>
        </w:rPr>
        <w:t xml:space="preserve">С К Л А Д </w:t>
      </w:r>
    </w:p>
    <w:p w14:paraId="07A6A286" w14:textId="77777777" w:rsidR="00FB6166" w:rsidRPr="0016152B" w:rsidRDefault="00FB6166" w:rsidP="00FB6166">
      <w:pPr>
        <w:spacing w:after="0" w:line="240" w:lineRule="auto"/>
        <w:ind w:left="-142"/>
        <w:jc w:val="center"/>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
          <w:bCs/>
          <w:color w:val="000000"/>
          <w:sz w:val="28"/>
          <w:szCs w:val="20"/>
          <w:lang w:val="uk-UA" w:eastAsia="ru-RU"/>
        </w:rPr>
        <w:t>опікунської ради з питань</w:t>
      </w:r>
      <w:r w:rsidRPr="0016152B">
        <w:rPr>
          <w:rFonts w:ascii="Times New Roman" w:eastAsia="Times New Roman" w:hAnsi="Times New Roman" w:cs="Times New Roman"/>
          <w:b/>
          <w:bCs/>
          <w:color w:val="000000"/>
          <w:sz w:val="28"/>
          <w:szCs w:val="20"/>
          <w:lang w:val="uk-UA" w:eastAsia="ru-RU"/>
        </w:rPr>
        <w:t xml:space="preserve"> забезпечення прав та інтересів повнолітніх осіб, які потребують опіки або піклування</w:t>
      </w:r>
    </w:p>
    <w:p w14:paraId="1EB5A5E7" w14:textId="77777777" w:rsidR="00FB6166" w:rsidRPr="0016152B" w:rsidRDefault="00FB6166" w:rsidP="00FB6166">
      <w:pPr>
        <w:spacing w:after="0" w:line="240" w:lineRule="auto"/>
        <w:ind w:left="-142"/>
        <w:jc w:val="center"/>
        <w:rPr>
          <w:rFonts w:ascii="Times New Roman CYR" w:eastAsia="Times New Roman" w:hAnsi="Times New Roman CYR" w:cs="Times New Roman"/>
          <w:bCs/>
          <w:color w:val="000000"/>
          <w:sz w:val="28"/>
          <w:szCs w:val="20"/>
          <w:lang w:val="uk-UA" w:eastAsia="ru-RU"/>
        </w:rPr>
      </w:pPr>
    </w:p>
    <w:tbl>
      <w:tblPr>
        <w:tblW w:w="9629" w:type="dxa"/>
        <w:tblInd w:w="-142" w:type="dxa"/>
        <w:tblLayout w:type="fixed"/>
        <w:tblLook w:val="0000" w:firstRow="0" w:lastRow="0" w:firstColumn="0" w:lastColumn="0" w:noHBand="0" w:noVBand="0"/>
      </w:tblPr>
      <w:tblGrid>
        <w:gridCol w:w="3686"/>
        <w:gridCol w:w="5943"/>
      </w:tblGrid>
      <w:tr w:rsidR="00FB6166" w:rsidRPr="0016152B" w14:paraId="31C1855D" w14:textId="77777777" w:rsidTr="00244252">
        <w:trPr>
          <w:trHeight w:val="1196"/>
        </w:trPr>
        <w:tc>
          <w:tcPr>
            <w:tcW w:w="3686" w:type="dxa"/>
          </w:tcPr>
          <w:p w14:paraId="39AA63BD" w14:textId="77777777" w:rsidR="00FB6166" w:rsidRDefault="00FB6166" w:rsidP="00244252">
            <w:pPr>
              <w:spacing w:after="0" w:line="240" w:lineRule="auto"/>
              <w:ind w:left="-77" w:hanging="65"/>
              <w:rPr>
                <w:rFonts w:ascii="Times New Roman" w:eastAsia="Times New Roman" w:hAnsi="Times New Roman" w:cs="Times New Roman"/>
                <w:bCs/>
                <w:sz w:val="28"/>
                <w:szCs w:val="28"/>
                <w:shd w:val="clear" w:color="auto" w:fill="FFFFFF"/>
                <w:lang w:val="uk-UA" w:eastAsia="ru-RU"/>
              </w:rPr>
            </w:pPr>
            <w:proofErr w:type="spellStart"/>
            <w:r>
              <w:rPr>
                <w:rFonts w:ascii="Times New Roman" w:eastAsia="Times New Roman" w:hAnsi="Times New Roman" w:cs="Times New Roman"/>
                <w:bCs/>
                <w:sz w:val="28"/>
                <w:szCs w:val="28"/>
                <w:shd w:val="clear" w:color="auto" w:fill="FFFFFF"/>
                <w:lang w:val="uk-UA" w:eastAsia="ru-RU"/>
              </w:rPr>
              <w:t>Хондока</w:t>
            </w:r>
            <w:proofErr w:type="spellEnd"/>
            <w:r>
              <w:rPr>
                <w:rFonts w:ascii="Times New Roman" w:eastAsia="Times New Roman" w:hAnsi="Times New Roman" w:cs="Times New Roman"/>
                <w:bCs/>
                <w:sz w:val="28"/>
                <w:szCs w:val="28"/>
                <w:shd w:val="clear" w:color="auto" w:fill="FFFFFF"/>
                <w:lang w:val="uk-UA" w:eastAsia="ru-RU"/>
              </w:rPr>
              <w:t xml:space="preserve"> Роман</w:t>
            </w:r>
          </w:p>
          <w:p w14:paraId="58C114D0" w14:textId="77777777" w:rsidR="00FB6166" w:rsidRPr="0016152B" w:rsidRDefault="00FB6166" w:rsidP="00244252">
            <w:pPr>
              <w:spacing w:after="0" w:line="240" w:lineRule="auto"/>
              <w:ind w:left="-77" w:hanging="65"/>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shd w:val="clear" w:color="auto" w:fill="FFFFFF"/>
                <w:lang w:val="uk-UA" w:eastAsia="ru-RU"/>
              </w:rPr>
              <w:t>Володимирович</w:t>
            </w:r>
          </w:p>
        </w:tc>
        <w:tc>
          <w:tcPr>
            <w:tcW w:w="5943" w:type="dxa"/>
          </w:tcPr>
          <w:p w14:paraId="02485086" w14:textId="77777777" w:rsidR="00FB6166" w:rsidRPr="0016152B" w:rsidRDefault="00FB6166" w:rsidP="00244252">
            <w:pPr>
              <w:spacing w:after="0" w:line="240" w:lineRule="auto"/>
              <w:ind w:left="34"/>
              <w:rPr>
                <w:rFonts w:ascii="Times New Roman" w:eastAsia="Times New Roman" w:hAnsi="Times New Roman" w:cs="Times New Roman"/>
                <w:bCs/>
                <w:sz w:val="28"/>
                <w:szCs w:val="28"/>
                <w:shd w:val="clear" w:color="auto" w:fill="FFFFFF"/>
                <w:lang w:val="uk-UA" w:eastAsia="ru-RU"/>
              </w:rPr>
            </w:pPr>
            <w:r w:rsidRPr="0016152B">
              <w:rPr>
                <w:rFonts w:ascii="Times New Roman" w:eastAsia="Times New Roman" w:hAnsi="Times New Roman" w:cs="Times New Roman"/>
                <w:bCs/>
                <w:sz w:val="28"/>
                <w:szCs w:val="28"/>
                <w:shd w:val="clear" w:color="auto" w:fill="FFFFFF"/>
                <w:lang w:val="uk-UA" w:eastAsia="ru-RU"/>
              </w:rPr>
              <w:t xml:space="preserve">заступник міського голови з питань діяльності виконавчих органів ради, </w:t>
            </w:r>
          </w:p>
          <w:p w14:paraId="2B45D9CE" w14:textId="77777777" w:rsidR="00FB6166" w:rsidRPr="0016152B" w:rsidRDefault="00FB6166" w:rsidP="00244252">
            <w:pPr>
              <w:spacing w:after="0" w:line="240" w:lineRule="auto"/>
              <w:ind w:left="34"/>
              <w:rPr>
                <w:rFonts w:ascii="Times New Roman" w:eastAsia="Times New Roman" w:hAnsi="Times New Roman" w:cs="Times New Roman"/>
                <w:bCs/>
                <w:sz w:val="28"/>
                <w:szCs w:val="28"/>
                <w:lang w:val="uk-UA" w:eastAsia="ru-RU"/>
              </w:rPr>
            </w:pPr>
            <w:r w:rsidRPr="0016152B">
              <w:rPr>
                <w:rFonts w:ascii="Times New Roman" w:eastAsia="Times New Roman" w:hAnsi="Times New Roman" w:cs="Times New Roman"/>
                <w:bCs/>
                <w:sz w:val="28"/>
                <w:szCs w:val="28"/>
                <w:shd w:val="clear" w:color="auto" w:fill="FFFFFF"/>
                <w:lang w:val="uk-UA" w:eastAsia="ru-RU"/>
              </w:rPr>
              <w:t>голова опікунської ради</w:t>
            </w:r>
          </w:p>
        </w:tc>
      </w:tr>
      <w:tr w:rsidR="00FB6166" w:rsidRPr="0016152B" w14:paraId="365A596C" w14:textId="77777777" w:rsidTr="00244252">
        <w:tc>
          <w:tcPr>
            <w:tcW w:w="3686" w:type="dxa"/>
          </w:tcPr>
          <w:p w14:paraId="6825FCE0" w14:textId="77777777" w:rsidR="00FB6166" w:rsidRPr="0016152B" w:rsidRDefault="00FB6166" w:rsidP="00244252">
            <w:pPr>
              <w:spacing w:after="0" w:line="240" w:lineRule="auto"/>
              <w:ind w:left="-77" w:hanging="65"/>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Осадчук Світлана</w:t>
            </w:r>
          </w:p>
          <w:p w14:paraId="14631124" w14:textId="77777777" w:rsidR="00FB6166" w:rsidRPr="0016152B" w:rsidRDefault="00FB6166" w:rsidP="00244252">
            <w:pPr>
              <w:spacing w:after="0" w:line="240" w:lineRule="auto"/>
              <w:ind w:left="-142"/>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Василівна</w:t>
            </w:r>
          </w:p>
        </w:tc>
        <w:tc>
          <w:tcPr>
            <w:tcW w:w="5943" w:type="dxa"/>
          </w:tcPr>
          <w:p w14:paraId="37955DE8" w14:textId="77777777" w:rsidR="00FB6166" w:rsidRPr="0016152B" w:rsidRDefault="00FB6166" w:rsidP="00244252">
            <w:pPr>
              <w:spacing w:after="0" w:line="240" w:lineRule="auto"/>
              <w:ind w:left="34"/>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д</w:t>
            </w:r>
            <w:r w:rsidRPr="0016152B">
              <w:rPr>
                <w:rFonts w:ascii="Times New Roman" w:eastAsia="Times New Roman" w:hAnsi="Times New Roman" w:cs="Times New Roman"/>
                <w:bCs/>
                <w:color w:val="000000"/>
                <w:sz w:val="28"/>
                <w:szCs w:val="28"/>
                <w:lang w:val="uk-UA" w:eastAsia="ru-RU"/>
              </w:rPr>
              <w:t xml:space="preserve">иректор </w:t>
            </w:r>
            <w:r>
              <w:rPr>
                <w:rFonts w:ascii="Times New Roman" w:eastAsia="Times New Roman" w:hAnsi="Times New Roman" w:cs="Times New Roman"/>
                <w:bCs/>
                <w:color w:val="000000"/>
                <w:sz w:val="28"/>
                <w:szCs w:val="28"/>
                <w:lang w:val="uk-UA" w:eastAsia="ru-RU"/>
              </w:rPr>
              <w:t>Д</w:t>
            </w:r>
            <w:r w:rsidRPr="0016152B">
              <w:rPr>
                <w:rFonts w:ascii="Times New Roman" w:eastAsia="Times New Roman" w:hAnsi="Times New Roman" w:cs="Times New Roman"/>
                <w:bCs/>
                <w:color w:val="000000"/>
                <w:sz w:val="28"/>
                <w:szCs w:val="28"/>
                <w:lang w:val="uk-UA" w:eastAsia="ru-RU"/>
              </w:rPr>
              <w:t xml:space="preserve">епартаменту соціального захисту та гідності виконавчого комітету, </w:t>
            </w:r>
          </w:p>
          <w:p w14:paraId="78406039" w14:textId="77777777" w:rsidR="00FB6166" w:rsidRPr="0016152B" w:rsidRDefault="00FB6166" w:rsidP="00244252">
            <w:pPr>
              <w:spacing w:after="0" w:line="240" w:lineRule="auto"/>
              <w:ind w:left="34"/>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заступник голови опікунської ради</w:t>
            </w:r>
          </w:p>
          <w:p w14:paraId="58B86DD5" w14:textId="77777777" w:rsidR="00FB6166" w:rsidRPr="0016152B" w:rsidRDefault="00FB6166" w:rsidP="00244252">
            <w:pPr>
              <w:spacing w:after="0" w:line="240" w:lineRule="auto"/>
              <w:ind w:left="34"/>
              <w:rPr>
                <w:rFonts w:ascii="Times New Roman" w:eastAsia="Times New Roman" w:hAnsi="Times New Roman" w:cs="Times New Roman"/>
                <w:bCs/>
                <w:color w:val="000000"/>
                <w:sz w:val="16"/>
                <w:szCs w:val="16"/>
                <w:lang w:val="uk-UA" w:eastAsia="ru-RU"/>
              </w:rPr>
            </w:pPr>
          </w:p>
        </w:tc>
      </w:tr>
      <w:tr w:rsidR="00FB6166" w:rsidRPr="0016152B" w14:paraId="351E91B3" w14:textId="77777777" w:rsidTr="00244252">
        <w:tc>
          <w:tcPr>
            <w:tcW w:w="3686" w:type="dxa"/>
          </w:tcPr>
          <w:p w14:paraId="4325644B" w14:textId="77777777" w:rsidR="00FB6166" w:rsidRPr="00D41743" w:rsidRDefault="00FB6166" w:rsidP="00244252">
            <w:pPr>
              <w:spacing w:after="0" w:line="240" w:lineRule="auto"/>
              <w:ind w:left="-142"/>
              <w:rPr>
                <w:rFonts w:ascii="Times New Roman" w:eastAsia="Times New Roman" w:hAnsi="Times New Roman" w:cs="Times New Roman"/>
                <w:bCs/>
                <w:color w:val="000000"/>
                <w:sz w:val="28"/>
                <w:szCs w:val="28"/>
                <w:lang w:val="uk-UA" w:eastAsia="ru-RU"/>
              </w:rPr>
            </w:pPr>
            <w:r w:rsidRPr="00D41743">
              <w:rPr>
                <w:rFonts w:ascii="Times New Roman" w:eastAsia="Times New Roman" w:hAnsi="Times New Roman" w:cs="Times New Roman"/>
                <w:bCs/>
                <w:color w:val="000000"/>
                <w:sz w:val="28"/>
                <w:szCs w:val="28"/>
                <w:lang w:val="uk-UA" w:eastAsia="ru-RU"/>
              </w:rPr>
              <w:t>Винник Тетяна</w:t>
            </w:r>
          </w:p>
          <w:p w14:paraId="0C8565D8" w14:textId="77777777" w:rsidR="00FB6166" w:rsidRPr="0016152B" w:rsidRDefault="00FB6166" w:rsidP="00244252">
            <w:pPr>
              <w:spacing w:after="0" w:line="240" w:lineRule="auto"/>
              <w:ind w:left="-142" w:right="160"/>
              <w:rPr>
                <w:rFonts w:ascii="Times New Roman" w:eastAsia="Times New Roman" w:hAnsi="Times New Roman" w:cs="Times New Roman"/>
                <w:bCs/>
                <w:color w:val="000000"/>
                <w:sz w:val="28"/>
                <w:szCs w:val="28"/>
                <w:lang w:val="uk-UA" w:eastAsia="ru-RU"/>
              </w:rPr>
            </w:pPr>
            <w:r w:rsidRPr="00D41743">
              <w:rPr>
                <w:rFonts w:ascii="Times New Roman" w:eastAsia="Times New Roman" w:hAnsi="Times New Roman" w:cs="Times New Roman"/>
                <w:bCs/>
                <w:color w:val="000000"/>
                <w:sz w:val="28"/>
                <w:szCs w:val="28"/>
                <w:lang w:val="uk-UA" w:eastAsia="ru-RU"/>
              </w:rPr>
              <w:t>Олегівна</w:t>
            </w:r>
          </w:p>
        </w:tc>
        <w:tc>
          <w:tcPr>
            <w:tcW w:w="5943" w:type="dxa"/>
          </w:tcPr>
          <w:p w14:paraId="74A0C5B7" w14:textId="77777777" w:rsidR="00FB6166" w:rsidRPr="0016152B" w:rsidRDefault="00FB6166" w:rsidP="00244252">
            <w:pPr>
              <w:spacing w:after="0" w:line="240" w:lineRule="auto"/>
              <w:ind w:left="34"/>
              <w:rPr>
                <w:rFonts w:ascii="Times New Roman" w:eastAsia="Times New Roman" w:hAnsi="Times New Roman" w:cs="Times New Roman"/>
                <w:bCs/>
                <w:color w:val="000000"/>
                <w:sz w:val="28"/>
                <w:szCs w:val="28"/>
                <w:lang w:val="uk-UA" w:eastAsia="ru-RU"/>
              </w:rPr>
            </w:pPr>
            <w:r w:rsidRPr="0016152B">
              <w:rPr>
                <w:rFonts w:ascii="Times New Roman CYR" w:eastAsia="Times New Roman" w:hAnsi="Times New Roman CYR" w:cs="Times New Roman"/>
                <w:bCs/>
                <w:sz w:val="28"/>
                <w:szCs w:val="20"/>
                <w:lang w:val="uk-UA" w:eastAsia="ru-RU"/>
              </w:rPr>
              <w:t>головний державний соціальний інспектор сектору «Юридичний» відділу «Центр надання адміністративних послуг» Департаменту соціального захисту та гідності виконавчого комітету</w:t>
            </w:r>
            <w:r w:rsidRPr="0016152B">
              <w:rPr>
                <w:rFonts w:ascii="Times New Roman" w:eastAsia="Times New Roman" w:hAnsi="Times New Roman" w:cs="Times New Roman"/>
                <w:bCs/>
                <w:color w:val="000000"/>
                <w:sz w:val="28"/>
                <w:szCs w:val="28"/>
                <w:lang w:val="uk-UA" w:eastAsia="ru-RU"/>
              </w:rPr>
              <w:t>, секретар опікунської ради</w:t>
            </w:r>
          </w:p>
          <w:p w14:paraId="56CDEACD" w14:textId="77777777" w:rsidR="00FB6166" w:rsidRPr="0016152B" w:rsidRDefault="00FB6166" w:rsidP="00244252">
            <w:pPr>
              <w:spacing w:after="0" w:line="240" w:lineRule="auto"/>
              <w:ind w:left="34"/>
              <w:rPr>
                <w:rFonts w:ascii="Times New Roman" w:eastAsia="Times New Roman" w:hAnsi="Times New Roman" w:cs="Times New Roman"/>
                <w:bCs/>
                <w:color w:val="000000"/>
                <w:sz w:val="16"/>
                <w:szCs w:val="16"/>
                <w:lang w:val="uk-UA" w:eastAsia="ru-RU"/>
              </w:rPr>
            </w:pPr>
          </w:p>
          <w:p w14:paraId="34B594EA" w14:textId="77777777" w:rsidR="00FB6166" w:rsidRPr="0016152B" w:rsidRDefault="00FB6166" w:rsidP="00244252">
            <w:pPr>
              <w:spacing w:after="0" w:line="240" w:lineRule="auto"/>
              <w:ind w:left="34"/>
              <w:rPr>
                <w:rFonts w:ascii="Times New Roman" w:eastAsia="Times New Roman" w:hAnsi="Times New Roman" w:cs="Times New Roman"/>
                <w:bCs/>
                <w:color w:val="000000"/>
                <w:sz w:val="16"/>
                <w:szCs w:val="16"/>
                <w:lang w:val="uk-UA" w:eastAsia="ru-RU"/>
              </w:rPr>
            </w:pPr>
          </w:p>
        </w:tc>
      </w:tr>
      <w:tr w:rsidR="00FB6166" w:rsidRPr="0016152B" w14:paraId="1E454EF7" w14:textId="77777777" w:rsidTr="00244252">
        <w:trPr>
          <w:cantSplit/>
        </w:trPr>
        <w:tc>
          <w:tcPr>
            <w:tcW w:w="9629" w:type="dxa"/>
            <w:gridSpan w:val="2"/>
          </w:tcPr>
          <w:p w14:paraId="70C85ECF" w14:textId="77777777" w:rsidR="00FB6166" w:rsidRPr="0016152B" w:rsidRDefault="00FB6166" w:rsidP="00244252">
            <w:pPr>
              <w:spacing w:after="0" w:line="240" w:lineRule="auto"/>
              <w:ind w:left="-142"/>
              <w:jc w:val="center"/>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Члени опікунської ради</w:t>
            </w:r>
          </w:p>
          <w:p w14:paraId="51EA22C9" w14:textId="77777777" w:rsidR="00FB6166" w:rsidRPr="0016152B" w:rsidRDefault="00FB6166" w:rsidP="00244252">
            <w:pPr>
              <w:spacing w:after="0" w:line="240" w:lineRule="auto"/>
              <w:ind w:left="-142"/>
              <w:rPr>
                <w:rFonts w:ascii="Times New Roman" w:eastAsia="Times New Roman" w:hAnsi="Times New Roman" w:cs="Times New Roman"/>
                <w:bCs/>
                <w:color w:val="000000"/>
                <w:sz w:val="16"/>
                <w:szCs w:val="16"/>
                <w:lang w:val="uk-UA" w:eastAsia="ru-RU"/>
              </w:rPr>
            </w:pPr>
          </w:p>
        </w:tc>
      </w:tr>
      <w:tr w:rsidR="00FB6166" w:rsidRPr="0016152B" w14:paraId="522734ED" w14:textId="77777777" w:rsidTr="00244252">
        <w:trPr>
          <w:trHeight w:val="1102"/>
        </w:trPr>
        <w:tc>
          <w:tcPr>
            <w:tcW w:w="3686" w:type="dxa"/>
          </w:tcPr>
          <w:p w14:paraId="63F31A51"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roofErr w:type="spellStart"/>
            <w:r w:rsidRPr="0016152B">
              <w:rPr>
                <w:rFonts w:ascii="Times New Roman" w:eastAsia="Times New Roman" w:hAnsi="Times New Roman" w:cs="Times New Roman"/>
                <w:bCs/>
                <w:color w:val="000000"/>
                <w:sz w:val="28"/>
                <w:szCs w:val="28"/>
                <w:lang w:val="uk-UA" w:eastAsia="ru-RU"/>
              </w:rPr>
              <w:t>Печончик</w:t>
            </w:r>
            <w:proofErr w:type="spellEnd"/>
            <w:r w:rsidRPr="0016152B">
              <w:rPr>
                <w:rFonts w:ascii="Times New Roman" w:eastAsia="Times New Roman" w:hAnsi="Times New Roman" w:cs="Times New Roman"/>
                <w:bCs/>
                <w:color w:val="000000"/>
                <w:sz w:val="28"/>
                <w:szCs w:val="28"/>
                <w:lang w:val="uk-UA" w:eastAsia="ru-RU"/>
              </w:rPr>
              <w:t xml:space="preserve"> Ольга</w:t>
            </w:r>
          </w:p>
          <w:p w14:paraId="0045854C"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Миколаївна</w:t>
            </w:r>
          </w:p>
          <w:p w14:paraId="06176F5B"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
          <w:p w14:paraId="4C17B91F"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
        </w:tc>
        <w:tc>
          <w:tcPr>
            <w:tcW w:w="5943" w:type="dxa"/>
          </w:tcPr>
          <w:p w14:paraId="4525B1EA" w14:textId="77777777" w:rsidR="00FB6166" w:rsidRPr="0016152B" w:rsidRDefault="00FB6166" w:rsidP="00244252">
            <w:pPr>
              <w:spacing w:after="0" w:line="240" w:lineRule="auto"/>
              <w:rPr>
                <w:rFonts w:ascii="Times New Roman" w:eastAsia="Times New Roman" w:hAnsi="Times New Roman" w:cs="Times New Roman"/>
                <w:bCs/>
                <w:color w:val="000000"/>
                <w:sz w:val="28"/>
                <w:szCs w:val="28"/>
                <w:lang w:val="uk-UA" w:eastAsia="ru-RU"/>
              </w:rPr>
            </w:pPr>
            <w:r w:rsidRPr="0016152B">
              <w:rPr>
                <w:rFonts w:ascii="Times New Roman CYR" w:eastAsia="Times New Roman" w:hAnsi="Times New Roman CYR" w:cs="Times New Roman"/>
                <w:bCs/>
                <w:color w:val="000000"/>
                <w:sz w:val="28"/>
                <w:szCs w:val="28"/>
                <w:lang w:val="uk-UA" w:eastAsia="ru-RU"/>
              </w:rPr>
              <w:t xml:space="preserve">директор Територіального центру соціального обслуговування (надання соціальних послуг)  міста </w:t>
            </w:r>
            <w:proofErr w:type="spellStart"/>
            <w:r w:rsidRPr="0016152B">
              <w:rPr>
                <w:rFonts w:ascii="Times New Roman CYR" w:eastAsia="Times New Roman" w:hAnsi="Times New Roman CYR" w:cs="Times New Roman"/>
                <w:bCs/>
                <w:color w:val="000000"/>
                <w:sz w:val="28"/>
                <w:szCs w:val="28"/>
                <w:lang w:val="uk-UA" w:eastAsia="ru-RU"/>
              </w:rPr>
              <w:t>Вараш</w:t>
            </w:r>
            <w:proofErr w:type="spellEnd"/>
          </w:p>
        </w:tc>
      </w:tr>
      <w:tr w:rsidR="00FB6166" w:rsidRPr="0016152B" w14:paraId="17C19E9B" w14:textId="77777777" w:rsidTr="00244252">
        <w:trPr>
          <w:trHeight w:val="1057"/>
        </w:trPr>
        <w:tc>
          <w:tcPr>
            <w:tcW w:w="3686" w:type="dxa"/>
          </w:tcPr>
          <w:p w14:paraId="4526368C"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 xml:space="preserve">Пашко </w:t>
            </w:r>
          </w:p>
          <w:p w14:paraId="66077984"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Світлана Леонідівна</w:t>
            </w:r>
          </w:p>
          <w:p w14:paraId="47CDA2EE"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
          <w:p w14:paraId="36F06678"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roofErr w:type="spellStart"/>
            <w:r w:rsidRPr="0016152B">
              <w:rPr>
                <w:rFonts w:ascii="Times New Roman" w:eastAsia="Times New Roman" w:hAnsi="Times New Roman" w:cs="Times New Roman"/>
                <w:bCs/>
                <w:color w:val="000000"/>
                <w:sz w:val="28"/>
                <w:szCs w:val="28"/>
                <w:lang w:val="uk-UA" w:eastAsia="ru-RU"/>
              </w:rPr>
              <w:t>Петровець</w:t>
            </w:r>
            <w:proofErr w:type="spellEnd"/>
          </w:p>
          <w:p w14:paraId="3F97D38C"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 xml:space="preserve">Олена </w:t>
            </w:r>
            <w:proofErr w:type="spellStart"/>
            <w:r w:rsidRPr="0016152B">
              <w:rPr>
                <w:rFonts w:ascii="Times New Roman" w:eastAsia="Times New Roman" w:hAnsi="Times New Roman" w:cs="Times New Roman"/>
                <w:bCs/>
                <w:color w:val="000000"/>
                <w:sz w:val="28"/>
                <w:szCs w:val="28"/>
                <w:lang w:val="uk-UA" w:eastAsia="ru-RU"/>
              </w:rPr>
              <w:t>Соловеївна</w:t>
            </w:r>
            <w:proofErr w:type="spellEnd"/>
          </w:p>
        </w:tc>
        <w:tc>
          <w:tcPr>
            <w:tcW w:w="5943" w:type="dxa"/>
          </w:tcPr>
          <w:p w14:paraId="3E9B866A" w14:textId="77777777" w:rsidR="00FB6166" w:rsidRPr="0016152B" w:rsidRDefault="00FB6166" w:rsidP="00244252">
            <w:pPr>
              <w:spacing w:after="0" w:line="240" w:lineRule="auto"/>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 xml:space="preserve">директор </w:t>
            </w:r>
            <w:proofErr w:type="spellStart"/>
            <w:r w:rsidRPr="0016152B">
              <w:rPr>
                <w:rFonts w:ascii="Times New Roman" w:eastAsia="Times New Roman" w:hAnsi="Times New Roman" w:cs="Times New Roman"/>
                <w:bCs/>
                <w:color w:val="000000"/>
                <w:sz w:val="28"/>
                <w:szCs w:val="28"/>
                <w:lang w:val="uk-UA" w:eastAsia="ru-RU"/>
              </w:rPr>
              <w:t>Вараського</w:t>
            </w:r>
            <w:proofErr w:type="spellEnd"/>
            <w:r w:rsidRPr="0016152B">
              <w:rPr>
                <w:rFonts w:ascii="Times New Roman" w:eastAsia="Times New Roman" w:hAnsi="Times New Roman" w:cs="Times New Roman"/>
                <w:bCs/>
                <w:color w:val="000000"/>
                <w:sz w:val="28"/>
                <w:szCs w:val="28"/>
                <w:lang w:val="uk-UA" w:eastAsia="ru-RU"/>
              </w:rPr>
              <w:t xml:space="preserve"> міського центру соціальних служб </w:t>
            </w:r>
          </w:p>
          <w:p w14:paraId="6F806134" w14:textId="77777777" w:rsidR="00FB6166" w:rsidRPr="0016152B" w:rsidRDefault="00FB6166" w:rsidP="00244252">
            <w:pPr>
              <w:spacing w:after="0" w:line="240" w:lineRule="auto"/>
              <w:rPr>
                <w:rFonts w:ascii="Times New Roman" w:eastAsia="Times New Roman" w:hAnsi="Times New Roman" w:cs="Times New Roman"/>
                <w:bCs/>
                <w:color w:val="000000"/>
                <w:sz w:val="28"/>
                <w:szCs w:val="28"/>
                <w:lang w:val="uk-UA" w:eastAsia="ru-RU"/>
              </w:rPr>
            </w:pPr>
          </w:p>
          <w:p w14:paraId="2B1DF9C9" w14:textId="77777777" w:rsidR="00FB6166" w:rsidRPr="0016152B" w:rsidRDefault="00FB6166" w:rsidP="00244252">
            <w:pPr>
              <w:spacing w:after="0" w:line="240" w:lineRule="auto"/>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голова громадської організації захисту прав інвалідів з дитинства «Надія» (за згодою)</w:t>
            </w:r>
          </w:p>
          <w:p w14:paraId="38044B18" w14:textId="77777777" w:rsidR="00FB6166" w:rsidRPr="0016152B" w:rsidRDefault="00FB6166" w:rsidP="00244252">
            <w:pPr>
              <w:spacing w:after="0" w:line="240" w:lineRule="auto"/>
              <w:rPr>
                <w:rFonts w:ascii="Times New Roman" w:eastAsia="Times New Roman" w:hAnsi="Times New Roman" w:cs="Times New Roman"/>
                <w:bCs/>
                <w:color w:val="000000"/>
                <w:sz w:val="16"/>
                <w:szCs w:val="16"/>
                <w:lang w:val="uk-UA" w:eastAsia="ru-RU"/>
              </w:rPr>
            </w:pPr>
          </w:p>
        </w:tc>
      </w:tr>
      <w:tr w:rsidR="00FB6166" w:rsidRPr="0016152B" w14:paraId="1A6659EA" w14:textId="77777777" w:rsidTr="00244252">
        <w:tc>
          <w:tcPr>
            <w:tcW w:w="3686" w:type="dxa"/>
          </w:tcPr>
          <w:p w14:paraId="79EE4D56" w14:textId="77777777" w:rsidR="00FB6166" w:rsidRPr="0016152B" w:rsidRDefault="00FB6166" w:rsidP="00244252">
            <w:pPr>
              <w:spacing w:after="0" w:line="240" w:lineRule="auto"/>
              <w:ind w:left="-77"/>
              <w:rPr>
                <w:rFonts w:ascii="Times New Roman" w:eastAsia="Times New Roman" w:hAnsi="Times New Roman" w:cs="Times New Roman"/>
                <w:bCs/>
                <w:sz w:val="28"/>
                <w:szCs w:val="28"/>
                <w:lang w:val="uk-UA" w:eastAsia="ru-RU"/>
              </w:rPr>
            </w:pPr>
            <w:r w:rsidRPr="0016152B">
              <w:rPr>
                <w:rFonts w:ascii="Times New Roman" w:eastAsia="Times New Roman" w:hAnsi="Times New Roman" w:cs="Times New Roman"/>
                <w:bCs/>
                <w:sz w:val="28"/>
                <w:szCs w:val="28"/>
                <w:lang w:val="uk-UA" w:eastAsia="ru-RU"/>
              </w:rPr>
              <w:t>Кравчук</w:t>
            </w:r>
          </w:p>
          <w:p w14:paraId="4619E2D0"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Олеся Степанівна</w:t>
            </w:r>
          </w:p>
          <w:p w14:paraId="6A1F2817"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
          <w:p w14:paraId="4851F516" w14:textId="77777777" w:rsidR="00FB6166"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
          <w:p w14:paraId="0B343B11" w14:textId="77777777" w:rsidR="00FB6166"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roofErr w:type="spellStart"/>
            <w:r>
              <w:rPr>
                <w:rFonts w:ascii="Times New Roman" w:eastAsia="Times New Roman" w:hAnsi="Times New Roman" w:cs="Times New Roman"/>
                <w:bCs/>
                <w:color w:val="000000"/>
                <w:sz w:val="28"/>
                <w:szCs w:val="28"/>
                <w:lang w:val="uk-UA" w:eastAsia="ru-RU"/>
              </w:rPr>
              <w:t>Мохнар</w:t>
            </w:r>
            <w:proofErr w:type="spellEnd"/>
            <w:r>
              <w:rPr>
                <w:rFonts w:ascii="Times New Roman" w:eastAsia="Times New Roman" w:hAnsi="Times New Roman" w:cs="Times New Roman"/>
                <w:bCs/>
                <w:color w:val="000000"/>
                <w:sz w:val="28"/>
                <w:szCs w:val="28"/>
                <w:lang w:val="uk-UA" w:eastAsia="ru-RU"/>
              </w:rPr>
              <w:t xml:space="preserve"> Дмитро</w:t>
            </w:r>
          </w:p>
          <w:p w14:paraId="6DCAA821"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Миколайович </w:t>
            </w:r>
          </w:p>
          <w:p w14:paraId="12A0F998"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p>
          <w:p w14:paraId="4493FC95"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Чистякова</w:t>
            </w:r>
          </w:p>
          <w:p w14:paraId="7C4DBB17" w14:textId="77777777" w:rsidR="00FB6166" w:rsidRPr="0016152B" w:rsidRDefault="00FB6166" w:rsidP="00244252">
            <w:pPr>
              <w:spacing w:after="0" w:line="240" w:lineRule="auto"/>
              <w:ind w:left="-77"/>
              <w:rPr>
                <w:rFonts w:ascii="Times New Roman" w:eastAsia="Times New Roman" w:hAnsi="Times New Roman" w:cs="Times New Roman"/>
                <w:bCs/>
                <w:color w:val="000000"/>
                <w:sz w:val="28"/>
                <w:szCs w:val="28"/>
                <w:lang w:val="uk-UA" w:eastAsia="ru-RU"/>
              </w:rPr>
            </w:pPr>
            <w:r w:rsidRPr="0016152B">
              <w:rPr>
                <w:rFonts w:ascii="Times New Roman" w:eastAsia="Times New Roman" w:hAnsi="Times New Roman" w:cs="Times New Roman"/>
                <w:bCs/>
                <w:color w:val="000000"/>
                <w:sz w:val="28"/>
                <w:szCs w:val="28"/>
                <w:lang w:val="uk-UA" w:eastAsia="ru-RU"/>
              </w:rPr>
              <w:t>Людмила Михайлівна</w:t>
            </w:r>
          </w:p>
          <w:p w14:paraId="4D0F4ED3" w14:textId="77777777" w:rsidR="00FB6166" w:rsidRPr="0016152B" w:rsidRDefault="00FB6166" w:rsidP="00244252">
            <w:pPr>
              <w:spacing w:after="0" w:line="240" w:lineRule="auto"/>
              <w:ind w:left="-77"/>
              <w:rPr>
                <w:rFonts w:ascii="Times New Roman" w:eastAsia="Times New Roman" w:hAnsi="Times New Roman" w:cs="Times New Roman"/>
                <w:bCs/>
                <w:sz w:val="16"/>
                <w:szCs w:val="16"/>
                <w:lang w:val="uk-UA" w:eastAsia="ru-RU"/>
              </w:rPr>
            </w:pPr>
          </w:p>
        </w:tc>
        <w:tc>
          <w:tcPr>
            <w:tcW w:w="5943" w:type="dxa"/>
          </w:tcPr>
          <w:p w14:paraId="5F4FDD07" w14:textId="77777777" w:rsidR="00FB6166" w:rsidRPr="0016152B" w:rsidRDefault="00FB6166" w:rsidP="00244252">
            <w:pPr>
              <w:spacing w:after="0" w:line="240" w:lineRule="auto"/>
              <w:rPr>
                <w:rFonts w:ascii="Times New Roman" w:eastAsia="Times New Roman" w:hAnsi="Times New Roman" w:cs="Times New Roman"/>
                <w:bCs/>
                <w:sz w:val="28"/>
                <w:szCs w:val="28"/>
                <w:shd w:val="clear" w:color="auto" w:fill="FFFFFF"/>
                <w:lang w:val="uk-UA" w:eastAsia="ru-RU"/>
              </w:rPr>
            </w:pPr>
            <w:r w:rsidRPr="0016152B">
              <w:rPr>
                <w:rFonts w:ascii="Times New Roman" w:eastAsia="Times New Roman" w:hAnsi="Times New Roman" w:cs="Times New Roman"/>
                <w:bCs/>
                <w:sz w:val="28"/>
                <w:szCs w:val="28"/>
                <w:shd w:val="clear" w:color="auto" w:fill="FFFFFF"/>
                <w:lang w:val="uk-UA" w:eastAsia="ru-RU"/>
              </w:rPr>
              <w:t>начальник відділу правової експертизи</w:t>
            </w:r>
          </w:p>
          <w:p w14:paraId="15DF305C" w14:textId="77777777" w:rsidR="00FB6166" w:rsidRPr="0016152B" w:rsidRDefault="00FB6166" w:rsidP="00244252">
            <w:pPr>
              <w:spacing w:after="0" w:line="240" w:lineRule="auto"/>
              <w:rPr>
                <w:rFonts w:ascii="Times New Roman" w:eastAsia="Times New Roman" w:hAnsi="Times New Roman" w:cs="Times New Roman"/>
                <w:bCs/>
                <w:sz w:val="28"/>
                <w:szCs w:val="28"/>
                <w:shd w:val="clear" w:color="auto" w:fill="FFFFFF"/>
                <w:lang w:val="uk-UA" w:eastAsia="ru-RU"/>
              </w:rPr>
            </w:pPr>
            <w:r w:rsidRPr="0016152B">
              <w:rPr>
                <w:rFonts w:ascii="Times New Roman" w:eastAsia="Times New Roman" w:hAnsi="Times New Roman" w:cs="Times New Roman"/>
                <w:bCs/>
                <w:sz w:val="28"/>
                <w:szCs w:val="28"/>
                <w:shd w:val="clear" w:color="auto" w:fill="FFFFFF"/>
                <w:lang w:val="uk-UA" w:eastAsia="ru-RU"/>
              </w:rPr>
              <w:t>нормативно-правових актів Управління</w:t>
            </w:r>
          </w:p>
          <w:p w14:paraId="2E4EF298" w14:textId="77777777" w:rsidR="00FB6166" w:rsidRPr="0016152B" w:rsidRDefault="00FB6166" w:rsidP="00244252">
            <w:pPr>
              <w:spacing w:after="0" w:line="240" w:lineRule="auto"/>
              <w:rPr>
                <w:rFonts w:ascii="Times New Roman" w:eastAsia="Times New Roman" w:hAnsi="Times New Roman" w:cs="Times New Roman"/>
                <w:bCs/>
                <w:sz w:val="28"/>
                <w:szCs w:val="28"/>
                <w:shd w:val="clear" w:color="auto" w:fill="FFFFFF"/>
                <w:lang w:val="uk-UA" w:eastAsia="ru-RU"/>
              </w:rPr>
            </w:pPr>
            <w:r w:rsidRPr="0016152B">
              <w:rPr>
                <w:rFonts w:ascii="Times New Roman" w:eastAsia="Times New Roman" w:hAnsi="Times New Roman" w:cs="Times New Roman"/>
                <w:bCs/>
                <w:sz w:val="28"/>
                <w:szCs w:val="28"/>
                <w:shd w:val="clear" w:color="auto" w:fill="FFFFFF"/>
                <w:lang w:val="uk-UA" w:eastAsia="ru-RU"/>
              </w:rPr>
              <w:t xml:space="preserve">правового забезпечення </w:t>
            </w:r>
          </w:p>
          <w:p w14:paraId="25BD7B66" w14:textId="77777777" w:rsidR="00FB6166" w:rsidRPr="0016152B" w:rsidRDefault="00FB6166" w:rsidP="00244252">
            <w:pPr>
              <w:spacing w:after="0" w:line="240" w:lineRule="auto"/>
              <w:rPr>
                <w:rFonts w:ascii="Times New Roman" w:eastAsia="Times New Roman" w:hAnsi="Times New Roman" w:cs="Times New Roman"/>
                <w:bCs/>
                <w:sz w:val="28"/>
                <w:szCs w:val="28"/>
                <w:shd w:val="clear" w:color="auto" w:fill="FFFFFF"/>
                <w:lang w:val="uk-UA" w:eastAsia="ru-RU"/>
              </w:rPr>
            </w:pPr>
          </w:p>
          <w:p w14:paraId="7133CB26" w14:textId="222BFC02" w:rsidR="00FB6166" w:rsidRPr="0016152B" w:rsidRDefault="00FB6166" w:rsidP="00244252">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shd w:val="clear" w:color="auto" w:fill="FFFFFF"/>
                <w:lang w:val="uk-UA" w:eastAsia="ru-RU"/>
              </w:rPr>
              <w:t xml:space="preserve">депутат </w:t>
            </w:r>
            <w:proofErr w:type="spellStart"/>
            <w:r>
              <w:rPr>
                <w:rFonts w:ascii="Times New Roman" w:eastAsia="Times New Roman" w:hAnsi="Times New Roman" w:cs="Times New Roman"/>
                <w:bCs/>
                <w:sz w:val="28"/>
                <w:szCs w:val="28"/>
                <w:shd w:val="clear" w:color="auto" w:fill="FFFFFF"/>
                <w:lang w:val="uk-UA" w:eastAsia="ru-RU"/>
              </w:rPr>
              <w:t>Вараської</w:t>
            </w:r>
            <w:proofErr w:type="spellEnd"/>
            <w:r>
              <w:rPr>
                <w:rFonts w:ascii="Times New Roman" w:eastAsia="Times New Roman" w:hAnsi="Times New Roman" w:cs="Times New Roman"/>
                <w:bCs/>
                <w:sz w:val="28"/>
                <w:szCs w:val="28"/>
                <w:shd w:val="clear" w:color="auto" w:fill="FFFFFF"/>
                <w:lang w:val="uk-UA" w:eastAsia="ru-RU"/>
              </w:rPr>
              <w:t xml:space="preserve"> міської ради (за згодою)</w:t>
            </w:r>
          </w:p>
          <w:p w14:paraId="6B055B80" w14:textId="77777777" w:rsidR="00FB6166" w:rsidRPr="0016152B" w:rsidRDefault="00FB6166" w:rsidP="00244252">
            <w:pPr>
              <w:spacing w:after="0" w:line="240" w:lineRule="auto"/>
              <w:rPr>
                <w:rFonts w:ascii="Times New Roman" w:eastAsia="Times New Roman" w:hAnsi="Times New Roman" w:cs="Times New Roman"/>
                <w:bCs/>
                <w:sz w:val="28"/>
                <w:szCs w:val="28"/>
                <w:lang w:val="uk-UA" w:eastAsia="ru-RU"/>
              </w:rPr>
            </w:pPr>
          </w:p>
          <w:p w14:paraId="47943084" w14:textId="77777777" w:rsidR="00FB6166" w:rsidRDefault="00FB6166" w:rsidP="00244252">
            <w:pPr>
              <w:spacing w:after="0" w:line="240" w:lineRule="auto"/>
              <w:rPr>
                <w:rFonts w:ascii="Times New Roman" w:eastAsia="Times New Roman" w:hAnsi="Times New Roman" w:cs="Times New Roman"/>
                <w:bCs/>
                <w:sz w:val="28"/>
                <w:szCs w:val="28"/>
                <w:lang w:val="uk-UA" w:eastAsia="ru-RU"/>
              </w:rPr>
            </w:pPr>
          </w:p>
          <w:p w14:paraId="1B160AE7" w14:textId="77777777" w:rsidR="00FB6166" w:rsidRPr="0016152B" w:rsidRDefault="00FB6166" w:rsidP="00244252">
            <w:pPr>
              <w:spacing w:after="0" w:line="240" w:lineRule="auto"/>
              <w:rPr>
                <w:rFonts w:ascii="Times New Roman" w:eastAsia="Times New Roman" w:hAnsi="Times New Roman" w:cs="Times New Roman"/>
                <w:bCs/>
                <w:sz w:val="28"/>
                <w:szCs w:val="28"/>
                <w:lang w:val="uk-UA" w:eastAsia="ru-RU"/>
              </w:rPr>
            </w:pPr>
            <w:r w:rsidRPr="0016152B">
              <w:rPr>
                <w:rFonts w:ascii="Times New Roman" w:eastAsia="Times New Roman" w:hAnsi="Times New Roman" w:cs="Times New Roman"/>
                <w:bCs/>
                <w:sz w:val="28"/>
                <w:szCs w:val="28"/>
                <w:lang w:val="uk-UA" w:eastAsia="ru-RU"/>
              </w:rPr>
              <w:t xml:space="preserve">лікар-психіатр </w:t>
            </w:r>
            <w:r w:rsidRPr="0016152B">
              <w:rPr>
                <w:rFonts w:ascii="Times New Roman" w:eastAsia="Times New Roman" w:hAnsi="Times New Roman" w:cs="Times New Roman"/>
                <w:iCs/>
                <w:sz w:val="24"/>
                <w:szCs w:val="24"/>
                <w:shd w:val="clear" w:color="auto" w:fill="FFFFFF"/>
                <w:lang w:val="uk-UA" w:eastAsia="ru-RU"/>
              </w:rPr>
              <w:t>КНП ВМР «ВБЛ»</w:t>
            </w:r>
            <w:r w:rsidRPr="0016152B">
              <w:rPr>
                <w:rFonts w:ascii="Times New Roman" w:eastAsia="Times New Roman" w:hAnsi="Times New Roman" w:cs="Times New Roman"/>
                <w:bCs/>
                <w:sz w:val="28"/>
                <w:szCs w:val="28"/>
                <w:lang w:val="uk-UA" w:eastAsia="ru-RU"/>
              </w:rPr>
              <w:t xml:space="preserve">(за згодою) </w:t>
            </w:r>
          </w:p>
          <w:p w14:paraId="37ACF651" w14:textId="77777777" w:rsidR="00FB6166" w:rsidRPr="0016152B" w:rsidRDefault="00FB6166" w:rsidP="00244252">
            <w:pPr>
              <w:spacing w:after="0" w:line="240" w:lineRule="auto"/>
              <w:rPr>
                <w:rFonts w:ascii="Times New Roman" w:eastAsia="Times New Roman" w:hAnsi="Times New Roman" w:cs="Times New Roman"/>
                <w:bCs/>
                <w:sz w:val="16"/>
                <w:szCs w:val="16"/>
                <w:lang w:val="uk-UA" w:eastAsia="ru-RU"/>
              </w:rPr>
            </w:pPr>
          </w:p>
          <w:p w14:paraId="01725653" w14:textId="77777777" w:rsidR="00FB6166" w:rsidRPr="0016152B" w:rsidRDefault="00FB6166" w:rsidP="00244252">
            <w:pPr>
              <w:spacing w:after="0" w:line="240" w:lineRule="auto"/>
              <w:rPr>
                <w:rFonts w:ascii="Times New Roman" w:eastAsia="Times New Roman" w:hAnsi="Times New Roman" w:cs="Times New Roman"/>
                <w:bCs/>
                <w:sz w:val="28"/>
                <w:szCs w:val="28"/>
                <w:lang w:val="uk-UA" w:eastAsia="ru-RU"/>
              </w:rPr>
            </w:pPr>
          </w:p>
        </w:tc>
      </w:tr>
    </w:tbl>
    <w:p w14:paraId="63941C7B" w14:textId="77777777" w:rsidR="00FB6166" w:rsidRPr="0016152B" w:rsidRDefault="00FB6166" w:rsidP="00FB6166">
      <w:pPr>
        <w:tabs>
          <w:tab w:val="left" w:pos="720"/>
        </w:tabs>
        <w:spacing w:after="0" w:line="240" w:lineRule="auto"/>
        <w:ind w:left="-142"/>
        <w:rPr>
          <w:rFonts w:ascii="Times New Roman CYR" w:eastAsia="Times New Roman" w:hAnsi="Times New Roman CYR" w:cs="Times New Roman"/>
          <w:bCs/>
          <w:color w:val="000000"/>
          <w:sz w:val="28"/>
          <w:szCs w:val="28"/>
          <w:lang w:val="uk-UA" w:eastAsia="ru-RU"/>
        </w:rPr>
      </w:pPr>
    </w:p>
    <w:p w14:paraId="4415820C" w14:textId="77777777" w:rsidR="00FB6166" w:rsidRPr="0016152B" w:rsidRDefault="00FB6166" w:rsidP="00FB6166">
      <w:pPr>
        <w:tabs>
          <w:tab w:val="left" w:pos="720"/>
        </w:tabs>
        <w:spacing w:after="0" w:line="240" w:lineRule="auto"/>
        <w:ind w:left="-142"/>
        <w:rPr>
          <w:rFonts w:ascii="Times New Roman CYR" w:eastAsia="Times New Roman" w:hAnsi="Times New Roman CYR" w:cs="Times New Roman"/>
          <w:bCs/>
          <w:color w:val="000000"/>
          <w:sz w:val="28"/>
          <w:szCs w:val="28"/>
          <w:lang w:val="uk-UA" w:eastAsia="ru-RU"/>
        </w:rPr>
      </w:pPr>
      <w:r w:rsidRPr="0016152B">
        <w:rPr>
          <w:rFonts w:ascii="Times New Roman CYR" w:eastAsia="Times New Roman" w:hAnsi="Times New Roman CYR" w:cs="Times New Roman"/>
          <w:bCs/>
          <w:color w:val="000000"/>
          <w:sz w:val="28"/>
          <w:szCs w:val="28"/>
          <w:lang w:val="uk-UA" w:eastAsia="ru-RU"/>
        </w:rPr>
        <w:t>Керуючий справами</w:t>
      </w:r>
    </w:p>
    <w:p w14:paraId="082AE2F9" w14:textId="77777777" w:rsidR="00FB6166" w:rsidRPr="0065717F" w:rsidRDefault="00FB6166" w:rsidP="00FB6166">
      <w:pPr>
        <w:tabs>
          <w:tab w:val="left" w:pos="720"/>
        </w:tabs>
        <w:spacing w:after="0" w:line="240" w:lineRule="auto"/>
        <w:ind w:left="-142"/>
        <w:rPr>
          <w:rFonts w:ascii="Times New Roman CYR" w:eastAsia="Times New Roman" w:hAnsi="Times New Roman CYR" w:cs="Times New Roman"/>
          <w:bCs/>
          <w:color w:val="000000"/>
          <w:sz w:val="28"/>
          <w:szCs w:val="28"/>
          <w:lang w:val="uk-UA" w:eastAsia="ru-RU"/>
        </w:rPr>
      </w:pPr>
      <w:r w:rsidRPr="0016152B">
        <w:rPr>
          <w:rFonts w:ascii="Times New Roman CYR" w:eastAsia="Times New Roman" w:hAnsi="Times New Roman CYR" w:cs="Times New Roman"/>
          <w:bCs/>
          <w:color w:val="000000"/>
          <w:sz w:val="28"/>
          <w:szCs w:val="28"/>
          <w:lang w:val="uk-UA" w:eastAsia="ru-RU"/>
        </w:rPr>
        <w:t xml:space="preserve">виконавчого комітету </w:t>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r>
      <w:r w:rsidRPr="0016152B">
        <w:rPr>
          <w:rFonts w:ascii="Times New Roman CYR" w:eastAsia="Times New Roman" w:hAnsi="Times New Roman CYR" w:cs="Times New Roman"/>
          <w:bCs/>
          <w:color w:val="000000"/>
          <w:sz w:val="28"/>
          <w:szCs w:val="28"/>
          <w:lang w:val="uk-UA" w:eastAsia="ru-RU"/>
        </w:rPr>
        <w:tab/>
        <w:t>Сергій ДЕНЕГА</w:t>
      </w:r>
    </w:p>
    <w:p w14:paraId="5563DD95" w14:textId="77777777" w:rsidR="00FB6166" w:rsidRPr="0016152B" w:rsidRDefault="00FB6166" w:rsidP="00FB6166">
      <w:pPr>
        <w:spacing w:after="0" w:line="240" w:lineRule="auto"/>
        <w:ind w:left="1982" w:firstLine="850"/>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lastRenderedPageBreak/>
        <w:t xml:space="preserve">                                        </w:t>
      </w:r>
      <w:r w:rsidRPr="0016152B">
        <w:rPr>
          <w:rFonts w:ascii="Times New Roman CYR" w:eastAsia="Times New Roman" w:hAnsi="Times New Roman CYR" w:cs="Times New Roman"/>
          <w:bCs/>
          <w:color w:val="000000"/>
          <w:sz w:val="28"/>
          <w:szCs w:val="28"/>
          <w:lang w:val="uk-UA" w:eastAsia="ru-RU"/>
        </w:rPr>
        <w:t>Додаток 2</w:t>
      </w:r>
    </w:p>
    <w:p w14:paraId="73388D72" w14:textId="77777777" w:rsidR="00FB6166" w:rsidRPr="0016152B" w:rsidRDefault="00FB6166" w:rsidP="00FB6166">
      <w:pPr>
        <w:spacing w:after="0" w:line="240" w:lineRule="auto"/>
        <w:ind w:left="4814" w:firstLine="850"/>
        <w:jc w:val="both"/>
        <w:rPr>
          <w:rFonts w:ascii="Times New Roman CYR" w:eastAsia="Times New Roman" w:hAnsi="Times New Roman CYR" w:cs="Times New Roman"/>
          <w:bCs/>
          <w:color w:val="000000"/>
          <w:sz w:val="28"/>
          <w:szCs w:val="28"/>
          <w:lang w:val="uk-UA" w:eastAsia="ru-RU"/>
        </w:rPr>
      </w:pPr>
      <w:r w:rsidRPr="0016152B">
        <w:rPr>
          <w:rFonts w:ascii="Times New Roman CYR" w:eastAsia="Times New Roman" w:hAnsi="Times New Roman CYR" w:cs="Times New Roman"/>
          <w:bCs/>
          <w:color w:val="000000"/>
          <w:sz w:val="28"/>
          <w:szCs w:val="28"/>
          <w:lang w:val="uk-UA" w:eastAsia="ru-RU"/>
        </w:rPr>
        <w:t>до рішення виконавчого комітету</w:t>
      </w:r>
    </w:p>
    <w:p w14:paraId="5B9732F7" w14:textId="391D0428" w:rsidR="00FB6166" w:rsidRPr="0016152B" w:rsidRDefault="00A65302" w:rsidP="00FB6166">
      <w:pPr>
        <w:spacing w:after="0" w:line="240" w:lineRule="auto"/>
        <w:ind w:left="3964" w:firstLine="850"/>
        <w:jc w:val="both"/>
        <w:rPr>
          <w:rFonts w:ascii="Times New Roman CYR" w:eastAsia="Times New Roman" w:hAnsi="Times New Roman CYR" w:cs="Times New Roman"/>
          <w:bCs/>
          <w:color w:val="000000"/>
          <w:sz w:val="28"/>
          <w:szCs w:val="28"/>
          <w:lang w:eastAsia="ru-RU"/>
        </w:rPr>
      </w:pPr>
      <w:r>
        <w:rPr>
          <w:rFonts w:ascii="Times New Roman CYR" w:eastAsia="Times New Roman" w:hAnsi="Times New Roman CYR" w:cs="Times New Roman"/>
          <w:bCs/>
          <w:color w:val="000000"/>
          <w:sz w:val="28"/>
          <w:szCs w:val="28"/>
          <w:lang w:val="uk-UA" w:eastAsia="ru-RU"/>
        </w:rPr>
        <w:t>29 грудня</w:t>
      </w:r>
      <w:bookmarkStart w:id="1" w:name="_GoBack"/>
      <w:bookmarkEnd w:id="1"/>
      <w:r w:rsidR="00FB6166">
        <w:rPr>
          <w:rFonts w:ascii="Times New Roman CYR" w:eastAsia="Times New Roman" w:hAnsi="Times New Roman CYR" w:cs="Times New Roman"/>
          <w:bCs/>
          <w:color w:val="000000"/>
          <w:sz w:val="28"/>
          <w:szCs w:val="28"/>
          <w:lang w:val="uk-UA" w:eastAsia="ru-RU"/>
        </w:rPr>
        <w:t xml:space="preserve"> </w:t>
      </w:r>
      <w:r w:rsidR="00FB6166" w:rsidRPr="0016152B">
        <w:rPr>
          <w:rFonts w:ascii="Times New Roman CYR" w:eastAsia="Times New Roman" w:hAnsi="Times New Roman CYR" w:cs="Times New Roman"/>
          <w:bCs/>
          <w:color w:val="000000"/>
          <w:sz w:val="28"/>
          <w:szCs w:val="28"/>
          <w:lang w:val="uk-UA" w:eastAsia="ru-RU"/>
        </w:rPr>
        <w:t>2021 року №</w:t>
      </w:r>
      <w:r>
        <w:rPr>
          <w:rFonts w:ascii="Times New Roman CYR" w:eastAsia="Times New Roman" w:hAnsi="Times New Roman CYR" w:cs="Times New Roman"/>
          <w:bCs/>
          <w:color w:val="000000"/>
          <w:sz w:val="28"/>
          <w:szCs w:val="28"/>
          <w:lang w:val="uk-UA" w:eastAsia="ru-RU"/>
        </w:rPr>
        <w:t>433</w:t>
      </w:r>
    </w:p>
    <w:p w14:paraId="528B24F1" w14:textId="77777777" w:rsidR="00FB6166" w:rsidRPr="0016152B" w:rsidRDefault="00FB6166" w:rsidP="00FB6166">
      <w:pPr>
        <w:spacing w:after="0" w:line="240" w:lineRule="auto"/>
        <w:ind w:left="-142"/>
        <w:jc w:val="center"/>
        <w:rPr>
          <w:rFonts w:ascii="Times New Roman CYR" w:eastAsia="Times New Roman" w:hAnsi="Times New Roman CYR" w:cs="Times New Roman"/>
          <w:b/>
          <w:bCs/>
          <w:sz w:val="28"/>
          <w:szCs w:val="20"/>
          <w:lang w:val="uk-UA" w:eastAsia="ru-RU"/>
        </w:rPr>
      </w:pPr>
    </w:p>
    <w:p w14:paraId="3F150B04" w14:textId="77777777" w:rsidR="00FB6166" w:rsidRPr="0016152B" w:rsidRDefault="00FB6166" w:rsidP="00FB6166">
      <w:pPr>
        <w:spacing w:after="0" w:line="240" w:lineRule="auto"/>
        <w:ind w:left="-142"/>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ПОЛОЖЕННЯ</w:t>
      </w:r>
    </w:p>
    <w:p w14:paraId="25546DA6" w14:textId="77777777" w:rsidR="00FB6166" w:rsidRPr="0016152B" w:rsidRDefault="00FB6166" w:rsidP="00FB6166">
      <w:pPr>
        <w:spacing w:after="0" w:line="240" w:lineRule="auto"/>
        <w:ind w:left="-142"/>
        <w:jc w:val="center"/>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
          <w:bCs/>
          <w:color w:val="000000"/>
          <w:sz w:val="28"/>
          <w:szCs w:val="20"/>
          <w:lang w:val="uk-UA" w:eastAsia="ru-RU"/>
        </w:rPr>
        <w:t>про опікунську раду з питань</w:t>
      </w:r>
      <w:r w:rsidRPr="0016152B">
        <w:rPr>
          <w:rFonts w:ascii="Times New Roman" w:eastAsia="Times New Roman" w:hAnsi="Times New Roman" w:cs="Times New Roman"/>
          <w:b/>
          <w:bCs/>
          <w:color w:val="000000"/>
          <w:sz w:val="28"/>
          <w:szCs w:val="20"/>
          <w:lang w:val="uk-UA" w:eastAsia="ru-RU"/>
        </w:rPr>
        <w:t xml:space="preserve"> забезпечення прав та інтересів повнолітніх осіб, які потребують опіки або піклування</w:t>
      </w:r>
    </w:p>
    <w:p w14:paraId="32FF40F0" w14:textId="77777777" w:rsidR="00FB6166" w:rsidRPr="0016152B" w:rsidRDefault="00FB6166" w:rsidP="00FB6166">
      <w:pPr>
        <w:spacing w:after="0" w:line="240" w:lineRule="auto"/>
        <w:ind w:left="-142"/>
        <w:jc w:val="center"/>
        <w:rPr>
          <w:rFonts w:ascii="Times New Roman CYR" w:eastAsia="Times New Roman" w:hAnsi="Times New Roman CYR" w:cs="Times New Roman"/>
          <w:b/>
          <w:bCs/>
          <w:sz w:val="28"/>
          <w:szCs w:val="20"/>
          <w:lang w:val="uk-UA" w:eastAsia="ru-RU"/>
        </w:rPr>
      </w:pPr>
    </w:p>
    <w:p w14:paraId="056B038B" w14:textId="77777777" w:rsidR="00FB6166" w:rsidRPr="0016152B" w:rsidRDefault="00FB6166" w:rsidP="00FB6166">
      <w:pPr>
        <w:spacing w:after="0" w:line="240" w:lineRule="auto"/>
        <w:ind w:left="-142"/>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І. Загальні положення</w:t>
      </w:r>
    </w:p>
    <w:p w14:paraId="7573A27E" w14:textId="77777777" w:rsidR="00FB6166" w:rsidRDefault="00FB6166" w:rsidP="00FB6166">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1.1. </w:t>
      </w:r>
      <w:r w:rsidRPr="0016152B">
        <w:rPr>
          <w:rFonts w:ascii="Times New Roman CYR" w:eastAsia="Times New Roman" w:hAnsi="Times New Roman CYR" w:cs="Times New Roman"/>
          <w:bCs/>
          <w:sz w:val="28"/>
          <w:szCs w:val="28"/>
          <w:lang w:val="uk-UA" w:eastAsia="ru-RU"/>
        </w:rPr>
        <w:t xml:space="preserve">Опікунська рада </w:t>
      </w:r>
      <w:r w:rsidRPr="0016152B">
        <w:rPr>
          <w:rFonts w:ascii="Times New Roman CYR" w:eastAsia="Times New Roman" w:hAnsi="Times New Roman CYR" w:cs="Times New Roman"/>
          <w:bCs/>
          <w:color w:val="000000"/>
          <w:sz w:val="28"/>
          <w:szCs w:val="20"/>
          <w:lang w:val="uk-UA" w:eastAsia="ru-RU"/>
        </w:rPr>
        <w:t>з питань</w:t>
      </w:r>
      <w:r w:rsidRPr="0016152B">
        <w:rPr>
          <w:rFonts w:ascii="Times New Roman" w:eastAsia="Times New Roman" w:hAnsi="Times New Roman" w:cs="Times New Roman"/>
          <w:bCs/>
          <w:color w:val="000000"/>
          <w:sz w:val="28"/>
          <w:szCs w:val="20"/>
          <w:lang w:val="uk-UA" w:eastAsia="ru-RU"/>
        </w:rPr>
        <w:t xml:space="preserve"> забезпечення прав та інтересів повнолітніх осіб, які потребують опіки або піклування</w:t>
      </w:r>
      <w:r w:rsidRPr="0016152B">
        <w:rPr>
          <w:rFonts w:ascii="Times New Roman CYR" w:eastAsia="Times New Roman" w:hAnsi="Times New Roman CYR" w:cs="Times New Roman"/>
          <w:bCs/>
          <w:sz w:val="28"/>
          <w:szCs w:val="28"/>
          <w:lang w:val="uk-UA" w:eastAsia="ru-RU"/>
        </w:rPr>
        <w:t xml:space="preserve"> (далі - опікунська рада) є консультативно-дорадчим органом, що створюється виконавчим комітетом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для вирішення у встановленому законодавством порядку питань опіки (піклування) над повнолітніми особами, які за станом здоров’я не можуть самостійно здійснювати свої права і виконувати свої обов’язки, а також для захисту їх особистих та майнових прав </w:t>
      </w:r>
      <w:r>
        <w:rPr>
          <w:rFonts w:ascii="Times New Roman CYR" w:eastAsia="Times New Roman" w:hAnsi="Times New Roman CYR" w:cs="Times New Roman"/>
          <w:bCs/>
          <w:sz w:val="28"/>
          <w:szCs w:val="28"/>
          <w:lang w:val="uk-UA" w:eastAsia="ru-RU"/>
        </w:rPr>
        <w:t>та</w:t>
      </w:r>
      <w:r w:rsidRPr="0016152B">
        <w:rPr>
          <w:rFonts w:ascii="Times New Roman CYR" w:eastAsia="Times New Roman" w:hAnsi="Times New Roman CYR" w:cs="Times New Roman"/>
          <w:bCs/>
          <w:sz w:val="28"/>
          <w:szCs w:val="28"/>
          <w:lang w:val="uk-UA" w:eastAsia="ru-RU"/>
        </w:rPr>
        <w:t xml:space="preserve"> інтересів. </w:t>
      </w:r>
    </w:p>
    <w:p w14:paraId="702DA20C" w14:textId="77777777" w:rsidR="00FB6166" w:rsidRDefault="00FB6166" w:rsidP="00FB6166">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1.2. Опікунська рада у своїй діяльності керується Конституцією України, Сімейним, Цивільним та Житловим кодексами України, Законом України «Про місцеве самоврядування в Україні», нормативно-правовими актами Президента України та Кабінету Міністрів України, іншими нормативно-правовими актами, Правилами опіки та піклування, затвердженими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w:t>
      </w:r>
      <w:r>
        <w:rPr>
          <w:rFonts w:ascii="Times New Roman CYR" w:eastAsia="Times New Roman" w:hAnsi="Times New Roman CYR" w:cs="Times New Roman"/>
          <w:bCs/>
          <w:sz w:val="28"/>
          <w:szCs w:val="28"/>
          <w:lang w:val="uk-UA" w:eastAsia="ru-RU"/>
        </w:rPr>
        <w:t>.05.</w:t>
      </w:r>
      <w:r w:rsidRPr="0016152B">
        <w:rPr>
          <w:rFonts w:ascii="Times New Roman CYR" w:eastAsia="Times New Roman" w:hAnsi="Times New Roman CYR" w:cs="Times New Roman"/>
          <w:bCs/>
          <w:sz w:val="28"/>
          <w:szCs w:val="28"/>
          <w:lang w:val="uk-UA" w:eastAsia="ru-RU"/>
        </w:rPr>
        <w:t xml:space="preserve">1999 № 34/166/131/88, рішеннями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та її виконавчого комітету, а також цим Положенням.</w:t>
      </w:r>
    </w:p>
    <w:p w14:paraId="21AEA451" w14:textId="77777777" w:rsidR="00FB6166" w:rsidRDefault="00FB6166" w:rsidP="00FB6166">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та гідності громадян, які потребують допомоги щодо забезпечення їх прав та інтересів.</w:t>
      </w:r>
    </w:p>
    <w:p w14:paraId="43E277F0" w14:textId="77777777" w:rsidR="00FB6166" w:rsidRDefault="00FB6166" w:rsidP="00FB6166">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1.4. Організаційне забезпечення діяльності опікунської ради здійснює Департамент соціального захисту та гідності виконавчого комітету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 (далі - Департамент).</w:t>
      </w:r>
    </w:p>
    <w:p w14:paraId="62201B16" w14:textId="77777777" w:rsidR="00FB6166" w:rsidRDefault="00FB6166" w:rsidP="00FB6166">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1.5. Персональний склад опікунської ради, Положення про неї, а також внесення змін до них, затверджуються рішенням виконавчого комітету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 за пропозицією Департаменту.</w:t>
      </w:r>
    </w:p>
    <w:p w14:paraId="04BC0039" w14:textId="77777777" w:rsidR="00FB6166" w:rsidRPr="000E0C11" w:rsidRDefault="00FB6166" w:rsidP="00FB6166">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1.6. Опікунську раду очолює голова, який за посадою є заступником міського голови з питань діяльності виконавчих органів ради (за напрямком). Голова опікунської ради має заступника, який у разі відсутності останнього виконує його функції. </w:t>
      </w:r>
    </w:p>
    <w:p w14:paraId="3B614D65" w14:textId="77777777" w:rsidR="00FB6166" w:rsidRPr="0016152B" w:rsidRDefault="00FB6166" w:rsidP="00FB6166">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1EE2E87F" w14:textId="77777777" w:rsidR="00FB6166" w:rsidRPr="0016152B" w:rsidRDefault="00FB6166" w:rsidP="00FB6166">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sidRPr="0016152B">
        <w:rPr>
          <w:rFonts w:ascii="Times New Roman CYR" w:eastAsia="Times New Roman" w:hAnsi="Times New Roman CYR" w:cs="Times New Roman"/>
          <w:b/>
          <w:bCs/>
          <w:sz w:val="28"/>
          <w:szCs w:val="20"/>
          <w:lang w:val="uk-UA" w:eastAsia="ru-RU"/>
        </w:rPr>
        <w:t>ІІ. Основні завдання</w:t>
      </w:r>
    </w:p>
    <w:p w14:paraId="01FE0A96" w14:textId="77777777" w:rsidR="00FB6166"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2.1. Виконавчий комітет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є органом опіки та піклування щодо здійснення заходів, пов’язаних із захистом прав та інтересів повнолітніх осіб, які потребують опіки або піклування.</w:t>
      </w:r>
    </w:p>
    <w:p w14:paraId="09E8C3AF" w14:textId="77777777" w:rsidR="00FB6166"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p>
    <w:p w14:paraId="41A7C3FA" w14:textId="77777777" w:rsidR="00FB6166" w:rsidRDefault="00FB6166" w:rsidP="00FB6166">
      <w:pPr>
        <w:spacing w:after="0" w:line="240" w:lineRule="auto"/>
        <w:ind w:left="3398" w:firstLine="850"/>
        <w:jc w:val="center"/>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lastRenderedPageBreak/>
        <w:t xml:space="preserve">2 </w:t>
      </w:r>
      <w:r>
        <w:rPr>
          <w:rFonts w:ascii="Times New Roman CYR" w:eastAsia="Times New Roman" w:hAnsi="Times New Roman CYR" w:cs="Times New Roman"/>
          <w:bCs/>
          <w:sz w:val="28"/>
          <w:szCs w:val="28"/>
          <w:lang w:val="uk-UA" w:eastAsia="ru-RU"/>
        </w:rPr>
        <w:tab/>
      </w:r>
      <w:r>
        <w:rPr>
          <w:rFonts w:ascii="Times New Roman CYR" w:eastAsia="Times New Roman" w:hAnsi="Times New Roman CYR" w:cs="Times New Roman"/>
          <w:bCs/>
          <w:sz w:val="28"/>
          <w:szCs w:val="28"/>
          <w:lang w:val="uk-UA" w:eastAsia="ru-RU"/>
        </w:rPr>
        <w:tab/>
        <w:t xml:space="preserve">        Продовження додатку 2</w:t>
      </w:r>
    </w:p>
    <w:p w14:paraId="5C162F84" w14:textId="77777777" w:rsidR="00FB6166"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p>
    <w:p w14:paraId="5A29C679" w14:textId="77777777" w:rsidR="00FB6166" w:rsidRPr="0016152B"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2.2. Основним завданням опікунської ради є попередній розгляд питань, що входять до компетенції органу опіки та піклування щодо забезпечення реалізації прав на охорону здоров’я, соціальний та правовий захист, соціальне обслуговування повнолітніх осіб, які за станом здоров’я не можуть самостійно здійснювати свої права і виконувати свої обов’язки.</w:t>
      </w:r>
    </w:p>
    <w:p w14:paraId="0FB002E6" w14:textId="77777777" w:rsidR="00FB6166" w:rsidRPr="0016152B"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Метою такого розгляду є надання висновків та рекомендацій органу опіки та піклування для прийняття відповідного рішення.</w:t>
      </w:r>
    </w:p>
    <w:p w14:paraId="6E6BFD74" w14:textId="77777777" w:rsidR="00FB6166" w:rsidRPr="0016152B" w:rsidRDefault="00FB6166" w:rsidP="00FB6166">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3FE74B6B" w14:textId="77777777" w:rsidR="00FB6166" w:rsidRPr="0016152B" w:rsidRDefault="00FB6166" w:rsidP="00FB6166">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sidRPr="0016152B">
        <w:rPr>
          <w:rFonts w:ascii="Times New Roman CYR" w:eastAsia="Times New Roman" w:hAnsi="Times New Roman CYR" w:cs="Times New Roman"/>
          <w:b/>
          <w:bCs/>
          <w:sz w:val="28"/>
          <w:szCs w:val="20"/>
          <w:lang w:val="uk-UA" w:eastAsia="ru-RU"/>
        </w:rPr>
        <w:t>ІІІ. Питання, що розглядаються опікунською радою</w:t>
      </w:r>
    </w:p>
    <w:p w14:paraId="27452083"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3.1. Опікунська рада попередньо розглядає питання, що затверджуються рішенням виконавчого комітету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щодо:</w:t>
      </w:r>
    </w:p>
    <w:p w14:paraId="21FD16DC"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можливості призначення опікуна (піклувальника) у разі визнання повнолітньої особи недієздатною (обмежено дієздатною) в судовому порядку;</w:t>
      </w:r>
    </w:p>
    <w:p w14:paraId="0562C487"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реєстрації помічника повнолітній дієздатній особі, яка за станом здоров’я не може самостійно здійснювати свої права та виконувати обов’язки;</w:t>
      </w:r>
    </w:p>
    <w:p w14:paraId="391A10E9" w14:textId="77777777" w:rsidR="00FB6166" w:rsidRPr="0016152B" w:rsidRDefault="00FB6166" w:rsidP="00FB6166">
      <w:pPr>
        <w:tabs>
          <w:tab w:val="num" w:pos="-540"/>
        </w:tabs>
        <w:spacing w:after="0" w:line="240" w:lineRule="auto"/>
        <w:ind w:left="-142" w:firstLine="851"/>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розгляду скарг на дії опікунів (піклувальників);</w:t>
      </w:r>
    </w:p>
    <w:p w14:paraId="38079861"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вжиття заходів по захисту особистих та майнових прав осіб, які перебувають під опікою (піклуванням);</w:t>
      </w:r>
    </w:p>
    <w:p w14:paraId="166DA3FF"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встановлення опіки над майном у передбачених законом випадках;</w:t>
      </w:r>
    </w:p>
    <w:p w14:paraId="0739308D"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надання висновків органу опіки та піклування про доцільність здійснення будь-яких правочинів стосовно нерухомого майна, яке належить недієздатним (обмежено дієздатним) особам;</w:t>
      </w:r>
    </w:p>
    <w:p w14:paraId="38084C91"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інших питань, пов’язаних із захистом прав та інтересів недієздатних (обмежено дієздатних) осіб.</w:t>
      </w:r>
    </w:p>
    <w:p w14:paraId="316E2B1F"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3.2. На засіданнях опікунської ради можуть бути розглянуті інші питання, віднесені законодавством до компетенції органів опіки та піклування та потребують затвердження рішенням виконавчого комітету міської ради.</w:t>
      </w:r>
    </w:p>
    <w:p w14:paraId="6A7912EF" w14:textId="77777777" w:rsidR="00FB6166" w:rsidRPr="0016152B" w:rsidRDefault="00FB6166" w:rsidP="00FB6166">
      <w:pPr>
        <w:tabs>
          <w:tab w:val="num" w:pos="-540"/>
        </w:tabs>
        <w:spacing w:after="0" w:line="240" w:lineRule="auto"/>
        <w:ind w:left="-142" w:firstLine="540"/>
        <w:jc w:val="both"/>
        <w:rPr>
          <w:rFonts w:ascii="Times New Roman CYR" w:eastAsia="Times New Roman" w:hAnsi="Times New Roman CYR" w:cs="Times New Roman"/>
          <w:bCs/>
          <w:sz w:val="28"/>
          <w:szCs w:val="28"/>
          <w:lang w:val="uk-UA" w:eastAsia="ru-RU"/>
        </w:rPr>
      </w:pPr>
    </w:p>
    <w:p w14:paraId="41D85063" w14:textId="77777777" w:rsidR="00FB6166" w:rsidRPr="0016152B" w:rsidRDefault="00FB6166" w:rsidP="00FB6166">
      <w:pPr>
        <w:tabs>
          <w:tab w:val="num" w:pos="-540"/>
        </w:tabs>
        <w:spacing w:after="0" w:line="240" w:lineRule="auto"/>
        <w:ind w:left="-142" w:firstLine="540"/>
        <w:jc w:val="center"/>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
          <w:sz w:val="28"/>
          <w:szCs w:val="20"/>
          <w:lang w:val="en-US" w:eastAsia="ru-RU"/>
        </w:rPr>
        <w:t>IV</w:t>
      </w:r>
      <w:r w:rsidRPr="0016152B">
        <w:rPr>
          <w:rFonts w:ascii="Times New Roman CYR" w:eastAsia="Times New Roman" w:hAnsi="Times New Roman CYR" w:cs="Times New Roman"/>
          <w:b/>
          <w:sz w:val="28"/>
          <w:szCs w:val="20"/>
          <w:lang w:val="uk-UA" w:eastAsia="ru-RU"/>
        </w:rPr>
        <w:t>. Функції опікунської ради</w:t>
      </w:r>
    </w:p>
    <w:p w14:paraId="2290BF95"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4.1. Відповідно до покладених на неї завдань, опікунська рада:</w:t>
      </w:r>
    </w:p>
    <w:p w14:paraId="261273E6"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попередньо розглядає питання, які входять до компетенції органів опіки та піклування та потребують прийняття рішення виконавчого комітету;</w:t>
      </w:r>
    </w:p>
    <w:p w14:paraId="2CF4FDF2"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 веде облік недієздатних (обмежено дієздатних) осіб на території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w:t>
      </w:r>
    </w:p>
    <w:p w14:paraId="4DBEFA04"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здійснює контроль за здійснення опікунами (піклувальниками) своїх обов’язків;</w:t>
      </w:r>
    </w:p>
    <w:p w14:paraId="328A41C6"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виконує інші функції, віднесені до компетенції виконавчих комітетів міських рад в частині здійснення повноважень органів опіки та піклування.</w:t>
      </w:r>
    </w:p>
    <w:p w14:paraId="7D0A05FE" w14:textId="77777777" w:rsidR="00FB6166" w:rsidRPr="0016152B" w:rsidRDefault="00FB6166" w:rsidP="00FB6166">
      <w:pPr>
        <w:tabs>
          <w:tab w:val="num" w:pos="-540"/>
        </w:tabs>
        <w:spacing w:after="0" w:line="240" w:lineRule="auto"/>
        <w:ind w:left="-142" w:firstLine="540"/>
        <w:jc w:val="both"/>
        <w:rPr>
          <w:rFonts w:ascii="Times New Roman CYR" w:eastAsia="Times New Roman" w:hAnsi="Times New Roman CYR" w:cs="Times New Roman"/>
          <w:sz w:val="28"/>
          <w:szCs w:val="20"/>
          <w:lang w:val="uk-UA" w:eastAsia="ru-RU"/>
        </w:rPr>
      </w:pPr>
    </w:p>
    <w:p w14:paraId="0494E2E7" w14:textId="77777777" w:rsidR="00FB6166" w:rsidRPr="0016152B" w:rsidRDefault="00FB6166" w:rsidP="00FB6166">
      <w:pPr>
        <w:spacing w:after="0" w:line="240" w:lineRule="auto"/>
        <w:ind w:left="-142"/>
        <w:jc w:val="center"/>
        <w:rPr>
          <w:rFonts w:ascii="Times New Roman CYR" w:eastAsia="Times New Roman" w:hAnsi="Times New Roman CYR" w:cs="Times New Roman"/>
          <w:b/>
          <w:sz w:val="28"/>
          <w:szCs w:val="20"/>
          <w:lang w:val="uk-UA" w:eastAsia="ru-RU"/>
        </w:rPr>
      </w:pPr>
      <w:r w:rsidRPr="0016152B">
        <w:rPr>
          <w:rFonts w:ascii="Times New Roman CYR" w:eastAsia="Times New Roman" w:hAnsi="Times New Roman CYR" w:cs="Times New Roman"/>
          <w:b/>
          <w:sz w:val="28"/>
          <w:szCs w:val="20"/>
          <w:lang w:val="en-US" w:eastAsia="ru-RU"/>
        </w:rPr>
        <w:t>V</w:t>
      </w:r>
      <w:r w:rsidRPr="0016152B">
        <w:rPr>
          <w:rFonts w:ascii="Times New Roman CYR" w:eastAsia="Times New Roman" w:hAnsi="Times New Roman CYR" w:cs="Times New Roman"/>
          <w:b/>
          <w:sz w:val="28"/>
          <w:szCs w:val="20"/>
          <w:lang w:val="uk-UA" w:eastAsia="ru-RU"/>
        </w:rPr>
        <w:t>. Права опікунської ради</w:t>
      </w:r>
    </w:p>
    <w:p w14:paraId="5ED174AF" w14:textId="77777777" w:rsidR="00FB6166" w:rsidRDefault="00FB6166" w:rsidP="00FB6166">
      <w:pPr>
        <w:tabs>
          <w:tab w:val="num" w:pos="-540"/>
        </w:tabs>
        <w:spacing w:after="0" w:line="240" w:lineRule="auto"/>
        <w:ind w:left="-142" w:firstLine="851"/>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Опікунська рада має право:</w:t>
      </w:r>
    </w:p>
    <w:p w14:paraId="24764354"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6801BA9D"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256115B8" w14:textId="77777777" w:rsidR="00FB6166" w:rsidRDefault="00FB6166" w:rsidP="00FB6166">
      <w:pPr>
        <w:spacing w:after="0" w:line="240" w:lineRule="auto"/>
        <w:ind w:left="3398" w:firstLine="850"/>
        <w:jc w:val="center"/>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lastRenderedPageBreak/>
        <w:t xml:space="preserve">3 </w:t>
      </w:r>
      <w:r>
        <w:rPr>
          <w:rFonts w:ascii="Times New Roman CYR" w:eastAsia="Times New Roman" w:hAnsi="Times New Roman CYR" w:cs="Times New Roman"/>
          <w:bCs/>
          <w:sz w:val="28"/>
          <w:szCs w:val="28"/>
          <w:lang w:val="uk-UA" w:eastAsia="ru-RU"/>
        </w:rPr>
        <w:tab/>
      </w:r>
      <w:r>
        <w:rPr>
          <w:rFonts w:ascii="Times New Roman CYR" w:eastAsia="Times New Roman" w:hAnsi="Times New Roman CYR" w:cs="Times New Roman"/>
          <w:bCs/>
          <w:sz w:val="28"/>
          <w:szCs w:val="28"/>
          <w:lang w:val="uk-UA" w:eastAsia="ru-RU"/>
        </w:rPr>
        <w:tab/>
        <w:t xml:space="preserve">        Продовження додатку 2</w:t>
      </w:r>
    </w:p>
    <w:p w14:paraId="188AF0EA"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2548F5E9"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5.1. Одержувати в установленому законодавством порядку необхідну для її діяльності інформацію від органів державної влади, органів місцевого самоврядування, підприємств, установ та організацій різних форм власності.</w:t>
      </w:r>
    </w:p>
    <w:p w14:paraId="7B0EA842"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5.2. Залучати благодійні, громадські, релігійні організації, суб’єктів підприємницької діяльності (за згодою) до розв’язання актуальних проблем осіб, які за станом здоров’я не можуть самостійно здійснювати свої права і виконувати свої обов’язки.</w:t>
      </w:r>
    </w:p>
    <w:p w14:paraId="7C59EA27"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5.3. Утворювати робочі групи, залучати до них представників соціальних служб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w:t>
      </w:r>
      <w:proofErr w:type="spellStart"/>
      <w:r w:rsidRPr="0016152B">
        <w:rPr>
          <w:rFonts w:ascii="Times New Roman CYR" w:eastAsia="Times New Roman" w:hAnsi="Times New Roman CYR" w:cs="Times New Roman"/>
          <w:sz w:val="28"/>
          <w:szCs w:val="20"/>
          <w:lang w:val="uk-UA" w:eastAsia="ru-RU"/>
        </w:rPr>
        <w:t>Вараський</w:t>
      </w:r>
      <w:proofErr w:type="spellEnd"/>
      <w:r>
        <w:rPr>
          <w:rFonts w:ascii="Times New Roman CYR" w:eastAsia="Times New Roman" w:hAnsi="Times New Roman CYR" w:cs="Times New Roman"/>
          <w:sz w:val="28"/>
          <w:szCs w:val="20"/>
          <w:lang w:val="uk-UA" w:eastAsia="ru-RU"/>
        </w:rPr>
        <w:t xml:space="preserve"> районний відділ поліції Головного управління Національної поліції </w:t>
      </w:r>
      <w:r w:rsidRPr="0016152B">
        <w:rPr>
          <w:rFonts w:ascii="Times New Roman CYR" w:eastAsia="Times New Roman" w:hAnsi="Times New Roman CYR" w:cs="Times New Roman"/>
          <w:sz w:val="28"/>
          <w:szCs w:val="20"/>
          <w:lang w:val="uk-UA" w:eastAsia="ru-RU"/>
        </w:rPr>
        <w:t>України в Рівненській області, установ та громадських організацій для вирішення питань віднесених до компетенції органу опіки та піклування.</w:t>
      </w:r>
    </w:p>
    <w:p w14:paraId="2078D5E0" w14:textId="77777777" w:rsidR="00FB6166" w:rsidRPr="0016152B" w:rsidRDefault="00FB6166" w:rsidP="00FB6166">
      <w:pPr>
        <w:spacing w:after="0" w:line="240" w:lineRule="auto"/>
        <w:ind w:left="-142"/>
        <w:jc w:val="both"/>
        <w:rPr>
          <w:rFonts w:ascii="Times New Roman CYR" w:eastAsia="Times New Roman" w:hAnsi="Times New Roman CYR" w:cs="Times New Roman"/>
          <w:sz w:val="28"/>
          <w:szCs w:val="20"/>
          <w:lang w:val="uk-UA" w:eastAsia="ru-RU"/>
        </w:rPr>
      </w:pPr>
    </w:p>
    <w:p w14:paraId="56B1C804" w14:textId="77777777" w:rsidR="00FB6166" w:rsidRPr="0016152B" w:rsidRDefault="00FB6166" w:rsidP="00FB6166">
      <w:pPr>
        <w:spacing w:after="0" w:line="240" w:lineRule="auto"/>
        <w:ind w:left="-142"/>
        <w:jc w:val="center"/>
        <w:rPr>
          <w:rFonts w:ascii="Times New Roman CYR" w:eastAsia="Times New Roman" w:hAnsi="Times New Roman CYR" w:cs="Times New Roman"/>
          <w:b/>
          <w:sz w:val="28"/>
          <w:szCs w:val="20"/>
          <w:lang w:val="uk-UA" w:eastAsia="ru-RU"/>
        </w:rPr>
      </w:pPr>
      <w:r w:rsidRPr="0016152B">
        <w:rPr>
          <w:rFonts w:ascii="Times New Roman CYR" w:eastAsia="Times New Roman" w:hAnsi="Times New Roman CYR" w:cs="Times New Roman"/>
          <w:b/>
          <w:sz w:val="28"/>
          <w:szCs w:val="20"/>
          <w:lang w:val="en-US" w:eastAsia="ru-RU"/>
        </w:rPr>
        <w:t>VI</w:t>
      </w:r>
      <w:r w:rsidRPr="0016152B">
        <w:rPr>
          <w:rFonts w:ascii="Times New Roman CYR" w:eastAsia="Times New Roman" w:hAnsi="Times New Roman CYR" w:cs="Times New Roman"/>
          <w:b/>
          <w:sz w:val="28"/>
          <w:szCs w:val="20"/>
          <w:lang w:val="uk-UA" w:eastAsia="ru-RU"/>
        </w:rPr>
        <w:t>. Організація роботи опікунської ради</w:t>
      </w:r>
    </w:p>
    <w:p w14:paraId="7D5332E4"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6.1.</w:t>
      </w:r>
      <w:r w:rsidRPr="0016152B">
        <w:rPr>
          <w:rFonts w:ascii="Times New Roman CYR" w:eastAsia="Times New Roman" w:hAnsi="Times New Roman CYR" w:cs="Times New Roman"/>
          <w:sz w:val="28"/>
          <w:szCs w:val="20"/>
          <w:lang w:val="uk-UA" w:eastAsia="ru-RU"/>
        </w:rPr>
        <w:t>Опікунська рада утворюється у складі 9</w:t>
      </w:r>
      <w:r>
        <w:rPr>
          <w:rFonts w:ascii="Times New Roman CYR" w:eastAsia="Times New Roman" w:hAnsi="Times New Roman CYR" w:cs="Times New Roman"/>
          <w:sz w:val="28"/>
          <w:szCs w:val="20"/>
          <w:lang w:val="uk-UA" w:eastAsia="ru-RU"/>
        </w:rPr>
        <w:t xml:space="preserve"> (дев’яти)</w:t>
      </w:r>
      <w:r w:rsidRPr="0016152B">
        <w:rPr>
          <w:rFonts w:ascii="Times New Roman CYR" w:eastAsia="Times New Roman" w:hAnsi="Times New Roman CYR" w:cs="Times New Roman"/>
          <w:sz w:val="28"/>
          <w:szCs w:val="20"/>
          <w:lang w:val="uk-UA" w:eastAsia="ru-RU"/>
        </w:rPr>
        <w:t xml:space="preserve"> осіб, до її роботи можуть бути залучені старости сіл, що належать до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представники інших установ, підприємств, організацій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депутати міської та районної рад.</w:t>
      </w:r>
    </w:p>
    <w:p w14:paraId="7BD4552D"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 xml:space="preserve">6.2. </w:t>
      </w:r>
      <w:r w:rsidRPr="0016152B">
        <w:rPr>
          <w:rFonts w:ascii="Times New Roman CYR" w:eastAsia="Times New Roman" w:hAnsi="Times New Roman CYR" w:cs="Times New Roman"/>
          <w:sz w:val="28"/>
          <w:szCs w:val="20"/>
          <w:lang w:val="uk-UA" w:eastAsia="ru-RU"/>
        </w:rPr>
        <w:t xml:space="preserve">Формою роботи опікунської ради є засідання, яке є правомочним у разі присутності на ньому більше половини від загального складу членів ради. </w:t>
      </w:r>
    </w:p>
    <w:p w14:paraId="1BD4A566"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6.3. Громадянин (або його представник, уповноважений на те, в установленому законодавством порядку) має право брати участь у засіданні</w:t>
      </w:r>
      <w:r>
        <w:rPr>
          <w:rFonts w:ascii="Times New Roman CYR" w:eastAsia="Times New Roman" w:hAnsi="Times New Roman CYR" w:cs="Times New Roman"/>
          <w:sz w:val="28"/>
          <w:szCs w:val="20"/>
          <w:lang w:val="uk-UA" w:eastAsia="ru-RU"/>
        </w:rPr>
        <w:t xml:space="preserve"> опікунської ради</w:t>
      </w:r>
      <w:r w:rsidRPr="0016152B">
        <w:rPr>
          <w:rFonts w:ascii="Times New Roman CYR" w:eastAsia="Times New Roman" w:hAnsi="Times New Roman CYR" w:cs="Times New Roman"/>
          <w:sz w:val="28"/>
          <w:szCs w:val="20"/>
          <w:lang w:val="uk-UA" w:eastAsia="ru-RU"/>
        </w:rPr>
        <w:t>, на якому розглядатиметься його заява, ознайомлюватись із матеріалами своєї справи, давати пояснення (в т</w:t>
      </w:r>
      <w:r>
        <w:rPr>
          <w:rFonts w:ascii="Times New Roman CYR" w:eastAsia="Times New Roman" w:hAnsi="Times New Roman CYR" w:cs="Times New Roman"/>
          <w:sz w:val="28"/>
          <w:szCs w:val="20"/>
          <w:lang w:val="uk-UA" w:eastAsia="ru-RU"/>
        </w:rPr>
        <w:t>ому числі</w:t>
      </w:r>
      <w:r w:rsidRPr="0016152B">
        <w:rPr>
          <w:rFonts w:ascii="Times New Roman CYR" w:eastAsia="Times New Roman" w:hAnsi="Times New Roman CYR" w:cs="Times New Roman"/>
          <w:sz w:val="28"/>
          <w:szCs w:val="20"/>
          <w:lang w:val="uk-UA" w:eastAsia="ru-RU"/>
        </w:rPr>
        <w:t xml:space="preserve"> письмові), задавати питання присутнім, користуватись допомогою свого представника.</w:t>
      </w:r>
    </w:p>
    <w:p w14:paraId="47D9EBE2"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6.4. Засідання опікунської ради веде її голова, а у разі його відсутності виконання його обов’язків покладається на заступника голови </w:t>
      </w:r>
      <w:r>
        <w:rPr>
          <w:rFonts w:ascii="Times New Roman CYR" w:eastAsia="Times New Roman" w:hAnsi="Times New Roman CYR" w:cs="Times New Roman"/>
          <w:sz w:val="28"/>
          <w:szCs w:val="20"/>
          <w:lang w:val="uk-UA" w:eastAsia="ru-RU"/>
        </w:rPr>
        <w:t xml:space="preserve">опікунської </w:t>
      </w:r>
      <w:r w:rsidRPr="0016152B">
        <w:rPr>
          <w:rFonts w:ascii="Times New Roman CYR" w:eastAsia="Times New Roman" w:hAnsi="Times New Roman CYR" w:cs="Times New Roman"/>
          <w:sz w:val="28"/>
          <w:szCs w:val="20"/>
          <w:lang w:val="uk-UA" w:eastAsia="ru-RU"/>
        </w:rPr>
        <w:t>ради.</w:t>
      </w:r>
    </w:p>
    <w:p w14:paraId="0E3B0EED"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6.5. Голова опікунської ради дає доручення секретарю та членам опікунської ради та контролює подальше їх виконання.</w:t>
      </w:r>
    </w:p>
    <w:p w14:paraId="0AB85B10"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6.6 Організаційні питання проведення засідань </w:t>
      </w:r>
      <w:r>
        <w:rPr>
          <w:rFonts w:ascii="Times New Roman CYR" w:eastAsia="Times New Roman" w:hAnsi="Times New Roman CYR" w:cs="Times New Roman"/>
          <w:sz w:val="28"/>
          <w:szCs w:val="20"/>
          <w:lang w:val="uk-UA" w:eastAsia="ru-RU"/>
        </w:rPr>
        <w:t xml:space="preserve">опікунської ради </w:t>
      </w:r>
      <w:r w:rsidRPr="0016152B">
        <w:rPr>
          <w:rFonts w:ascii="Times New Roman CYR" w:eastAsia="Times New Roman" w:hAnsi="Times New Roman CYR" w:cs="Times New Roman"/>
          <w:sz w:val="28"/>
          <w:szCs w:val="20"/>
          <w:lang w:val="uk-UA" w:eastAsia="ru-RU"/>
        </w:rPr>
        <w:t>та підготовка до них документів відносяться до компетенції секретаря опікунської ради.</w:t>
      </w:r>
    </w:p>
    <w:p w14:paraId="5D8A3ACB"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6.7. Секретар </w:t>
      </w:r>
      <w:r>
        <w:rPr>
          <w:rFonts w:ascii="Times New Roman CYR" w:eastAsia="Times New Roman" w:hAnsi="Times New Roman CYR" w:cs="Times New Roman"/>
          <w:sz w:val="28"/>
          <w:szCs w:val="20"/>
          <w:lang w:val="uk-UA" w:eastAsia="ru-RU"/>
        </w:rPr>
        <w:t>опікунської ради</w:t>
      </w:r>
      <w:r w:rsidRPr="0016152B">
        <w:rPr>
          <w:rFonts w:ascii="Times New Roman CYR" w:eastAsia="Times New Roman" w:hAnsi="Times New Roman CYR" w:cs="Times New Roman"/>
          <w:sz w:val="28"/>
          <w:szCs w:val="20"/>
          <w:lang w:val="uk-UA" w:eastAsia="ru-RU"/>
        </w:rPr>
        <w:t xml:space="preserve"> веде протокол засідання, готує з нього витяги та звітує про роботу опікунської ради в цілому.</w:t>
      </w:r>
    </w:p>
    <w:p w14:paraId="1AFE709D"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6.8. Засідання опікунської ради проводяться по мірі надходження звернень від фізичних осіб та повідомлень від юридичних осіб.</w:t>
      </w:r>
    </w:p>
    <w:p w14:paraId="2E32FBF8"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6.9. Підставою для розгляду справ є звернення громадян та документи, що надаються громадянами, структурними підрозділами міської ради, організаціями та установами різних форм власності, інформація членів опікунської ради.</w:t>
      </w:r>
    </w:p>
    <w:p w14:paraId="74F93720"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0"/>
          <w:lang w:val="uk-UA" w:eastAsia="ru-RU"/>
        </w:rPr>
      </w:pPr>
      <w:r w:rsidRPr="0016152B">
        <w:rPr>
          <w:rFonts w:ascii="Times New Roman CYR" w:eastAsia="Times New Roman" w:hAnsi="Times New Roman CYR" w:cs="Times New Roman"/>
          <w:bCs/>
          <w:sz w:val="28"/>
          <w:szCs w:val="20"/>
          <w:lang w:val="uk-UA" w:eastAsia="ru-RU"/>
        </w:rPr>
        <w:t xml:space="preserve">6.10. У разі звернення громадян, які зареєстровані/проживають на території </w:t>
      </w:r>
      <w:proofErr w:type="spellStart"/>
      <w:r w:rsidRPr="0016152B">
        <w:rPr>
          <w:rFonts w:ascii="Times New Roman CYR" w:eastAsia="Times New Roman" w:hAnsi="Times New Roman CYR" w:cs="Times New Roman"/>
          <w:bCs/>
          <w:sz w:val="28"/>
          <w:szCs w:val="20"/>
          <w:lang w:val="uk-UA" w:eastAsia="ru-RU"/>
        </w:rPr>
        <w:t>Вараської</w:t>
      </w:r>
      <w:proofErr w:type="spellEnd"/>
      <w:r w:rsidRPr="0016152B">
        <w:rPr>
          <w:rFonts w:ascii="Times New Roman CYR" w:eastAsia="Times New Roman" w:hAnsi="Times New Roman CYR" w:cs="Times New Roman"/>
          <w:bCs/>
          <w:sz w:val="28"/>
          <w:szCs w:val="20"/>
          <w:lang w:val="uk-UA" w:eastAsia="ru-RU"/>
        </w:rPr>
        <w:t xml:space="preserve"> міської територіальної громади, до засідань опікунської ради залучаються старости з правом дорадчого голосу.</w:t>
      </w:r>
    </w:p>
    <w:p w14:paraId="17C4C542"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bCs/>
          <w:sz w:val="28"/>
          <w:szCs w:val="20"/>
          <w:lang w:val="uk-UA" w:eastAsia="ru-RU"/>
        </w:rPr>
      </w:pPr>
    </w:p>
    <w:p w14:paraId="72D0278D" w14:textId="77777777" w:rsidR="00FB6166" w:rsidRDefault="00FB6166" w:rsidP="00FB6166">
      <w:pPr>
        <w:spacing w:after="0" w:line="240" w:lineRule="auto"/>
        <w:ind w:left="3398" w:firstLine="850"/>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lastRenderedPageBreak/>
        <w:t xml:space="preserve">4 </w:t>
      </w:r>
      <w:r>
        <w:rPr>
          <w:rFonts w:ascii="Times New Roman CYR" w:eastAsia="Times New Roman" w:hAnsi="Times New Roman CYR" w:cs="Times New Roman"/>
          <w:bCs/>
          <w:sz w:val="28"/>
          <w:szCs w:val="28"/>
          <w:lang w:val="uk-UA" w:eastAsia="ru-RU"/>
        </w:rPr>
        <w:tab/>
      </w:r>
      <w:r>
        <w:rPr>
          <w:rFonts w:ascii="Times New Roman CYR" w:eastAsia="Times New Roman" w:hAnsi="Times New Roman CYR" w:cs="Times New Roman"/>
          <w:bCs/>
          <w:sz w:val="28"/>
          <w:szCs w:val="28"/>
          <w:lang w:val="uk-UA" w:eastAsia="ru-RU"/>
        </w:rPr>
        <w:tab/>
        <w:t xml:space="preserve">         Продовження додатку 2</w:t>
      </w:r>
    </w:p>
    <w:p w14:paraId="368A3D5E" w14:textId="77777777" w:rsidR="00FB6166" w:rsidRPr="00E8018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7060FD69"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6.11. Рішення опікунської ради приймається шляхом відкритого голосування членів ради. Рішення вважається прийнятим у разі, якщо за нього проголосувала більшість від присутніх на засіданні членів ради. </w:t>
      </w:r>
      <w:r w:rsidRPr="0016152B">
        <w:rPr>
          <w:rFonts w:ascii="Times New Roman CYR" w:eastAsia="Times New Roman" w:hAnsi="Times New Roman CYR" w:cs="Times New Roman"/>
          <w:bCs/>
          <w:sz w:val="28"/>
          <w:szCs w:val="28"/>
          <w:lang w:val="uk-UA" w:eastAsia="ru-RU"/>
        </w:rPr>
        <w:t xml:space="preserve">Окрема думка члена опікунської ради, який голосував проти прийняття рішення, викладається в письмовій формі і додається до рішення опікунської ради. </w:t>
      </w:r>
    </w:p>
    <w:p w14:paraId="53E6A32C" w14:textId="77777777" w:rsidR="00FB6166"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6.12. Рішення опікунської ради оформлюється протоколом, який підписує головуючий на засіданні та її секретар. Оригінал рішення опікунської ради зберігається у секретаря </w:t>
      </w:r>
      <w:r>
        <w:rPr>
          <w:rFonts w:ascii="Times New Roman CYR" w:eastAsia="Times New Roman" w:hAnsi="Times New Roman CYR" w:cs="Times New Roman"/>
          <w:sz w:val="28"/>
          <w:szCs w:val="20"/>
          <w:lang w:val="uk-UA" w:eastAsia="ru-RU"/>
        </w:rPr>
        <w:t>опікунської ради</w:t>
      </w:r>
      <w:r w:rsidRPr="0016152B">
        <w:rPr>
          <w:rFonts w:ascii="Times New Roman CYR" w:eastAsia="Times New Roman" w:hAnsi="Times New Roman CYR" w:cs="Times New Roman"/>
          <w:sz w:val="28"/>
          <w:szCs w:val="20"/>
          <w:lang w:val="uk-UA" w:eastAsia="ru-RU"/>
        </w:rPr>
        <w:t xml:space="preserve">. Документи, які створюються у роботі </w:t>
      </w:r>
      <w:r>
        <w:rPr>
          <w:rFonts w:ascii="Times New Roman CYR" w:eastAsia="Times New Roman" w:hAnsi="Times New Roman CYR" w:cs="Times New Roman"/>
          <w:sz w:val="28"/>
          <w:szCs w:val="20"/>
          <w:lang w:val="uk-UA" w:eastAsia="ru-RU"/>
        </w:rPr>
        <w:t xml:space="preserve">опікунської </w:t>
      </w:r>
      <w:r w:rsidRPr="0016152B">
        <w:rPr>
          <w:rFonts w:ascii="Times New Roman CYR" w:eastAsia="Times New Roman" w:hAnsi="Times New Roman CYR" w:cs="Times New Roman"/>
          <w:sz w:val="28"/>
          <w:szCs w:val="20"/>
          <w:lang w:val="uk-UA" w:eastAsia="ru-RU"/>
        </w:rPr>
        <w:t>ради, та які надходять на її розгляд, зберігаються у Департаменті.</w:t>
      </w:r>
    </w:p>
    <w:p w14:paraId="520EBCE7" w14:textId="77777777" w:rsidR="00FB6166" w:rsidRPr="0016152B" w:rsidRDefault="00FB6166" w:rsidP="00FB6166">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6.13. Опікунська рада інформує громадськість про свою діяльність через офіційний веб-сайт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w:t>
      </w:r>
    </w:p>
    <w:p w14:paraId="1A71D5AB" w14:textId="77777777" w:rsidR="00FB6166" w:rsidRPr="0016152B" w:rsidRDefault="00FB6166" w:rsidP="00FB6166">
      <w:pPr>
        <w:spacing w:after="0" w:line="240" w:lineRule="auto"/>
        <w:ind w:left="3398" w:firstLine="850"/>
        <w:rPr>
          <w:rFonts w:ascii="Times New Roman CYR" w:eastAsia="Times New Roman" w:hAnsi="Times New Roman CYR" w:cs="Times New Roman"/>
          <w:b/>
          <w:bCs/>
          <w:sz w:val="24"/>
          <w:szCs w:val="24"/>
          <w:lang w:val="uk-UA" w:eastAsia="ru-RU"/>
        </w:rPr>
      </w:pPr>
    </w:p>
    <w:p w14:paraId="1C1EBC3E" w14:textId="77777777" w:rsidR="00FB6166" w:rsidRPr="0016152B" w:rsidRDefault="00FB6166" w:rsidP="00FB6166">
      <w:pPr>
        <w:spacing w:after="0" w:line="240" w:lineRule="auto"/>
        <w:ind w:left="-142" w:firstLine="720"/>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VІІ. Заключні положення</w:t>
      </w:r>
    </w:p>
    <w:p w14:paraId="62285610" w14:textId="77777777" w:rsidR="00FB6166"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7.1. Опікунська рада під час виконання покладених на неї завдань співпрацює з громадянами, підприємствами, установами, організаціями усіх форм власності. Керівники закладів, установ, підприємств та організацій усіх форм власності зобов’язані сприяти діяльності опікунської ради, надавати інформацію, необхідну для її діяльності.</w:t>
      </w:r>
    </w:p>
    <w:p w14:paraId="407A7EDA" w14:textId="77777777" w:rsidR="00FB6166" w:rsidRPr="0016152B" w:rsidRDefault="00FB6166" w:rsidP="00FB6166">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7.2. Голова,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не підлягає розголошенню.</w:t>
      </w:r>
    </w:p>
    <w:p w14:paraId="36613F46" w14:textId="77777777" w:rsidR="00FB6166" w:rsidRPr="0016152B" w:rsidRDefault="00FB6166" w:rsidP="00FB6166">
      <w:pPr>
        <w:spacing w:after="0" w:line="240" w:lineRule="auto"/>
        <w:ind w:left="-142"/>
        <w:jc w:val="both"/>
        <w:rPr>
          <w:rFonts w:ascii="Times New Roman CYR" w:eastAsia="Times New Roman" w:hAnsi="Times New Roman CYR" w:cs="Times New Roman"/>
          <w:bCs/>
          <w:sz w:val="28"/>
          <w:szCs w:val="28"/>
          <w:lang w:val="uk-UA" w:eastAsia="ru-RU"/>
        </w:rPr>
      </w:pPr>
    </w:p>
    <w:p w14:paraId="4BC51E3F" w14:textId="77777777" w:rsidR="00FB6166" w:rsidRPr="0016152B" w:rsidRDefault="00FB6166" w:rsidP="00FB6166">
      <w:pPr>
        <w:spacing w:after="0" w:line="240" w:lineRule="auto"/>
        <w:ind w:left="-142"/>
        <w:jc w:val="both"/>
        <w:rPr>
          <w:rFonts w:ascii="Times New Roman CYR" w:eastAsia="Times New Roman" w:hAnsi="Times New Roman CYR" w:cs="Times New Roman"/>
          <w:bCs/>
          <w:sz w:val="28"/>
          <w:szCs w:val="28"/>
          <w:lang w:val="uk-UA" w:eastAsia="ru-RU"/>
        </w:rPr>
      </w:pPr>
    </w:p>
    <w:p w14:paraId="64262B1B" w14:textId="77777777" w:rsidR="00FB6166" w:rsidRPr="0016152B" w:rsidRDefault="00FB6166" w:rsidP="00FB6166">
      <w:pPr>
        <w:spacing w:after="0" w:line="240" w:lineRule="auto"/>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Керуючий справами </w:t>
      </w:r>
    </w:p>
    <w:p w14:paraId="27508AF2" w14:textId="77777777" w:rsidR="00FB6166" w:rsidRPr="000E0C11" w:rsidRDefault="00FB6166" w:rsidP="00FB6166">
      <w:pPr>
        <w:spacing w:after="0" w:line="240" w:lineRule="auto"/>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виконавчого комітету</w:t>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t>Сергій ДЕНЕГА</w:t>
      </w:r>
    </w:p>
    <w:p w14:paraId="63A4B676" w14:textId="77777777" w:rsidR="00FB6166" w:rsidRPr="00845827" w:rsidRDefault="00FB6166" w:rsidP="00845827">
      <w:pPr>
        <w:spacing w:after="0" w:line="240" w:lineRule="auto"/>
        <w:rPr>
          <w:rFonts w:ascii="Times New Roman CYR" w:eastAsia="Times New Roman" w:hAnsi="Times New Roman CYR" w:cs="Times New Roman"/>
          <w:bCs/>
          <w:color w:val="000000"/>
          <w:sz w:val="28"/>
          <w:szCs w:val="28"/>
          <w:lang w:val="uk-UA" w:eastAsia="ru-RU"/>
        </w:rPr>
      </w:pPr>
    </w:p>
    <w:sectPr w:rsidR="00FB6166" w:rsidRPr="00845827" w:rsidSect="00D1206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276E9"/>
    <w:multiLevelType w:val="hybridMultilevel"/>
    <w:tmpl w:val="85686008"/>
    <w:lvl w:ilvl="0" w:tplc="E5B88518">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 w15:restartNumberingAfterBreak="0">
    <w:nsid w:val="69B16A37"/>
    <w:multiLevelType w:val="hybridMultilevel"/>
    <w:tmpl w:val="AF3E87F8"/>
    <w:lvl w:ilvl="0" w:tplc="E30854B2">
      <w:start w:val="1"/>
      <w:numFmt w:val="decimal"/>
      <w:lvlText w:val="%1."/>
      <w:lvlJc w:val="left"/>
      <w:pPr>
        <w:ind w:left="941" w:hanging="375"/>
      </w:pPr>
      <w:rPr>
        <w:rFonts w:hint="default"/>
        <w:color w:val="auto"/>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D7"/>
    <w:rsid w:val="002875B0"/>
    <w:rsid w:val="003D25DF"/>
    <w:rsid w:val="004D760D"/>
    <w:rsid w:val="00534BBE"/>
    <w:rsid w:val="005B6903"/>
    <w:rsid w:val="006D1C36"/>
    <w:rsid w:val="006D6326"/>
    <w:rsid w:val="00725072"/>
    <w:rsid w:val="00845827"/>
    <w:rsid w:val="00A311BB"/>
    <w:rsid w:val="00A65302"/>
    <w:rsid w:val="00D12067"/>
    <w:rsid w:val="00D462D7"/>
    <w:rsid w:val="00DF11F6"/>
    <w:rsid w:val="00F6475B"/>
    <w:rsid w:val="00FB61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39A1"/>
  <w15:chartTrackingRefBased/>
  <w15:docId w15:val="{7796B718-4FE5-4917-8E7C-760232CF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6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7BCBF-6723-4702-A7B6-0CAA8A61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7797</Words>
  <Characters>4445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User</cp:lastModifiedBy>
  <cp:revision>2</cp:revision>
  <cp:lastPrinted>2021-12-29T07:29:00Z</cp:lastPrinted>
  <dcterms:created xsi:type="dcterms:W3CDTF">2021-12-29T07:55:00Z</dcterms:created>
  <dcterms:modified xsi:type="dcterms:W3CDTF">2021-12-29T07:55:00Z</dcterms:modified>
</cp:coreProperties>
</file>