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7B0C76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           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1</w:t>
      </w:r>
    </w:p>
    <w:p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7B0C76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7B0C76">
        <w:rPr>
          <w:rFonts w:eastAsia="Times New Roman" w:cs="Times New Roman"/>
          <w:sz w:val="28"/>
          <w:szCs w:val="28"/>
          <w:lang w:eastAsia="x-none"/>
        </w:rPr>
        <w:t>___________2022 року №_____</w:t>
      </w:r>
    </w:p>
    <w:p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4"/>
          <w:szCs w:val="24"/>
          <w:lang w:eastAsia="x-none"/>
        </w:rPr>
      </w:pPr>
    </w:p>
    <w:p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4"/>
          <w:szCs w:val="24"/>
          <w:lang w:val="x-none" w:eastAsia="x-none"/>
        </w:rPr>
      </w:pPr>
    </w:p>
    <w:p w:rsidR="007B0C76" w:rsidRPr="007B0C76" w:rsidRDefault="007B0C76" w:rsidP="007B0C76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proofErr w:type="spellStart"/>
      <w:r w:rsidRPr="007B0C76">
        <w:rPr>
          <w:rFonts w:eastAsia="Times New Roman" w:cs="Times New Roman"/>
          <w:b/>
          <w:sz w:val="28"/>
          <w:szCs w:val="28"/>
        </w:rPr>
        <w:t>Тарифи</w:t>
      </w:r>
      <w:proofErr w:type="spellEnd"/>
    </w:p>
    <w:p w:rsidR="007B0C76" w:rsidRPr="007B0C76" w:rsidRDefault="007B0C76" w:rsidP="007B0C76">
      <w:pPr>
        <w:widowControl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7B0C76">
        <w:rPr>
          <w:rFonts w:eastAsia="Times New Roman" w:cs="Times New Roman"/>
          <w:b/>
          <w:sz w:val="28"/>
          <w:szCs w:val="28"/>
        </w:rPr>
        <w:t>для ВП «</w:t>
      </w:r>
      <w:proofErr w:type="spellStart"/>
      <w:r w:rsidRPr="007B0C76">
        <w:rPr>
          <w:rFonts w:eastAsia="Times New Roman" w:cs="Times New Roman"/>
          <w:b/>
          <w:sz w:val="28"/>
          <w:szCs w:val="28"/>
        </w:rPr>
        <w:t>Рівненська</w:t>
      </w:r>
      <w:proofErr w:type="spellEnd"/>
      <w:r w:rsidRPr="007B0C76">
        <w:rPr>
          <w:rFonts w:eastAsia="Times New Roman" w:cs="Times New Roman"/>
          <w:b/>
          <w:sz w:val="28"/>
          <w:szCs w:val="28"/>
        </w:rPr>
        <w:t xml:space="preserve"> АЕС» ДП </w:t>
      </w:r>
      <w:r w:rsidRPr="007B0C76">
        <w:rPr>
          <w:rFonts w:eastAsia="Times New Roman" w:cs="Times New Roman"/>
          <w:b/>
          <w:sz w:val="28"/>
          <w:szCs w:val="28"/>
          <w:lang w:val="uk-UA"/>
        </w:rPr>
        <w:t>«</w:t>
      </w:r>
      <w:r w:rsidRPr="007B0C76">
        <w:rPr>
          <w:rFonts w:eastAsia="Times New Roman" w:cs="Times New Roman"/>
          <w:b/>
          <w:sz w:val="28"/>
          <w:szCs w:val="28"/>
        </w:rPr>
        <w:t>НАЕК «</w:t>
      </w:r>
      <w:proofErr w:type="spellStart"/>
      <w:r w:rsidRPr="007B0C76">
        <w:rPr>
          <w:rFonts w:eastAsia="Times New Roman" w:cs="Times New Roman"/>
          <w:b/>
          <w:sz w:val="28"/>
          <w:szCs w:val="28"/>
        </w:rPr>
        <w:t>Енергоатом</w:t>
      </w:r>
      <w:proofErr w:type="spellEnd"/>
      <w:r w:rsidRPr="007B0C76">
        <w:rPr>
          <w:rFonts w:eastAsia="Times New Roman" w:cs="Times New Roman"/>
          <w:b/>
          <w:sz w:val="28"/>
          <w:szCs w:val="28"/>
        </w:rPr>
        <w:t xml:space="preserve">» </w:t>
      </w:r>
      <w:r w:rsidRPr="007B0C76">
        <w:rPr>
          <w:rFonts w:eastAsia="Times New Roman" w:cs="Times New Roman"/>
          <w:b/>
          <w:sz w:val="28"/>
          <w:szCs w:val="28"/>
          <w:lang w:val="uk-UA"/>
        </w:rPr>
        <w:t>на послуги з</w:t>
      </w:r>
    </w:p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b/>
          <w:sz w:val="28"/>
          <w:szCs w:val="28"/>
          <w:lang w:eastAsia="x-none"/>
        </w:rPr>
      </w:pPr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централізованого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водопостачання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та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централізованого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водовідведення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з 01.01.2023 року</w:t>
      </w:r>
    </w:p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24"/>
          <w:szCs w:val="24"/>
          <w:lang w:eastAsia="x-none"/>
        </w:rPr>
      </w:pPr>
    </w:p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7B0C76" w:rsidRPr="007B0C76" w:rsidTr="00670404">
        <w:tc>
          <w:tcPr>
            <w:tcW w:w="568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3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1705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1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64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7B0C76" w:rsidRPr="007B0C76" w:rsidTr="00670404">
        <w:tc>
          <w:tcPr>
            <w:tcW w:w="568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1664" w:type="dxa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5</w:t>
            </w:r>
          </w:p>
        </w:tc>
      </w:tr>
      <w:tr w:rsidR="007B0C76" w:rsidRPr="007B0C76" w:rsidTr="00670404">
        <w:tc>
          <w:tcPr>
            <w:tcW w:w="9571" w:type="dxa"/>
            <w:gridSpan w:val="5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Централізоване водопостачання</w:t>
            </w:r>
          </w:p>
        </w:tc>
      </w:tr>
      <w:tr w:rsidR="007B0C76" w:rsidRPr="007B0C76" w:rsidTr="00670404">
        <w:tc>
          <w:tcPr>
            <w:tcW w:w="568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17,55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21,06</w:t>
            </w:r>
          </w:p>
        </w:tc>
      </w:tr>
      <w:tr w:rsidR="007B0C76" w:rsidRPr="007B0C76" w:rsidTr="00670404">
        <w:tc>
          <w:tcPr>
            <w:tcW w:w="568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15,65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18,78</w:t>
            </w:r>
          </w:p>
        </w:tc>
      </w:tr>
      <w:tr w:rsidR="007B0C76" w:rsidRPr="007B0C76" w:rsidTr="00670404">
        <w:tc>
          <w:tcPr>
            <w:tcW w:w="9571" w:type="dxa"/>
            <w:gridSpan w:val="5"/>
            <w:shd w:val="clear" w:color="auto" w:fill="auto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Централізоване водовідведення</w:t>
            </w:r>
          </w:p>
        </w:tc>
      </w:tr>
      <w:tr w:rsidR="007B0C76" w:rsidRPr="007B0C76" w:rsidTr="00670404">
        <w:tc>
          <w:tcPr>
            <w:tcW w:w="568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  <w:p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45,30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54,36</w:t>
            </w:r>
          </w:p>
        </w:tc>
      </w:tr>
    </w:tbl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val="uk-UA" w:eastAsia="x-none"/>
        </w:rPr>
      </w:pPr>
    </w:p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val="uk-UA" w:eastAsia="x-none"/>
        </w:rPr>
      </w:pPr>
    </w:p>
    <w:p w:rsidR="007B0C76" w:rsidRPr="007B0C76" w:rsidRDefault="007B0C76" w:rsidP="007B0C76">
      <w:pPr>
        <w:ind w:firstLine="720"/>
        <w:rPr>
          <w:rFonts w:eastAsia="Times New Roman" w:cs="Times New Roman"/>
          <w:sz w:val="16"/>
          <w:szCs w:val="16"/>
          <w:lang w:val="uk-UA" w:eastAsia="x-none"/>
        </w:rPr>
      </w:pPr>
    </w:p>
    <w:p w:rsidR="007B0C76" w:rsidRPr="007B0C76" w:rsidRDefault="007B0C76" w:rsidP="007B0C76">
      <w:pPr>
        <w:ind w:firstLine="720"/>
        <w:rPr>
          <w:rFonts w:eastAsia="Times New Roman" w:cs="Times New Roman"/>
          <w:sz w:val="16"/>
          <w:szCs w:val="16"/>
          <w:lang w:val="uk-UA" w:eastAsia="x-none"/>
        </w:rPr>
      </w:pPr>
    </w:p>
    <w:p w:rsidR="007B0C76" w:rsidRPr="007B0C76" w:rsidRDefault="007B0C76" w:rsidP="007B0C76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7B0C76">
        <w:rPr>
          <w:rFonts w:eastAsia="Times New Roman" w:cs="Times New Roman"/>
          <w:sz w:val="28"/>
          <w:szCs w:val="28"/>
          <w:lang w:val="uk-UA" w:eastAsia="x-none"/>
        </w:rPr>
        <w:tab/>
      </w:r>
      <w:bookmarkStart w:id="0" w:name="_Hlk118812049"/>
      <w:bookmarkStart w:id="1" w:name="_Hlk118809444"/>
      <w:r w:rsidRPr="007B0C76">
        <w:rPr>
          <w:rFonts w:eastAsia="Times New Roman" w:cs="Times New Roman"/>
          <w:sz w:val="28"/>
          <w:szCs w:val="28"/>
          <w:lang w:val="uk-UA"/>
        </w:rPr>
        <w:t xml:space="preserve">Керуючий справами </w:t>
      </w:r>
    </w:p>
    <w:p w:rsidR="007B0C76" w:rsidRPr="007B0C76" w:rsidRDefault="007B0C76" w:rsidP="007B0C76">
      <w:pPr>
        <w:rPr>
          <w:rFonts w:eastAsia="Times New Roman" w:cs="Times New Roman"/>
          <w:sz w:val="24"/>
          <w:szCs w:val="24"/>
        </w:rPr>
      </w:pPr>
      <w:r w:rsidRPr="007B0C76">
        <w:rPr>
          <w:rFonts w:eastAsia="Times New Roman" w:cs="Times New Roman"/>
          <w:sz w:val="28"/>
          <w:szCs w:val="28"/>
          <w:lang w:val="uk-UA"/>
        </w:rPr>
        <w:t xml:space="preserve">          виконавчого комітету                                                       Сергій  ДЕНЕГА</w:t>
      </w:r>
    </w:p>
    <w:bookmarkEnd w:id="0"/>
    <w:p w:rsidR="007B0C76" w:rsidRPr="007B0C76" w:rsidRDefault="007B0C76" w:rsidP="007B0C76">
      <w:pPr>
        <w:rPr>
          <w:rFonts w:eastAsia="Times New Roman" w:cs="Times New Roman"/>
          <w:sz w:val="28"/>
          <w:szCs w:val="28"/>
          <w:lang w:val="uk-UA" w:eastAsia="x-none"/>
        </w:rPr>
      </w:pPr>
      <w:r w:rsidRPr="007B0C76">
        <w:rPr>
          <w:rFonts w:eastAsia="Times New Roman" w:cs="Times New Roman"/>
          <w:sz w:val="28"/>
          <w:szCs w:val="28"/>
          <w:lang w:val="uk-UA" w:eastAsia="x-none"/>
        </w:rPr>
        <w:t xml:space="preserve">                        </w:t>
      </w:r>
    </w:p>
    <w:bookmarkEnd w:id="1"/>
    <w:p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28"/>
          <w:szCs w:val="28"/>
          <w:lang w:val="uk-UA" w:eastAsia="x-none"/>
        </w:rPr>
      </w:pPr>
    </w:p>
    <w:p w:rsidR="003D2105" w:rsidRDefault="003D2105">
      <w:bookmarkStart w:id="2" w:name="_GoBack"/>
      <w:bookmarkEnd w:id="2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7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C76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2369B-73CB-455B-82D6-D6DF4CEE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2022-11-25T07:59:00Z</dcterms:created>
  <dcterms:modified xsi:type="dcterms:W3CDTF">2022-11-25T07:59:00Z</dcterms:modified>
</cp:coreProperties>
</file>