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409FC" w14:textId="77777777" w:rsidR="00C00E1E" w:rsidRPr="00133570" w:rsidRDefault="00C00E1E" w:rsidP="00D82629">
      <w:pPr>
        <w:tabs>
          <w:tab w:val="left" w:pos="12896"/>
          <w:tab w:val="right" w:pos="15136"/>
        </w:tabs>
        <w:jc w:val="right"/>
        <w:rPr>
          <w:rFonts w:eastAsia="Times New Roman" w:cs="Times New Roman"/>
          <w:sz w:val="28"/>
          <w:szCs w:val="28"/>
          <w:lang w:val="uk-UA" w:eastAsia="uk-UA"/>
        </w:rPr>
      </w:pPr>
      <w:bookmarkStart w:id="0" w:name="_Hlk100828854"/>
      <w:bookmarkStart w:id="1" w:name="_GoBack"/>
      <w:bookmarkEnd w:id="1"/>
      <w:r w:rsidRPr="00133570">
        <w:rPr>
          <w:rFonts w:eastAsia="Times New Roman" w:cs="Times New Roman"/>
          <w:sz w:val="28"/>
          <w:szCs w:val="28"/>
          <w:lang w:val="uk-UA" w:eastAsia="uk-UA"/>
        </w:rPr>
        <w:t xml:space="preserve">Додаток 2                                                                                                                                                         </w:t>
      </w:r>
    </w:p>
    <w:p w14:paraId="2FBB6593" w14:textId="77777777" w:rsidR="007D53F4" w:rsidRPr="007D53F4" w:rsidRDefault="007D53F4" w:rsidP="007D53F4">
      <w:pPr>
        <w:jc w:val="right"/>
        <w:rPr>
          <w:rFonts w:eastAsia="Times New Roman" w:cs="Times New Roman"/>
          <w:sz w:val="28"/>
          <w:szCs w:val="28"/>
          <w:lang w:val="uk-UA" w:eastAsia="uk-UA"/>
        </w:rPr>
      </w:pPr>
      <w:r w:rsidRPr="007D53F4">
        <w:rPr>
          <w:rFonts w:eastAsia="Times New Roman" w:cs="Times New Roman"/>
          <w:sz w:val="28"/>
          <w:szCs w:val="28"/>
          <w:lang w:val="uk-UA" w:eastAsia="uk-UA"/>
        </w:rPr>
        <w:t xml:space="preserve">до рішення  виконавчого комітету </w:t>
      </w:r>
    </w:p>
    <w:p w14:paraId="3C64B412" w14:textId="77777777" w:rsidR="007D53F4" w:rsidRDefault="007D53F4" w:rsidP="007D53F4">
      <w:pPr>
        <w:jc w:val="right"/>
        <w:rPr>
          <w:rFonts w:eastAsia="Times New Roman" w:cs="Times New Roman"/>
          <w:sz w:val="28"/>
          <w:szCs w:val="28"/>
          <w:lang w:val="uk-UA" w:eastAsia="uk-UA"/>
        </w:rPr>
      </w:pPr>
      <w:r w:rsidRPr="007D53F4">
        <w:rPr>
          <w:rFonts w:eastAsia="Times New Roman" w:cs="Times New Roman"/>
          <w:sz w:val="28"/>
          <w:szCs w:val="28"/>
          <w:lang w:val="uk-UA" w:eastAsia="uk-UA"/>
        </w:rPr>
        <w:t>Вараської міської ради</w:t>
      </w:r>
    </w:p>
    <w:p w14:paraId="20A3F684" w14:textId="527DBA66" w:rsidR="00C00E1E" w:rsidRPr="00133570" w:rsidRDefault="00C00E1E" w:rsidP="007D53F4">
      <w:pPr>
        <w:jc w:val="right"/>
        <w:rPr>
          <w:rFonts w:eastAsia="Times New Roman" w:cs="Times New Roman"/>
          <w:sz w:val="28"/>
          <w:szCs w:val="28"/>
          <w:lang w:val="uk-UA" w:eastAsia="uk-UA"/>
        </w:rPr>
      </w:pPr>
      <w:r w:rsidRPr="00133570">
        <w:rPr>
          <w:rFonts w:eastAsia="Times New Roman" w:cs="Times New Roman"/>
          <w:sz w:val="28"/>
          <w:szCs w:val="28"/>
          <w:lang w:val="uk-UA" w:eastAsia="uk-UA"/>
        </w:rPr>
        <w:t xml:space="preserve">   ___________2022 року №____</w:t>
      </w:r>
    </w:p>
    <w:p w14:paraId="4D34F633" w14:textId="77777777" w:rsidR="00C00E1E" w:rsidRPr="00133570" w:rsidRDefault="00C00E1E" w:rsidP="00D82629">
      <w:pPr>
        <w:jc w:val="right"/>
        <w:rPr>
          <w:rFonts w:eastAsia="Times New Roman" w:cs="Times New Roman"/>
          <w:sz w:val="28"/>
          <w:szCs w:val="28"/>
          <w:lang w:val="uk-UA" w:eastAsia="uk-UA"/>
        </w:rPr>
      </w:pPr>
    </w:p>
    <w:p w14:paraId="03D5F0FA" w14:textId="77777777" w:rsidR="00C00E1E" w:rsidRPr="00133570" w:rsidRDefault="00C00E1E" w:rsidP="00D82629">
      <w:pPr>
        <w:spacing w:after="120"/>
        <w:jc w:val="center"/>
        <w:rPr>
          <w:rFonts w:eastAsia="Times New Roman" w:cs="Times New Roman"/>
          <w:sz w:val="26"/>
          <w:szCs w:val="26"/>
          <w:lang w:val="uk-UA"/>
        </w:rPr>
      </w:pPr>
      <w:r w:rsidRPr="00133570">
        <w:rPr>
          <w:rFonts w:eastAsia="Times New Roman" w:cs="Times New Roman"/>
          <w:b/>
          <w:sz w:val="28"/>
          <w:szCs w:val="28"/>
          <w:lang w:val="uk-UA" w:eastAsia="uk-UA"/>
        </w:rPr>
        <w:t>Інформація про виконання міських цільових програм за 2021 рік  №7200-СЗ-08-22</w:t>
      </w:r>
    </w:p>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559"/>
        <w:gridCol w:w="1701"/>
        <w:gridCol w:w="7654"/>
      </w:tblGrid>
      <w:tr w:rsidR="00C00E1E" w:rsidRPr="00133570" w14:paraId="0BA514EB" w14:textId="77777777" w:rsidTr="00C667A2">
        <w:trPr>
          <w:tblHeader/>
        </w:trPr>
        <w:tc>
          <w:tcPr>
            <w:tcW w:w="2835" w:type="dxa"/>
          </w:tcPr>
          <w:p w14:paraId="418A5042" w14:textId="77777777" w:rsidR="00C00E1E" w:rsidRPr="00133570" w:rsidRDefault="00C00E1E" w:rsidP="00D82629">
            <w:pPr>
              <w:jc w:val="center"/>
              <w:rPr>
                <w:rFonts w:eastAsia="Times New Roman" w:cs="Times New Roman"/>
                <w:b/>
                <w:sz w:val="22"/>
                <w:szCs w:val="22"/>
                <w:lang w:val="uk-UA" w:eastAsia="uk-UA"/>
              </w:rPr>
            </w:pPr>
            <w:r w:rsidRPr="00133570">
              <w:rPr>
                <w:rFonts w:eastAsia="Times New Roman" w:cs="Times New Roman"/>
                <w:b/>
                <w:sz w:val="22"/>
                <w:szCs w:val="22"/>
                <w:lang w:val="uk-UA" w:eastAsia="uk-UA"/>
              </w:rPr>
              <w:t>Назва програми, відповідальний виконавець програми</w:t>
            </w:r>
          </w:p>
        </w:tc>
        <w:tc>
          <w:tcPr>
            <w:tcW w:w="1560" w:type="dxa"/>
          </w:tcPr>
          <w:p w14:paraId="7235B89C" w14:textId="77777777" w:rsidR="00C00E1E" w:rsidRPr="00133570" w:rsidRDefault="00C00E1E" w:rsidP="00D82629">
            <w:pPr>
              <w:ind w:right="-108"/>
              <w:jc w:val="center"/>
              <w:rPr>
                <w:rFonts w:eastAsia="Times New Roman" w:cs="Times New Roman"/>
                <w:b/>
                <w:sz w:val="22"/>
                <w:szCs w:val="22"/>
                <w:lang w:val="uk-UA" w:eastAsia="uk-UA"/>
              </w:rPr>
            </w:pPr>
            <w:r w:rsidRPr="00133570">
              <w:rPr>
                <w:rFonts w:eastAsia="Times New Roman" w:cs="Times New Roman"/>
                <w:b/>
                <w:sz w:val="22"/>
                <w:szCs w:val="22"/>
                <w:lang w:val="uk-UA" w:eastAsia="uk-UA"/>
              </w:rPr>
              <w:t>Виділено фінансування, тис. грн</w:t>
            </w:r>
          </w:p>
        </w:tc>
        <w:tc>
          <w:tcPr>
            <w:tcW w:w="1559" w:type="dxa"/>
          </w:tcPr>
          <w:p w14:paraId="11F82133" w14:textId="77777777" w:rsidR="00C00E1E" w:rsidRPr="00133570" w:rsidRDefault="00C00E1E" w:rsidP="00D82629">
            <w:pPr>
              <w:ind w:right="-108"/>
              <w:jc w:val="center"/>
              <w:rPr>
                <w:rFonts w:eastAsia="Times New Roman" w:cs="Times New Roman"/>
                <w:b/>
                <w:sz w:val="22"/>
                <w:szCs w:val="22"/>
                <w:lang w:val="uk-UA" w:eastAsia="uk-UA"/>
              </w:rPr>
            </w:pPr>
            <w:r w:rsidRPr="00133570">
              <w:rPr>
                <w:rFonts w:eastAsia="Times New Roman" w:cs="Times New Roman"/>
                <w:b/>
                <w:sz w:val="22"/>
                <w:szCs w:val="22"/>
                <w:lang w:val="uk-UA" w:eastAsia="uk-UA"/>
              </w:rPr>
              <w:t>Використано, тис. грн</w:t>
            </w:r>
          </w:p>
        </w:tc>
        <w:tc>
          <w:tcPr>
            <w:tcW w:w="1701" w:type="dxa"/>
          </w:tcPr>
          <w:p w14:paraId="771E63FC" w14:textId="77777777" w:rsidR="00C00E1E" w:rsidRPr="00133570" w:rsidRDefault="00C00E1E" w:rsidP="00D82629">
            <w:pPr>
              <w:ind w:right="-108"/>
              <w:jc w:val="center"/>
              <w:rPr>
                <w:rFonts w:eastAsia="Times New Roman" w:cs="Times New Roman"/>
                <w:b/>
                <w:sz w:val="22"/>
                <w:szCs w:val="22"/>
                <w:lang w:val="uk-UA" w:eastAsia="uk-UA"/>
              </w:rPr>
            </w:pPr>
            <w:r w:rsidRPr="00133570">
              <w:rPr>
                <w:rFonts w:eastAsia="Times New Roman" w:cs="Times New Roman"/>
                <w:b/>
                <w:sz w:val="22"/>
                <w:szCs w:val="22"/>
                <w:lang w:val="uk-UA" w:eastAsia="uk-UA"/>
              </w:rPr>
              <w:t xml:space="preserve">Невикористані кошти, </w:t>
            </w:r>
          </w:p>
          <w:p w14:paraId="63EEBF2B" w14:textId="77777777" w:rsidR="00C00E1E" w:rsidRPr="00133570" w:rsidRDefault="00C00E1E" w:rsidP="00D82629">
            <w:pPr>
              <w:ind w:right="-108"/>
              <w:jc w:val="center"/>
              <w:rPr>
                <w:rFonts w:eastAsia="Times New Roman" w:cs="Times New Roman"/>
                <w:b/>
                <w:sz w:val="22"/>
                <w:szCs w:val="22"/>
                <w:lang w:val="uk-UA" w:eastAsia="uk-UA"/>
              </w:rPr>
            </w:pPr>
            <w:r w:rsidRPr="00133570">
              <w:rPr>
                <w:rFonts w:eastAsia="Times New Roman" w:cs="Times New Roman"/>
                <w:b/>
                <w:sz w:val="22"/>
                <w:szCs w:val="22"/>
                <w:lang w:val="uk-UA" w:eastAsia="uk-UA"/>
              </w:rPr>
              <w:t>тис. грн</w:t>
            </w:r>
          </w:p>
        </w:tc>
        <w:tc>
          <w:tcPr>
            <w:tcW w:w="7654" w:type="dxa"/>
          </w:tcPr>
          <w:p w14:paraId="5928C1F1" w14:textId="77777777" w:rsidR="00C00E1E" w:rsidRPr="00133570" w:rsidRDefault="00C00E1E" w:rsidP="00D82629">
            <w:pPr>
              <w:jc w:val="center"/>
              <w:rPr>
                <w:rFonts w:eastAsia="Times New Roman" w:cs="Times New Roman"/>
                <w:b/>
                <w:sz w:val="22"/>
                <w:szCs w:val="22"/>
                <w:lang w:val="uk-UA" w:eastAsia="uk-UA"/>
              </w:rPr>
            </w:pPr>
            <w:r w:rsidRPr="00133570">
              <w:rPr>
                <w:rFonts w:eastAsia="Times New Roman" w:cs="Times New Roman"/>
                <w:b/>
                <w:sz w:val="22"/>
                <w:szCs w:val="22"/>
                <w:lang w:val="uk-UA" w:eastAsia="uk-UA"/>
              </w:rPr>
              <w:t>Стан реалізації міських програм</w:t>
            </w:r>
          </w:p>
        </w:tc>
      </w:tr>
      <w:tr w:rsidR="00C00E1E" w:rsidRPr="00133570" w14:paraId="03337013" w14:textId="77777777" w:rsidTr="00C667A2">
        <w:trPr>
          <w:trHeight w:val="781"/>
        </w:trPr>
        <w:tc>
          <w:tcPr>
            <w:tcW w:w="2835" w:type="dxa"/>
          </w:tcPr>
          <w:p w14:paraId="57203118"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t xml:space="preserve">Програма соціальної допомоги та підтримки мешканців Вараської міської територіальної громади на 2021-2023 роки </w:t>
            </w:r>
          </w:p>
          <w:p w14:paraId="090848A1"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t>(</w:t>
            </w:r>
            <w:r w:rsidRPr="00133570">
              <w:rPr>
                <w:rFonts w:eastAsia="Times New Roman" w:cs="Times New Roman"/>
                <w:i/>
                <w:sz w:val="22"/>
                <w:szCs w:val="22"/>
                <w:lang w:val="uk-UA" w:eastAsia="zh-CN"/>
              </w:rPr>
              <w:t>департамент соціального захисту та гідності  виконавчого комітету Вараської міської ради)</w:t>
            </w:r>
          </w:p>
        </w:tc>
        <w:tc>
          <w:tcPr>
            <w:tcW w:w="1560" w:type="dxa"/>
          </w:tcPr>
          <w:p w14:paraId="1DD6F2FA"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7 776,1</w:t>
            </w:r>
          </w:p>
        </w:tc>
        <w:tc>
          <w:tcPr>
            <w:tcW w:w="1559" w:type="dxa"/>
          </w:tcPr>
          <w:p w14:paraId="5A3413EC"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7 597,3</w:t>
            </w:r>
          </w:p>
        </w:tc>
        <w:tc>
          <w:tcPr>
            <w:tcW w:w="1701" w:type="dxa"/>
          </w:tcPr>
          <w:p w14:paraId="1AED19EE"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178,8</w:t>
            </w:r>
          </w:p>
        </w:tc>
        <w:tc>
          <w:tcPr>
            <w:tcW w:w="7654" w:type="dxa"/>
          </w:tcPr>
          <w:p w14:paraId="15088718"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Відшкодовано компенсаційні виплати на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№8 (Хлібозавод – ЗОШ №4 – Ювілейний 11 – Автовокзал – Хлібозавод) №9</w:t>
            </w:r>
            <w:r w:rsidRPr="00133570">
              <w:rPr>
                <w:rFonts w:eastAsia="Times New Roman" w:cs="Times New Roman"/>
                <w:sz w:val="22"/>
                <w:szCs w:val="22"/>
                <w:lang w:val="uk-UA"/>
              </w:rPr>
              <w:t xml:space="preserve"> (Благоустрій – Журавлина –    вул. Набережна – Журавлина) </w:t>
            </w:r>
            <w:r w:rsidRPr="00133570">
              <w:rPr>
                <w:rFonts w:eastAsia="Times New Roman" w:cs="Times New Roman"/>
                <w:sz w:val="22"/>
                <w:szCs w:val="22"/>
                <w:lang w:val="uk-UA" w:eastAsia="uk-UA"/>
              </w:rPr>
              <w:t xml:space="preserve">та приміським маршрутом Вараш АС – Дачні ділянки, в сумі 3 645,0 тис. грн. Залишок – 0,3 тис. грн. Відшкодовано проїзд міжміським транспортом 1 раз на рік 212 учасникам ліквідації аварії на ЧАЕС 1 та 2 категорії  на суму 103,7 тис. грн. </w:t>
            </w:r>
            <w:r w:rsidRPr="00133570">
              <w:rPr>
                <w:rFonts w:eastAsia="Times New Roman" w:cs="Times New Roman"/>
                <w:sz w:val="22"/>
                <w:szCs w:val="22"/>
                <w:lang w:val="uk-UA"/>
              </w:rPr>
              <w:t>Відшкодовано компенсаційні виплати за пільговий проїзд окремих категорій громадян у приміському залізничному транспорті, згідно поданих підприємством-перевізником розрахунків, в сумі 25,0 тис. грн. Залишок невикористаних коштів становить 15,0 тис. грн у зв’язку з тим, що умови договору про відшкодування застосовувалися до відносин між сторонами, які виникли з 01.09.2021.</w:t>
            </w:r>
            <w:r w:rsidRPr="00133570">
              <w:rPr>
                <w:rFonts w:eastAsia="Times New Roman" w:cs="Times New Roman"/>
                <w:sz w:val="22"/>
                <w:szCs w:val="22"/>
                <w:lang w:val="uk-UA" w:eastAsia="uk-UA"/>
              </w:rPr>
              <w:t xml:space="preserve"> Виплачено одноразову допомогу для 314 ветеранів війни по 0,5 тис. грн кожному на загальну суму 157,0 тис. грн, залишок коштів становить 8,0 тис. грн у зв’язку зі смертю осіб даної категорії. Виплачено 153 учасникам бойових дій одноразову допомогу на загальну суму 45,9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залишок коштів становить 23,1 тис.  грн у зв’язку зі смертю осіб даної категорії; 70 громадянам, яким виповнилось 90 і більше років – на загальну суму  21,0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залишок коштів становить 4,5 тис. грн у зв’язку зі смертю та зміною місця проживання осіб даної категорії.; 1 учаснику УПА виплачено 0,5 тис. грн; 250 особам з інвалідністю виплачено одноразову допомогу на загальну суму 75,0 тис. грн.</w:t>
            </w:r>
            <w:r w:rsidRPr="00133570">
              <w:rPr>
                <w:rFonts w:eastAsia="Times New Roman" w:cs="Times New Roman"/>
                <w:color w:val="FF0000"/>
                <w:sz w:val="22"/>
                <w:szCs w:val="22"/>
                <w:lang w:val="uk-UA" w:eastAsia="uk-UA"/>
              </w:rPr>
              <w:t xml:space="preserve"> </w:t>
            </w:r>
            <w:r w:rsidRPr="00133570">
              <w:rPr>
                <w:rFonts w:eastAsia="Times New Roman" w:cs="Times New Roman"/>
                <w:sz w:val="22"/>
                <w:szCs w:val="22"/>
                <w:lang w:val="uk-UA" w:eastAsia="uk-UA"/>
              </w:rPr>
              <w:t xml:space="preserve">Виплачено одноразову допомогу для 66 осіб І категорії з числа учасників ліквідації аварії на ЧАЕС по 1,0 тис. грн кожному та для 568 осіб 2 і 3 категорії по 0,5 тис. грн. Всього для 634 осіб на загальну суму 350,0 тис. грн, залишок – 62,0 тис. грн у зв’язку із зміною місця реєстрації та смертю осіб. </w:t>
            </w:r>
            <w:r w:rsidRPr="00133570">
              <w:rPr>
                <w:rFonts w:eastAsia="Times New Roman" w:cs="Times New Roman"/>
                <w:sz w:val="22"/>
                <w:szCs w:val="22"/>
                <w:lang w:val="uk-UA" w:eastAsia="uk-UA"/>
              </w:rPr>
              <w:lastRenderedPageBreak/>
              <w:t>Виплачено одноразову грошову матеріальну допомогу учасникам ліквідації аварії на ЧАЕС 1, 2, 3 категорії та дітям з інвалідністю, пов’язаної з наслідками аварії для 1 554 осіб по 0,5 тис. грн на загальну суму 777,0 тис. грн, залишок коштів – 4,0 тис. грн в зв’язку зі смертю отримувачів допомоги.  Для фінансової підтримки міської організації ветеранів  використано 30,8 тис. грн; міської організації Української спілки ветеранів Афганістану використано 11,0 тис. грн; громадської організації «Ветеранська спілка учасників АТО та захисників Вітчизни» - 11,8 тис. грн, залишок – 9,1 тис. грн у зв’язку із економним використанням енергоносіїв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та скасуванням масових заходів у зв’язку з карантинними обмеженнями. Виплачена допомога на поховання 48 особам по 4,0 тис. грн кожному на суму 192 тис. грн, залишок – 28,0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eastAsia="uk-UA"/>
              </w:rPr>
              <w:t>у зв’язку із зменшенням звернень. Виплачено 274 мешканцям міста, які опинились у скрутних життєвих обставинах 1 370,0 тис. грн. Забезпечено права громадян на пільги з послуг зв’язку на суму 38,3 тис. грн, залишок – 21,7 тис. грн у зв’язку із зменшенням кількості користувачів пільг. Оздоровлено 5 ветеранів війни та 1 учасник бойових дій на території інших держав на суму 43,2 тис. грн. Залишок 3,1 тис. грн у зв’язку із збільшенням середньої вартості путівки. Виплачено одноразову матеріальну допомогу 30 учасникам АТО, учасникам заходів із забезпечення національної безпеки і оборони по 5,0 тис. грн кожному на загальну суму 150,0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eastAsia="uk-UA"/>
              </w:rPr>
              <w:t xml:space="preserve">Надано одноразову грошову допомогу матері загиблого військовослужбовця в сумі 500,0 тис. грн. </w:t>
            </w:r>
          </w:p>
        </w:tc>
      </w:tr>
      <w:tr w:rsidR="00C00E1E" w:rsidRPr="00133570" w14:paraId="12FDAC82" w14:textId="77777777" w:rsidTr="00C667A2">
        <w:tc>
          <w:tcPr>
            <w:tcW w:w="2835" w:type="dxa"/>
          </w:tcPr>
          <w:p w14:paraId="675F3FE6"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 xml:space="preserve">Комплексна програма підтримки сім'ї, дітей та молоді Вараської міської територіальної громади на 2021-2025 роки </w:t>
            </w:r>
          </w:p>
          <w:p w14:paraId="4C2340D5"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t>(</w:t>
            </w:r>
            <w:r w:rsidRPr="00133570">
              <w:rPr>
                <w:rFonts w:eastAsia="Times New Roman" w:cs="Times New Roman"/>
                <w:i/>
                <w:sz w:val="22"/>
                <w:szCs w:val="22"/>
                <w:lang w:val="uk-UA" w:eastAsia="zh-CN"/>
              </w:rPr>
              <w:t>департамент культури, туризму, молоді та спорту  виконавчого комітету Вараської міської ради)</w:t>
            </w:r>
          </w:p>
        </w:tc>
        <w:tc>
          <w:tcPr>
            <w:tcW w:w="1560" w:type="dxa"/>
          </w:tcPr>
          <w:p w14:paraId="7F7B19E5"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961,0</w:t>
            </w:r>
          </w:p>
        </w:tc>
        <w:tc>
          <w:tcPr>
            <w:tcW w:w="1559" w:type="dxa"/>
          </w:tcPr>
          <w:p w14:paraId="309D6353"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960,9</w:t>
            </w:r>
          </w:p>
        </w:tc>
        <w:tc>
          <w:tcPr>
            <w:tcW w:w="1701" w:type="dxa"/>
          </w:tcPr>
          <w:p w14:paraId="20F827D1"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0,1</w:t>
            </w:r>
          </w:p>
        </w:tc>
        <w:tc>
          <w:tcPr>
            <w:tcW w:w="7654" w:type="dxa"/>
          </w:tcPr>
          <w:p w14:paraId="6B1C4D65"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Проведено 47 заходів за участю молоді, дітей та сімей, залучено понад  2 787 учасників на загальну суму 323,7 тис. грн, а саме: урочисті проводи призовників, отримали подарунок 45 особи; перевезено до збірного пункту 132 призовників; вручено 3 жінкам нагрудний знак та посвідчення «Мати-героїня»;</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до інформаційно-профілактичної соціальної кампанії - 100 учасників; до заходів національно-патріотичного виховання – 80 учасників; до Дня матері «Жінки та долі» - 50 учасників; до Всесвітнього дня здоров’я - 27 осіб; до заходу «Профілактика девіантної поведінки» - 20 осіб; до Свято весни, свято краси - 36 учасників; до заходу з протидії торгівлі людьми – 15 осіб; до Дня боротьби з тютюнопалінням – 100 осіб; до Міжнародного дня сім’ї - 87 учасників; до Міжнародного дня захисту дітей – 50 учасників; до Міжнародного Дня захисту дітей для дітей-сиріт та дітей, позбавлених батьківського піклування, дітей які опинилися в складних життєвих обставинах - 76 учасників;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оздоровлено та перевезено на оздоровлення інвалідів з дитинства та членів їх сімей-</w:t>
            </w:r>
            <w:r w:rsidRPr="00133570">
              <w:rPr>
                <w:rFonts w:eastAsia="Times New Roman" w:cs="Times New Roman"/>
                <w:sz w:val="22"/>
                <w:szCs w:val="22"/>
                <w:lang w:val="uk-UA" w:eastAsia="uk-UA"/>
              </w:rPr>
              <w:lastRenderedPageBreak/>
              <w:t>супроводжуючих - 40 осіб; до «Фестивалю фарб» до Дня молоді – 150 учасників;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до Дня молоді – 300 учасників; до Дня незалежності України – 150 учасників; до «16 днів проти насильства» - 20 учасників; до Міжнародного дня людей з інвалідністю - 65 учасників; вітання дітей-сиріт та дітей, позбавлених батьківського піклування, які є випускниками навчальних закладів – 2 учасника;</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до Дня незалежності України – 150 учасників; до Дня знань – 74 учасників; до «Сімейні форми влаштування дітей, які залишились без батьківського піклування» - 25 учасників;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«Булінг-STOP» – 27 учасників;</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«Профілактика правопорушень у дитячому середовищі» - 30 учасників; військово-спортивні змагання «Нумо, хлопці-козаки!» - 80 учасників;</w:t>
            </w:r>
            <w:r w:rsidRPr="00133570">
              <w:rPr>
                <w:rFonts w:eastAsia="Calibri" w:cs="Times New Roman"/>
                <w:sz w:val="22"/>
                <w:szCs w:val="22"/>
                <w:lang w:val="uk-UA" w:eastAsia="en-US"/>
              </w:rPr>
              <w:t xml:space="preserve"> до </w:t>
            </w:r>
            <w:r w:rsidRPr="00133570">
              <w:rPr>
                <w:rFonts w:eastAsia="Times New Roman" w:cs="Times New Roman"/>
                <w:sz w:val="22"/>
                <w:szCs w:val="22"/>
                <w:lang w:val="uk-UA" w:eastAsia="uk-UA"/>
              </w:rPr>
              <w:t>тренінгу у рамках Всеукраїнської акції «16 днів проти насильства» – 15 учасників;  до Всесвітнього дня боротьби зі СНІДом – 100 учасників; до Міжнародного дня людей з інвалідністю - 15 учасників; «Всі різні-всі рівні» - 92 учасники;  вручено подарунки, до Дня святого Миколая для дітей-сиріт, дітей, позбавлених батьківського піклування, дітей які перебувають в складних життєвих обставинах – 76 учасників на суму 15,2 тис. грн;</w:t>
            </w:r>
            <w:r w:rsidRPr="00133570">
              <w:rPr>
                <w:rFonts w:eastAsia="Times New Roman" w:cs="Times New Roman"/>
                <w:sz w:val="22"/>
                <w:szCs w:val="22"/>
                <w:lang w:val="uk-UA"/>
              </w:rPr>
              <w:t xml:space="preserve"> Вручено солодкі подарунки </w:t>
            </w:r>
            <w:r w:rsidRPr="00133570">
              <w:rPr>
                <w:rFonts w:eastAsia="Times New Roman" w:cs="Times New Roman"/>
                <w:sz w:val="22"/>
                <w:szCs w:val="22"/>
                <w:lang w:val="uk-UA" w:eastAsia="uk-UA"/>
              </w:rPr>
              <w:t>до Дня Святого дітям з малозабезпечених, багатодітних сімей та сімей, які опинилися в складних життєвих обставинах - 50 учасників на суму 5,0 тис. грн.</w:t>
            </w:r>
            <w:r w:rsidRPr="00133570">
              <w:rPr>
                <w:rFonts w:eastAsia="Times New Roman" w:cs="Times New Roman"/>
                <w:color w:val="FF0000"/>
                <w:sz w:val="22"/>
                <w:szCs w:val="22"/>
                <w:lang w:val="uk-UA" w:eastAsia="uk-UA"/>
              </w:rPr>
              <w:t xml:space="preserve"> </w:t>
            </w:r>
            <w:r w:rsidRPr="00133570">
              <w:rPr>
                <w:rFonts w:eastAsia="Times New Roman" w:cs="Times New Roman"/>
                <w:sz w:val="22"/>
                <w:szCs w:val="22"/>
                <w:lang w:val="uk-UA" w:eastAsia="uk-UA"/>
              </w:rPr>
              <w:t>Вручено новорічні подарунки 270 дітям міста на суму 40,5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 xml:space="preserve">Новорічно-різдвяне свято 150 учасників. До відкритого міського спортивно-туристичного зльоту «Золота осінь» придбано кубків та статуеток на суму 2,8 тис. грн. Закуплено 40 путівок на оздоровлення 20 людей з інвалідністю з дитинства та 20 батьків-супроводжуючих на суму 359,9 тис. грн. Економія в сумі 0,1 тис. грн. </w:t>
            </w:r>
          </w:p>
          <w:p w14:paraId="37D21F0B"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На утримання КЗ «Вараський молодіжний центр» використано коштів на загальну суму 327,2 тис. грн. Придбано техніки та основних засобів на 183,0 тис. грн: проектор, сумку для проектору, проекторний екран та клікер на суму 30,5 тис. грн, два багатофункціональних пристрої для друку, копіювання та сканування на суму 24,5 тис. грн, активну акустичну систему на суму 22,7 тис. грн, три ноутбуки на суму 82,2 тис. грн, фотокамеру, сумку до неї та флешнакопичувачі на суму 23,1 тис. грн. Виплачено заробітну плату працівникам та забезпечено життєдіяльності закладу на суму – 144,2 тис. грн. КЕКВ 2211 – 108,8 тис. грн, КЕКВ 2120 – 23,9 тис. грн. Придбано програмного забезпечення,  господарських та канцелярських товарів КЕКВ 2210 на суму 9,8 тис. грн, КЕКВ 2240 – 1,7 тис. грн.</w:t>
            </w:r>
          </w:p>
        </w:tc>
      </w:tr>
      <w:tr w:rsidR="00C00E1E" w:rsidRPr="00133570" w14:paraId="078B8180" w14:textId="77777777" w:rsidTr="00C667A2">
        <w:tc>
          <w:tcPr>
            <w:tcW w:w="2835" w:type="dxa"/>
          </w:tcPr>
          <w:p w14:paraId="28CFC3F4"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Комплексна  програма  «Здоров’я» на 2021 рік</w:t>
            </w:r>
          </w:p>
          <w:p w14:paraId="459D417B"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t xml:space="preserve">(КНП ВМР «ВБЛ», </w:t>
            </w:r>
            <w:r w:rsidRPr="00133570">
              <w:rPr>
                <w:rFonts w:eastAsia="Times New Roman" w:cs="Times New Roman"/>
                <w:i/>
                <w:sz w:val="22"/>
                <w:szCs w:val="22"/>
                <w:lang w:val="uk-UA" w:eastAsia="zh-CN"/>
              </w:rPr>
              <w:t>КНП ВМР «Вараський ЦПМД», виконавчий комітет Вараської міської ради)</w:t>
            </w:r>
          </w:p>
        </w:tc>
        <w:tc>
          <w:tcPr>
            <w:tcW w:w="1560" w:type="dxa"/>
          </w:tcPr>
          <w:p w14:paraId="3CE5DD5B"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44 090,6</w:t>
            </w:r>
          </w:p>
        </w:tc>
        <w:tc>
          <w:tcPr>
            <w:tcW w:w="1559" w:type="dxa"/>
          </w:tcPr>
          <w:p w14:paraId="5969C572"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43 576,1</w:t>
            </w:r>
          </w:p>
        </w:tc>
        <w:tc>
          <w:tcPr>
            <w:tcW w:w="1701" w:type="dxa"/>
          </w:tcPr>
          <w:p w14:paraId="49C89B01"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514,5</w:t>
            </w:r>
          </w:p>
        </w:tc>
        <w:tc>
          <w:tcPr>
            <w:tcW w:w="7654" w:type="dxa"/>
          </w:tcPr>
          <w:p w14:paraId="2FEF411E"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КНП ВМР «ВБЛ»: Проліковано в стаціонарі 4 389 хворих, в т. ч. 621 дітей на суму 21 090,3 тис. грн, невикористанні кошти в сумі 78,4 тис. грн. Забезпечено ліками 928 онкохворих на суму 224,6 тис. грн, забезпечено ліками 211 хворих на цукровий діабет на суму 300,0 тис. грн.</w:t>
            </w:r>
            <w:r w:rsidRPr="00133570">
              <w:rPr>
                <w:rFonts w:eastAsia="Times New Roman" w:cs="Times New Roman"/>
                <w:sz w:val="22"/>
                <w:szCs w:val="22"/>
                <w:lang w:val="uk-UA"/>
              </w:rPr>
              <w:t xml:space="preserve"> Закуплено  385 комплектів вакцин від сказу, використано – 94 на суму 169,9 тис. грн. Проведено будівництво медичних установ та закладів на суму 17 100,2 тис. грн, а саме:</w:t>
            </w:r>
            <w:r w:rsidRPr="00133570">
              <w:rPr>
                <w:rFonts w:eastAsia="Calibri" w:cs="Times New Roman"/>
                <w:sz w:val="22"/>
                <w:szCs w:val="22"/>
                <w:lang w:eastAsia="en-US"/>
              </w:rPr>
              <w:t xml:space="preserve"> </w:t>
            </w:r>
            <w:r w:rsidRPr="00133570">
              <w:rPr>
                <w:rFonts w:eastAsia="Calibri" w:cs="Times New Roman"/>
                <w:sz w:val="22"/>
                <w:szCs w:val="22"/>
                <w:lang w:val="uk-UA" w:eastAsia="en-US"/>
              </w:rPr>
              <w:t xml:space="preserve">на кисневу </w:t>
            </w:r>
            <w:r w:rsidRPr="00133570">
              <w:rPr>
                <w:rFonts w:eastAsia="Times New Roman" w:cs="Times New Roman"/>
                <w:sz w:val="22"/>
                <w:szCs w:val="22"/>
                <w:lang w:val="uk-UA"/>
              </w:rPr>
              <w:t>станція  на  суму  9 552,1 тис. грн,  на ПЛР – відділ лабораторії на суму 5 146,6 тис.  грн, капітальний ремонт частини приміщень головного корпусу під відділення гемодіалізу на суму 2 202,0 тис. грн.</w:t>
            </w:r>
          </w:p>
          <w:p w14:paraId="08A1E7E1"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КНП ВМР «Вараський ЦПМД»: </w:t>
            </w:r>
            <w:r w:rsidRPr="00133570">
              <w:rPr>
                <w:rFonts w:eastAsia="Times New Roman" w:cs="Times New Roman"/>
                <w:color w:val="000000"/>
                <w:sz w:val="22"/>
                <w:szCs w:val="22"/>
                <w:lang w:val="uk-UA" w:eastAsia="uk-UA"/>
              </w:rPr>
              <w:t xml:space="preserve">Вакциновано </w:t>
            </w:r>
            <w:r w:rsidRPr="00133570">
              <w:rPr>
                <w:rFonts w:eastAsia="Times New Roman" w:cs="Times New Roman"/>
                <w:sz w:val="22"/>
                <w:szCs w:val="22"/>
                <w:lang w:val="uk-UA" w:eastAsia="uk-UA"/>
              </w:rPr>
              <w:t xml:space="preserve">туберкуліном 828 </w:t>
            </w:r>
            <w:r w:rsidRPr="00133570">
              <w:rPr>
                <w:rFonts w:eastAsia="Times New Roman" w:cs="Times New Roman"/>
                <w:color w:val="000000"/>
                <w:sz w:val="22"/>
                <w:szCs w:val="22"/>
                <w:lang w:val="uk-UA" w:eastAsia="uk-UA"/>
              </w:rPr>
              <w:t>дітей на суму 50,1 ти</w:t>
            </w:r>
            <w:r w:rsidRPr="00133570">
              <w:rPr>
                <w:rFonts w:eastAsia="Times New Roman" w:cs="Times New Roman"/>
                <w:sz w:val="22"/>
                <w:szCs w:val="22"/>
                <w:lang w:val="uk-UA" w:eastAsia="uk-UA"/>
              </w:rPr>
              <w:t>с. грн, не використано – 29,9 тис. грн; забезпечено 2 хворих на фенілкетонурію спеціальним харчуванням на суму 227,4 тис. грн, відхилення становить 10,1 тис. грн; забезпечено 3 хворих на лікування гепатоцеребральної дистрофії - 34,6 тис. грн, не використано -  11, 6 тис. грн. Забезпечено 1 хворого  на муковісцидоз на суму  87,1 тис. грн, не використано 50,6 тис. грн так як  препаратом Пульмозим  хворого частково забезпечено з області; забезпечено ліками 128 онкохворих на суму 1 363,2  тис. грн, та 6 осіб із захворюванням крові на суму 1 169,4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 xml:space="preserve">не використано – 0,5 тис. грн; забезпечено ліками 10 хворих, що отримують гемодіаліз на суму 613,1 тис. грн., не використані кошти – 59,4 тис. грн; забезпечено 65 осіб та дітей з інвалідністю технічними засобами медичного призначення на суму 756,5 тис. грн, </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не використано 8,5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eastAsia="uk-UA"/>
              </w:rPr>
              <w:t>На виконання програми «Орфанні захворювання»  використано 472,6 тис. грн забезпечено 3 хворих відповідно до показань лікарів, не використано - 174,2  тис. грн у зв’язку згідно заключень лікарів змінилась потреба в препаратах, по препарату Актемра частково забезпечили з області. Придбано 130 упаковок експрес-тестів по 25 штук у кожній на 185,1 тис. грн, економія – 14,4 тис. грн  виникла за рахунок проведення спрощеної процедури закупівлі.</w:t>
            </w:r>
          </w:p>
          <w:p w14:paraId="46495D42"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ФОП Лаврук Н.В.: Забезпечено ліками 17 онкохворих на суму 151,0 тис. грн. Відхилення в сумі 76,7 тис. грн, виникло у зв’язку із  отриманням лікування хворими в інших спеціалізованих медичних закладах України.</w:t>
            </w:r>
          </w:p>
        </w:tc>
      </w:tr>
      <w:tr w:rsidR="00C00E1E" w:rsidRPr="0099542D" w14:paraId="1726A5F5" w14:textId="77777777" w:rsidTr="00C667A2">
        <w:tc>
          <w:tcPr>
            <w:tcW w:w="2835" w:type="dxa"/>
          </w:tcPr>
          <w:p w14:paraId="0DF3BAC8"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t>Програма оздоровлення та відпочинку дітей Вараської міської територіальної громади на 2021-2025 роки</w:t>
            </w:r>
          </w:p>
          <w:p w14:paraId="5A5155BC"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lastRenderedPageBreak/>
              <w:t>(департамент культури, туризму, молоді та спорту  виконавчого комітету Вараської міської ради)</w:t>
            </w:r>
          </w:p>
        </w:tc>
        <w:tc>
          <w:tcPr>
            <w:tcW w:w="1560" w:type="dxa"/>
          </w:tcPr>
          <w:p w14:paraId="7D52E748"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518,6</w:t>
            </w:r>
          </w:p>
        </w:tc>
        <w:tc>
          <w:tcPr>
            <w:tcW w:w="1559" w:type="dxa"/>
          </w:tcPr>
          <w:p w14:paraId="707FBB20"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409,7</w:t>
            </w:r>
          </w:p>
        </w:tc>
        <w:tc>
          <w:tcPr>
            <w:tcW w:w="1701" w:type="dxa"/>
          </w:tcPr>
          <w:p w14:paraId="6F3AB222"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108,9</w:t>
            </w:r>
          </w:p>
        </w:tc>
        <w:tc>
          <w:tcPr>
            <w:tcW w:w="7654" w:type="dxa"/>
          </w:tcPr>
          <w:p w14:paraId="39D0B7C4" w14:textId="77777777" w:rsidR="00C00E1E" w:rsidRPr="00133570" w:rsidRDefault="00C00E1E" w:rsidP="00D82629">
            <w:pPr>
              <w:tabs>
                <w:tab w:val="left" w:pos="720"/>
              </w:tabs>
              <w:jc w:val="both"/>
              <w:rPr>
                <w:rFonts w:eastAsia="Times New Roman" w:cs="Times New Roman"/>
                <w:color w:val="FF0000"/>
                <w:sz w:val="22"/>
                <w:szCs w:val="22"/>
                <w:lang w:val="uk-UA" w:eastAsia="ar-SA"/>
              </w:rPr>
            </w:pPr>
            <w:r w:rsidRPr="00133570">
              <w:rPr>
                <w:rFonts w:eastAsia="Times New Roman" w:cs="Times New Roman"/>
                <w:sz w:val="22"/>
                <w:szCs w:val="22"/>
                <w:lang w:val="uk-UA" w:eastAsia="uk-UA"/>
              </w:rPr>
              <w:t xml:space="preserve">Проведено 20 оздоровчих наметових таборів для дітей з інвалідністю (3), членів громадських організацій «Пласт» (4), «Ольбери» (1) та походів-експедицій членів громадських організацій «ДАРУ» (3), «Ольбери» (1) на суму 227,4 тис. грн. В таборах та експедиціях взяло участь – 1139 чол. різних вікових категорій. Економія в сумі 0,7 тис. грн виникла у зв’язку із з наявністю дітей пільгових </w:t>
            </w:r>
            <w:r w:rsidRPr="00133570">
              <w:rPr>
                <w:rFonts w:eastAsia="Times New Roman" w:cs="Times New Roman"/>
                <w:sz w:val="22"/>
                <w:szCs w:val="22"/>
                <w:lang w:val="uk-UA" w:eastAsia="uk-UA"/>
              </w:rPr>
              <w:lastRenderedPageBreak/>
              <w:t>категорій на проїзд у транспорті. Організовано перевезення 6 груп дітей на суму 90,5 тис. грн. Забезпечено послугами оздоровлення і відпочинку 47 дітей, які потребують особливої соціальної уваги та підтримки, шляхом компенсації вартості путівки на оздоровлення через співфінансування з місцевого бюджету у вигляді інших субвенцій обласному бюджету на суму 91,8 тис. грн</w:t>
            </w:r>
            <w:r w:rsidRPr="00133570">
              <w:rPr>
                <w:rFonts w:eastAsia="Times New Roman" w:cs="Times New Roman"/>
                <w:color w:val="FF0000"/>
                <w:sz w:val="22"/>
                <w:szCs w:val="22"/>
                <w:lang w:val="uk-UA" w:eastAsia="uk-UA"/>
              </w:rPr>
              <w:t xml:space="preserve">. </w:t>
            </w:r>
            <w:r w:rsidRPr="00133570">
              <w:rPr>
                <w:rFonts w:eastAsia="Times New Roman" w:cs="Times New Roman"/>
                <w:sz w:val="22"/>
                <w:szCs w:val="22"/>
                <w:lang w:val="uk-UA"/>
              </w:rPr>
              <w:t>Повернуто субвенцію в сумі 108,2 тис. грн у зв’язку</w:t>
            </w:r>
            <w:r w:rsidRPr="00133570">
              <w:rPr>
                <w:rFonts w:eastAsia="Times New Roman" w:cs="Times New Roman"/>
                <w:b/>
                <w:sz w:val="22"/>
                <w:szCs w:val="22"/>
                <w:lang w:val="uk-UA"/>
              </w:rPr>
              <w:t xml:space="preserve"> </w:t>
            </w:r>
            <w:r w:rsidRPr="00133570">
              <w:rPr>
                <w:rFonts w:eastAsia="Times New Roman" w:cs="Times New Roman"/>
                <w:sz w:val="22"/>
                <w:szCs w:val="22"/>
                <w:lang w:val="uk-UA"/>
              </w:rPr>
              <w:t xml:space="preserve">із поширенням на території України гострої респіраторної хвороби </w:t>
            </w:r>
            <w:r w:rsidRPr="00133570">
              <w:rPr>
                <w:rFonts w:eastAsia="Times New Roman" w:cs="Times New Roman"/>
                <w:sz w:val="22"/>
                <w:szCs w:val="22"/>
              </w:rPr>
              <w:t>COVID</w:t>
            </w:r>
            <w:r w:rsidRPr="00133570">
              <w:rPr>
                <w:rFonts w:eastAsia="Times New Roman" w:cs="Times New Roman"/>
                <w:sz w:val="22"/>
                <w:szCs w:val="22"/>
                <w:lang w:val="uk-UA"/>
              </w:rPr>
              <w:t xml:space="preserve">-19, спричинений коронавірусом </w:t>
            </w:r>
            <w:r w:rsidRPr="00133570">
              <w:rPr>
                <w:rFonts w:eastAsia="Times New Roman" w:cs="Times New Roman"/>
                <w:sz w:val="22"/>
                <w:szCs w:val="22"/>
              </w:rPr>
              <w:t>SARS</w:t>
            </w:r>
            <w:r w:rsidRPr="00133570">
              <w:rPr>
                <w:rFonts w:eastAsia="Times New Roman" w:cs="Times New Roman"/>
                <w:sz w:val="22"/>
                <w:szCs w:val="22"/>
                <w:lang w:val="uk-UA"/>
              </w:rPr>
              <w:t>-</w:t>
            </w:r>
            <w:r w:rsidRPr="00133570">
              <w:rPr>
                <w:rFonts w:eastAsia="Times New Roman" w:cs="Times New Roman"/>
                <w:sz w:val="22"/>
                <w:szCs w:val="22"/>
                <w:lang w:val="en-US"/>
              </w:rPr>
              <w:t>CoV</w:t>
            </w:r>
            <w:r w:rsidRPr="00133570">
              <w:rPr>
                <w:rFonts w:eastAsia="Times New Roman" w:cs="Times New Roman"/>
                <w:sz w:val="22"/>
                <w:szCs w:val="22"/>
                <w:lang w:val="uk-UA"/>
              </w:rPr>
              <w:t>-2 та відповідно до встановлених карантинних обмежень та відмовою батьків від путівок.</w:t>
            </w:r>
          </w:p>
        </w:tc>
      </w:tr>
      <w:tr w:rsidR="00C00E1E" w:rsidRPr="00133570" w14:paraId="42E21BE0" w14:textId="77777777" w:rsidTr="00C667A2">
        <w:tc>
          <w:tcPr>
            <w:tcW w:w="2835" w:type="dxa"/>
          </w:tcPr>
          <w:p w14:paraId="40B973FB" w14:textId="77777777" w:rsidR="00C00E1E" w:rsidRPr="00133570" w:rsidRDefault="00C00E1E" w:rsidP="00D82629">
            <w:pPr>
              <w:rPr>
                <w:rFonts w:eastAsia="Times New Roman" w:cs="Times New Roman"/>
                <w:sz w:val="22"/>
                <w:szCs w:val="22"/>
                <w:lang w:val="uk-UA" w:eastAsia="zh-CN"/>
              </w:rPr>
            </w:pPr>
            <w:r w:rsidRPr="00133570">
              <w:rPr>
                <w:rFonts w:eastAsia="Times New Roman" w:cs="Times New Roman"/>
                <w:sz w:val="22"/>
                <w:szCs w:val="22"/>
                <w:lang w:val="uk-UA" w:eastAsia="zh-CN"/>
              </w:rPr>
              <w:lastRenderedPageBreak/>
              <w:t>Комплексна програма благоустрою та розвитку комунального господарства Вараської міської територіальної громади на 2021-2025 роки</w:t>
            </w:r>
          </w:p>
          <w:p w14:paraId="25A34511" w14:textId="77777777" w:rsidR="00C00E1E" w:rsidRPr="00133570" w:rsidRDefault="00C00E1E" w:rsidP="00D82629">
            <w:pPr>
              <w:rPr>
                <w:rFonts w:eastAsia="Times New Roman" w:cs="Times New Roman"/>
                <w:i/>
                <w:color w:val="FF0000"/>
                <w:sz w:val="22"/>
                <w:szCs w:val="22"/>
                <w:lang w:val="uk-UA" w:eastAsia="zh-CN"/>
              </w:rPr>
            </w:pPr>
            <w:r w:rsidRPr="00133570">
              <w:rPr>
                <w:rFonts w:eastAsia="Times New Roman" w:cs="Times New Roman"/>
                <w:i/>
                <w:sz w:val="22"/>
                <w:szCs w:val="22"/>
                <w:lang w:val="uk-UA" w:eastAsia="zh-CN"/>
              </w:rPr>
              <w:t>(департамент житлово-комунального господарства, майна та будівництва  виконавчого комітету Вараської міської ради)</w:t>
            </w:r>
          </w:p>
        </w:tc>
        <w:tc>
          <w:tcPr>
            <w:tcW w:w="1560" w:type="dxa"/>
          </w:tcPr>
          <w:p w14:paraId="039D71B3"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43 200,7</w:t>
            </w:r>
          </w:p>
        </w:tc>
        <w:tc>
          <w:tcPr>
            <w:tcW w:w="1559" w:type="dxa"/>
          </w:tcPr>
          <w:p w14:paraId="4A1F8F4F"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42 783,6</w:t>
            </w:r>
          </w:p>
        </w:tc>
        <w:tc>
          <w:tcPr>
            <w:tcW w:w="1701" w:type="dxa"/>
          </w:tcPr>
          <w:p w14:paraId="37C994C7"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417,1</w:t>
            </w:r>
          </w:p>
        </w:tc>
        <w:tc>
          <w:tcPr>
            <w:tcW w:w="7654" w:type="dxa"/>
          </w:tcPr>
          <w:p w14:paraId="4B5D7048"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Використано 687 990 кВт.год. на суму 2 540,0 тис. грн. Забезпечено утримання повітряних ліній – 4,25 км, кабельних ліній – 76,9 км, щитків – 70 шт., лічильників – 51 шт., 3 044 світлоточок, на суму 3 306,6 тис. грн. Забезпечено догляд зелених насаджень площею 390 936 м², лісу Ювілейного 33,2 тис.</w:t>
            </w:r>
            <w:r w:rsidRPr="00133570">
              <w:rPr>
                <w:rFonts w:eastAsia="Times New Roman" w:cs="Times New Roman"/>
                <w:sz w:val="22"/>
                <w:szCs w:val="22"/>
                <w:lang w:val="uk-UA"/>
              </w:rPr>
              <w:t xml:space="preserve"> </w:t>
            </w:r>
            <w:r w:rsidRPr="00133570">
              <w:rPr>
                <w:rFonts w:eastAsia="Times New Roman" w:cs="Times New Roman"/>
                <w:sz w:val="22"/>
                <w:szCs w:val="22"/>
                <w:lang w:val="uk-UA" w:eastAsia="uk-UA"/>
              </w:rPr>
              <w:t>м², територію парку в районі НТЦ 44,0 тис. м², Брусилівської гори 300,0 тис. м², дерев – 21,174 тис. шт., кущів – 13,974 тис. шт., живоплоту - 21291 м. п., урни та баки для сміття – 315 шт., а також забезпечено належне утримання об’єктів благоустрою та населених пунктів громади на загальну суму 6 321,6 тис. грн. Забезпечено утримання доріг 870 007 м² (177,01 км), 110 116 м² (26,56)  пішохідних доріжок та вело доріжок ,автобусних зупинок 53 шт., Набережної р. Стир 156,4</w:t>
            </w:r>
            <w:r w:rsidRPr="00133570">
              <w:rPr>
                <w:rFonts w:eastAsia="Times New Roman" w:cs="Times New Roman"/>
                <w:sz w:val="22"/>
                <w:szCs w:val="22"/>
                <w:lang w:val="uk-UA"/>
              </w:rPr>
              <w:t xml:space="preserve"> </w:t>
            </w:r>
            <w:r w:rsidRPr="00133570">
              <w:rPr>
                <w:rFonts w:eastAsia="Times New Roman" w:cs="Times New Roman"/>
                <w:sz w:val="22"/>
                <w:szCs w:val="22"/>
                <w:lang w:val="uk-UA" w:eastAsia="uk-UA"/>
              </w:rPr>
              <w:t>м², площі газонів в межах міста 209,702 тис.  м², мосту 650</w:t>
            </w:r>
            <w:r w:rsidRPr="00133570">
              <w:rPr>
                <w:rFonts w:eastAsia="Times New Roman" w:cs="Times New Roman"/>
                <w:sz w:val="22"/>
                <w:szCs w:val="22"/>
                <w:lang w:val="uk-UA"/>
              </w:rPr>
              <w:t xml:space="preserve"> </w:t>
            </w:r>
            <w:r w:rsidRPr="00133570">
              <w:rPr>
                <w:rFonts w:eastAsia="Times New Roman" w:cs="Times New Roman"/>
                <w:sz w:val="22"/>
                <w:szCs w:val="22"/>
                <w:lang w:val="uk-UA" w:eastAsia="uk-UA"/>
              </w:rPr>
              <w:t xml:space="preserve">м², скверу 2 977 м²  на суму 24 118,0 тис. грн. Утримано в належному стані 30,37 га кладовища на суму 295,4 тис. грн. Облаштовано 6 елементів до дитячих майданчиків, встановлено ігрові комплекси – 19 шт. на суму 508,6 тис. грн. </w:t>
            </w:r>
          </w:p>
          <w:p w14:paraId="5AA959C3"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Виконавець КМКП:  оновлено  мережі централізованого  водопостачання та водовідведення на суму 549,4 тис. грн (в т.ч. придбано:</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 xml:space="preserve">шафу управління – 1 шт., засувки чавунні фланцеві – 5 шт., засувкі чавунні з гумовим клином фланцеві – 8 шт., лічильник – 1шт.). </w:t>
            </w:r>
          </w:p>
          <w:p w14:paraId="2DE5855A"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 xml:space="preserve">Оновлено мережі централізованого теплопостачання (в т.ч. придбано обладнання: кран кульковий приварний  - 12 шт.) на суму – 510,0 тис. грн; економія – 9,1 тис. грн. Забезпечено перекриття та регулювання потоків теплової енергії для безперебійної подачі теплової енергії для споживачів. Відшкодовано вартість лічильників обліку теплової енергії департаментом ЖКГМБВКВМР в сумі 2214,5 тис. грн. Проведено регулювання теплової мережі були КП «УК ЖКС» ВМР на суму 49,4 тис. грн. Виконано поточний ремонт доріг власними силами КП «Благоустрій» ВМР на 1 000,0 тис. грн, а </w:t>
            </w:r>
            <w:r w:rsidRPr="00133570">
              <w:rPr>
                <w:rFonts w:eastAsia="Times New Roman" w:cs="Times New Roman"/>
                <w:sz w:val="22"/>
                <w:szCs w:val="22"/>
                <w:lang w:val="uk-UA" w:eastAsia="uk-UA"/>
              </w:rPr>
              <w:lastRenderedPageBreak/>
              <w:t>саме: проведено планування доріг без твердого покриття в селах Сопачів, Мульчиці, Озерці, Собіщиці, Більська Воля, м.Вараш. ямковий ремонт. Холодний асфальт – 394,54 м², гарячий асфальт – 414,18 м², бетонування проїздів – 869,3 м², влаштування бордюр – 518 м. п., влаштування поребриків – 17 м.п. Влаштування щебеневих основ - 5884,8 м² ; влаштування бордюр – 93 м. п.; влаштування гідроізоляцї з плівки – 150 м² в с. Мульчиці; влаштування бордюр – 48 м. п. в с. Сопачів.</w:t>
            </w:r>
          </w:p>
          <w:p w14:paraId="59399CAB"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Виконано будівельні роботи з поточного ремонту: будівлі по м-н. Вараш, 25 в; ж/б по м-н. Будівельників, 21 в м. Вараш на 413,9 тис. грн. На  розроблення норм надання послуг з вивезення ТПВ використано  90,0 тис. грн.</w:t>
            </w:r>
          </w:p>
          <w:p w14:paraId="123C3732"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Виконавчий комітет ВМР: стягнення коштів за судовими рішеннями – 866,1 тис. грн. </w:t>
            </w:r>
          </w:p>
          <w:p w14:paraId="2B1E424C"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Залишок невикористаних коштів становить 417,1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eastAsia="uk-UA"/>
              </w:rPr>
              <w:t>утворився за рахунок економії.</w:t>
            </w:r>
          </w:p>
        </w:tc>
      </w:tr>
      <w:tr w:rsidR="00C00E1E" w:rsidRPr="0099542D" w14:paraId="6D7FCAB5" w14:textId="77777777" w:rsidTr="00C667A2">
        <w:tc>
          <w:tcPr>
            <w:tcW w:w="2835" w:type="dxa"/>
          </w:tcPr>
          <w:p w14:paraId="7754380A"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 xml:space="preserve">Програма розвитку та реалізації питань містобудування на території Вараської міської територіальної громади на 2021-2023 роки </w:t>
            </w:r>
          </w:p>
          <w:p w14:paraId="74F6C566" w14:textId="77777777" w:rsidR="00C00E1E" w:rsidRPr="00133570" w:rsidRDefault="00C00E1E" w:rsidP="00D82629">
            <w:pPr>
              <w:rPr>
                <w:rFonts w:eastAsia="Times New Roman" w:cs="Times New Roman"/>
                <w:i/>
                <w:color w:val="FF0000"/>
                <w:sz w:val="22"/>
                <w:szCs w:val="22"/>
                <w:lang w:val="uk-UA" w:eastAsia="zh-CN"/>
              </w:rPr>
            </w:pPr>
            <w:r w:rsidRPr="00133570">
              <w:rPr>
                <w:rFonts w:eastAsia="Times New Roman" w:cs="Times New Roman"/>
                <w:i/>
                <w:sz w:val="22"/>
                <w:szCs w:val="22"/>
                <w:lang w:val="uk-UA" w:eastAsia="uk-UA"/>
              </w:rPr>
              <w:t>(відділ  архітектури та містобудування виконавчого комітету Вараської міської ради</w:t>
            </w:r>
            <w:r w:rsidRPr="00133570">
              <w:rPr>
                <w:rFonts w:eastAsia="Times New Roman" w:cs="Times New Roman"/>
                <w:i/>
                <w:sz w:val="22"/>
                <w:szCs w:val="22"/>
                <w:lang w:val="uk-UA" w:eastAsia="zh-CN"/>
              </w:rPr>
              <w:t>)</w:t>
            </w:r>
          </w:p>
        </w:tc>
        <w:tc>
          <w:tcPr>
            <w:tcW w:w="1560" w:type="dxa"/>
          </w:tcPr>
          <w:p w14:paraId="39FFDE4E"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360,0</w:t>
            </w:r>
          </w:p>
        </w:tc>
        <w:tc>
          <w:tcPr>
            <w:tcW w:w="1559" w:type="dxa"/>
          </w:tcPr>
          <w:p w14:paraId="280020BE"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255,3</w:t>
            </w:r>
          </w:p>
        </w:tc>
        <w:tc>
          <w:tcPr>
            <w:tcW w:w="1701" w:type="dxa"/>
          </w:tcPr>
          <w:p w14:paraId="27F4DAAA"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104,7</w:t>
            </w:r>
          </w:p>
        </w:tc>
        <w:tc>
          <w:tcPr>
            <w:tcW w:w="7654" w:type="dxa"/>
          </w:tcPr>
          <w:p w14:paraId="777563BA" w14:textId="77777777" w:rsidR="00C00E1E" w:rsidRPr="00133570" w:rsidRDefault="00C00E1E" w:rsidP="00D82629">
            <w:pPr>
              <w:jc w:val="both"/>
              <w:rPr>
                <w:rFonts w:eastAsia="Times New Roman" w:cs="Times New Roman"/>
                <w:color w:val="FF0000"/>
                <w:sz w:val="22"/>
                <w:szCs w:val="22"/>
                <w:lang w:val="uk-UA" w:eastAsia="ko-KR"/>
              </w:rPr>
            </w:pPr>
            <w:r w:rsidRPr="00133570">
              <w:rPr>
                <w:rFonts w:eastAsia="Times New Roman" w:cs="Times New Roman"/>
                <w:sz w:val="22"/>
                <w:szCs w:val="22"/>
                <w:lang w:val="uk-UA" w:eastAsia="ko-KR"/>
              </w:rPr>
              <w:t>Виконано топографо-геодезичних роботи на суму 10,0 тис. грн. На розроблення стратегічної екологічної оцінки містобудівної документації виділено 101,5 тис. грн, використано 99,9 тис. грн. Розроблено стратегічну екологічну оцінку документів державного планування «Генеральний план території с. Кримне, Вараського району, Рівненської області» та «Детальний план території по дорозі Рівненська в м. Вараш». На розробку детальних планів території виділено 148,5 тис. грн, використано 47,4 тис. грн. Розроблено проект детального плану території вул. Соборна та вул. Молодіжна в с. Заболоття На фінансування розроблення містобудівної документації «Детальний план території полігону твердих побутових відходів на території Рафалівської міської територіальної громади» виділено 100,0 тис. грн, використано 98,0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ko-KR"/>
              </w:rPr>
              <w:t>Залишок невикористаних коштів становить 104,7 тис. грн, передбачалося розроблення трьох детальних планів території, оскільки в 2021 році вступили в силу зміни до порядку розроблення містобудівної документації згідно ЗУ «Про регулювання містобудівної документації», виконання розробки двох детальних планів території відтермінувалося.</w:t>
            </w:r>
          </w:p>
        </w:tc>
      </w:tr>
      <w:tr w:rsidR="00C00E1E" w:rsidRPr="00133570" w14:paraId="6046F28A" w14:textId="77777777" w:rsidTr="00C667A2">
        <w:tc>
          <w:tcPr>
            <w:tcW w:w="2835" w:type="dxa"/>
          </w:tcPr>
          <w:p w14:paraId="5A907092" w14:textId="77777777" w:rsidR="00C00E1E" w:rsidRPr="00133570" w:rsidRDefault="00C00E1E" w:rsidP="00D82629">
            <w:pPr>
              <w:rPr>
                <w:rFonts w:eastAsia="Times New Roman" w:cs="Times New Roman"/>
                <w:sz w:val="22"/>
                <w:szCs w:val="22"/>
                <w:lang w:val="uk-UA" w:eastAsia="zh-CN"/>
              </w:rPr>
            </w:pPr>
            <w:r w:rsidRPr="00133570">
              <w:rPr>
                <w:rFonts w:eastAsia="Times New Roman" w:cs="Times New Roman"/>
                <w:sz w:val="22"/>
                <w:szCs w:val="22"/>
                <w:lang w:val="uk-UA" w:eastAsia="zh-CN"/>
              </w:rPr>
              <w:t xml:space="preserve">Програма співфінансування ремонтів багатоквартирних житлових будинків у Вараській міській </w:t>
            </w:r>
            <w:r w:rsidRPr="00133570">
              <w:rPr>
                <w:rFonts w:eastAsia="Times New Roman" w:cs="Times New Roman"/>
                <w:sz w:val="22"/>
                <w:szCs w:val="22"/>
                <w:lang w:val="uk-UA" w:eastAsia="zh-CN"/>
              </w:rPr>
              <w:lastRenderedPageBreak/>
              <w:t>територіальній громаді на 2021-2025 роки</w:t>
            </w:r>
          </w:p>
          <w:p w14:paraId="723B83C0" w14:textId="77777777" w:rsidR="00C00E1E" w:rsidRPr="00D329A5" w:rsidRDefault="00C00E1E" w:rsidP="00D82629">
            <w:pPr>
              <w:rPr>
                <w:rFonts w:eastAsia="Times New Roman" w:cs="Times New Roman"/>
                <w:i/>
                <w:color w:val="FF0000"/>
                <w:sz w:val="21"/>
                <w:szCs w:val="21"/>
                <w:lang w:val="uk-UA" w:eastAsia="uk-UA"/>
              </w:rPr>
            </w:pPr>
            <w:r w:rsidRPr="00D329A5">
              <w:rPr>
                <w:rFonts w:eastAsia="Times New Roman" w:cs="Times New Roman"/>
                <w:i/>
                <w:sz w:val="21"/>
                <w:szCs w:val="21"/>
                <w:lang w:val="uk-UA"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703A6079"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lastRenderedPageBreak/>
              <w:t>8 044,8</w:t>
            </w:r>
          </w:p>
        </w:tc>
        <w:tc>
          <w:tcPr>
            <w:tcW w:w="1559" w:type="dxa"/>
          </w:tcPr>
          <w:p w14:paraId="0A93E863"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7 901,3</w:t>
            </w:r>
          </w:p>
        </w:tc>
        <w:tc>
          <w:tcPr>
            <w:tcW w:w="1701" w:type="dxa"/>
          </w:tcPr>
          <w:p w14:paraId="6746DD21"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143,5</w:t>
            </w:r>
          </w:p>
        </w:tc>
        <w:tc>
          <w:tcPr>
            <w:tcW w:w="7654" w:type="dxa"/>
          </w:tcPr>
          <w:p w14:paraId="249E198D"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Згідно поданих співвласниками житлових будинків  проектних заявок, кошторисної документації з місцевого бюджету було виділено 80% коштів від кошторисної вартості  будівельних робіт, що становить 8044,8 тис. грн. Взяли участь у заходах вказаної вище програми 32 ОСББ (34 ж/б ) та освоєно коштів -  7901,3 тис. грн, а саме: покрівельні роботи – 3 ОСББ (4 ж/б) – 958,5 тис. грн; </w:t>
            </w:r>
            <w:r w:rsidRPr="00133570">
              <w:rPr>
                <w:rFonts w:eastAsia="Times New Roman" w:cs="Times New Roman"/>
                <w:sz w:val="22"/>
                <w:szCs w:val="22"/>
                <w:lang w:val="uk-UA" w:eastAsia="uk-UA"/>
              </w:rPr>
              <w:lastRenderedPageBreak/>
              <w:t>сантехнічні роботи – 13 ОСББ (14 ж/б) – 3 278,3 тис. грн; міжпанельні шви – 14 ОСББ (14 ж/б) – 3 211,8 тис. грн; електромонтажні роботи – 1  ОСББ (1 ж/б) – 239,7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ремонт фасаду житлових будинків – 1 ОСББ  (1 ж/б) – 213,0 тис. грн. Економія коштів в сумі 143,5 тис. грн утворилась у зв’язку із застосуванням електронної системи закупівель.</w:t>
            </w:r>
          </w:p>
        </w:tc>
      </w:tr>
      <w:tr w:rsidR="00C00E1E" w:rsidRPr="0099542D" w14:paraId="4631EB6C" w14:textId="77777777" w:rsidTr="00C667A2">
        <w:tc>
          <w:tcPr>
            <w:tcW w:w="2835" w:type="dxa"/>
          </w:tcPr>
          <w:p w14:paraId="1CD37A71"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 xml:space="preserve">Програма розвитку фізичної культури і спорту Вараської міської територіальної громади на 2021-2025 роки </w:t>
            </w:r>
          </w:p>
          <w:p w14:paraId="780D0083" w14:textId="77777777" w:rsidR="00C00E1E" w:rsidRPr="00133570" w:rsidRDefault="00C00E1E" w:rsidP="00D82629">
            <w:pPr>
              <w:rPr>
                <w:rFonts w:eastAsia="Times New Roman" w:cs="Times New Roman"/>
                <w:i/>
                <w:sz w:val="22"/>
                <w:szCs w:val="22"/>
                <w:lang w:val="uk-UA" w:eastAsia="zh-CN"/>
              </w:rPr>
            </w:pPr>
            <w:r w:rsidRPr="00133570">
              <w:rPr>
                <w:rFonts w:eastAsia="Times New Roman" w:cs="Times New Roman"/>
                <w:i/>
                <w:sz w:val="22"/>
                <w:szCs w:val="22"/>
                <w:lang w:val="uk-UA" w:eastAsia="zh-CN"/>
              </w:rPr>
              <w:t>(департамент культури, туризму, молоді та спорту  виконавчого комітету Вараської міської ради)</w:t>
            </w:r>
          </w:p>
        </w:tc>
        <w:tc>
          <w:tcPr>
            <w:tcW w:w="1560" w:type="dxa"/>
          </w:tcPr>
          <w:p w14:paraId="25D99C06"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1 340,5</w:t>
            </w:r>
          </w:p>
        </w:tc>
        <w:tc>
          <w:tcPr>
            <w:tcW w:w="1559" w:type="dxa"/>
          </w:tcPr>
          <w:p w14:paraId="28436487"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1 228,8</w:t>
            </w:r>
          </w:p>
        </w:tc>
        <w:tc>
          <w:tcPr>
            <w:tcW w:w="1701" w:type="dxa"/>
          </w:tcPr>
          <w:p w14:paraId="3C745A6C"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111,7</w:t>
            </w:r>
          </w:p>
        </w:tc>
        <w:tc>
          <w:tcPr>
            <w:tcW w:w="7654" w:type="dxa"/>
          </w:tcPr>
          <w:p w14:paraId="56BDB0BB"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Проведено 95 спортивно-масових заходів на 861,8 тис. грн.</w:t>
            </w:r>
            <w:r w:rsidRPr="00133570">
              <w:rPr>
                <w:rFonts w:eastAsia="Calibri" w:cs="Times New Roman"/>
                <w:sz w:val="22"/>
                <w:szCs w:val="22"/>
                <w:lang w:val="uk-UA" w:eastAsia="en-US"/>
              </w:rPr>
              <w:t xml:space="preserve"> </w:t>
            </w:r>
            <w:r w:rsidRPr="00133570">
              <w:rPr>
                <w:rFonts w:eastAsia="Times New Roman" w:cs="Times New Roman"/>
                <w:sz w:val="22"/>
                <w:szCs w:val="22"/>
                <w:lang w:val="uk-UA" w:eastAsia="uk-UA"/>
              </w:rPr>
              <w:t>Відбувся турнір з волейболу з нагоди свята Святого Миколая,  змагання з міні-футболу, міні-волейболу з нагоди Дня захисту дітей, змагання швидких шашок серед юнаків та дівчат закладів загальної середньої освіти Вараської МТГ. В обласному онлайн конкурсі «Веселі старти» наша громада виборола ІІ місце. Проведено міські змагання «Сімейні перегони», спортивну гру «Тато, мама, я-спортивна сім’я» в якій прийняло участь 13 родин та приймали участь в обласних перегонах нва суму 5,0 тис. грн. Забезпечено спортсменів-інвалідів міста в обласних іграх інвалідів Рівненщини з плавання, на яких  вибороли 3 - перших 2 – других та 2 третіх,  на суму 5,0 тис. грн. Проведено міські та участь в обласних змаганнях «Олімпійське лелеченя». Ветеранська команда з волейболу приймала участь в кубку Афганців, парковому волейболі до Дня Незалежності України,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 Ветеранів, які займаються футболом то на протязі року приймали участь в турнірі з міні-футболу до Дня будівельника, турнірі з футболу пам’яті ветеранів, турнірі з футболу до Дня Незалежності України смт. Маневичі, турнірі з міні-футболу серед сільських колективів в с. Мала Любаша, турнірі з міні-футболу серед ветеранів 40+ в м. Сарни. Спортсмени міста приймали участь в чемпіонаті Рівненської області з  футболу серед ветеранів.</w:t>
            </w:r>
            <w:r w:rsidRPr="00133570">
              <w:rPr>
                <w:rFonts w:eastAsia="Calibri" w:cs="Times New Roman"/>
                <w:sz w:val="22"/>
                <w:szCs w:val="22"/>
                <w:lang w:val="uk-UA" w:eastAsia="en-US"/>
              </w:rPr>
              <w:t xml:space="preserve"> Забезпечено участь у </w:t>
            </w:r>
            <w:r w:rsidRPr="00133570">
              <w:rPr>
                <w:rFonts w:eastAsia="Times New Roman" w:cs="Times New Roman"/>
                <w:sz w:val="22"/>
                <w:szCs w:val="22"/>
                <w:lang w:val="uk-UA" w:eastAsia="uk-UA"/>
              </w:rPr>
              <w:t xml:space="preserve">спортивно-масових заходів громади для ветеранів, учасників антитерористичної операції та забезпечено участь команд громади у відповідних обласних та всеукраїнських заходах на суму 10,0 тис. грн. Виплачено стипендію міського голови 27 спортсменам та тренерам міста на загальну суму 197,0 тис. грн. Придбано 15 спортивних кубків та 258 медалей, 9 статуеток, флажкі кутові для футболу, 2 сітки волейбольні, сітку для пляжного футболу,  1 м’яч баскетбольний, 1 м’яч волейбольний, розмітку для пляжного футбол та. пляжного волейболу на суму 31,7 тис. грн. Забезпечено висвітлення </w:t>
            </w:r>
            <w:r w:rsidRPr="00133570">
              <w:rPr>
                <w:rFonts w:eastAsia="Times New Roman" w:cs="Times New Roman"/>
                <w:sz w:val="22"/>
                <w:szCs w:val="22"/>
                <w:lang w:val="uk-UA" w:eastAsia="uk-UA"/>
              </w:rPr>
              <w:lastRenderedPageBreak/>
              <w:t>спортивних подій у засобах масової інформації громади на суму 5,0 тис. грн. Для учнів 5-х класів (790 учнів)  усіх закладів освіти Вараської громади організовано заняття з плавання на суму 113,3 тис. грн. Залишок не використаних коштів становить 111,7 тис. грн  у зв’язку із заходів запровадження карантинних обмежень з метою запобігання поширенню на території України гострої респіраторної хвороби COVID -19 не всі заняття відбулися.</w:t>
            </w:r>
          </w:p>
        </w:tc>
      </w:tr>
      <w:tr w:rsidR="00C00E1E" w:rsidRPr="0099542D" w14:paraId="5CB1253C" w14:textId="77777777" w:rsidTr="00C667A2">
        <w:trPr>
          <w:trHeight w:val="1064"/>
        </w:trPr>
        <w:tc>
          <w:tcPr>
            <w:tcW w:w="2835" w:type="dxa"/>
          </w:tcPr>
          <w:p w14:paraId="042160E2" w14:textId="77777777" w:rsidR="00C00E1E" w:rsidRPr="00133570" w:rsidRDefault="00C00E1E" w:rsidP="00D82629">
            <w:pPr>
              <w:shd w:val="clear" w:color="auto" w:fill="FFFFFF"/>
              <w:rPr>
                <w:rFonts w:eastAsia="Times New Roman" w:cs="Times New Roman"/>
                <w:b/>
                <w:sz w:val="22"/>
                <w:szCs w:val="22"/>
                <w:lang w:val="uk-UA"/>
              </w:rPr>
            </w:pPr>
            <w:r w:rsidRPr="00133570">
              <w:rPr>
                <w:rFonts w:eastAsia="SimSun" w:cs="Times New Roman"/>
                <w:b/>
                <w:bCs/>
                <w:sz w:val="22"/>
                <w:szCs w:val="22"/>
                <w:lang w:val="uk-UA"/>
              </w:rPr>
              <w:lastRenderedPageBreak/>
              <w:t>Програма економічного і соціального розвитку Вараської міської територіальної громади</w:t>
            </w:r>
          </w:p>
          <w:p w14:paraId="0F8E7EFE" w14:textId="77777777" w:rsidR="00C00E1E" w:rsidRPr="00133570" w:rsidRDefault="00C00E1E" w:rsidP="00D82629">
            <w:pPr>
              <w:shd w:val="clear" w:color="auto" w:fill="FFFFFF"/>
              <w:jc w:val="both"/>
              <w:rPr>
                <w:rFonts w:eastAsia="Times New Roman" w:cs="Times New Roman"/>
                <w:b/>
                <w:sz w:val="22"/>
                <w:szCs w:val="22"/>
              </w:rPr>
            </w:pPr>
            <w:r w:rsidRPr="00133570">
              <w:rPr>
                <w:rFonts w:eastAsia="SimSun" w:cs="Times New Roman"/>
                <w:b/>
                <w:bCs/>
                <w:sz w:val="22"/>
                <w:szCs w:val="22"/>
              </w:rPr>
              <w:t>на 202</w:t>
            </w:r>
            <w:r w:rsidRPr="00133570">
              <w:rPr>
                <w:rFonts w:eastAsia="SimSun" w:cs="Times New Roman"/>
                <w:b/>
                <w:bCs/>
                <w:sz w:val="22"/>
                <w:szCs w:val="22"/>
                <w:lang w:val="uk-UA"/>
              </w:rPr>
              <w:t>1</w:t>
            </w:r>
            <w:r w:rsidRPr="00133570">
              <w:rPr>
                <w:rFonts w:eastAsia="SimSun" w:cs="Times New Roman"/>
                <w:b/>
                <w:bCs/>
                <w:sz w:val="22"/>
                <w:szCs w:val="22"/>
              </w:rPr>
              <w:t xml:space="preserve"> рік</w:t>
            </w:r>
          </w:p>
          <w:p w14:paraId="68AA9549" w14:textId="77777777" w:rsidR="00C00E1E" w:rsidRPr="00133570" w:rsidRDefault="00C00E1E" w:rsidP="00D82629">
            <w:pPr>
              <w:rPr>
                <w:rFonts w:eastAsia="Times New Roman" w:cs="Times New Roman"/>
                <w:i/>
                <w:sz w:val="22"/>
                <w:szCs w:val="22"/>
                <w:lang w:val="uk-UA" w:eastAsia="uk-UA"/>
              </w:rPr>
            </w:pPr>
            <w:r w:rsidRPr="00133570">
              <w:rPr>
                <w:rFonts w:eastAsia="Times New Roman" w:cs="Times New Roman"/>
                <w:i/>
                <w:sz w:val="22"/>
                <w:szCs w:val="22"/>
                <w:lang w:val="uk-UA" w:eastAsia="uk-UA"/>
              </w:rPr>
              <w:t>(</w:t>
            </w:r>
            <w:r w:rsidRPr="00133570">
              <w:rPr>
                <w:rFonts w:eastAsia="Times New Roman" w:cs="Times New Roman"/>
                <w:i/>
                <w:sz w:val="22"/>
                <w:szCs w:val="22"/>
                <w:lang w:val="uk-UA" w:eastAsia="zh-CN"/>
              </w:rPr>
              <w:t>управління економіки та розвитку громади виконавчого комітету Вараської міської ради)</w:t>
            </w:r>
          </w:p>
        </w:tc>
        <w:tc>
          <w:tcPr>
            <w:tcW w:w="1560" w:type="dxa"/>
          </w:tcPr>
          <w:p w14:paraId="732E0881"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90,3</w:t>
            </w:r>
          </w:p>
        </w:tc>
        <w:tc>
          <w:tcPr>
            <w:tcW w:w="1559" w:type="dxa"/>
          </w:tcPr>
          <w:p w14:paraId="480927C9"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87,7</w:t>
            </w:r>
          </w:p>
        </w:tc>
        <w:tc>
          <w:tcPr>
            <w:tcW w:w="1701" w:type="dxa"/>
          </w:tcPr>
          <w:p w14:paraId="22482BA7"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2,6</w:t>
            </w:r>
          </w:p>
        </w:tc>
        <w:tc>
          <w:tcPr>
            <w:tcW w:w="7654" w:type="dxa"/>
          </w:tcPr>
          <w:p w14:paraId="45BF7325" w14:textId="77777777" w:rsidR="00C00E1E" w:rsidRPr="00133570" w:rsidRDefault="00C00E1E" w:rsidP="00D82629">
            <w:pPr>
              <w:autoSpaceDE w:val="0"/>
              <w:autoSpaceDN w:val="0"/>
              <w:adjustRightInd w:val="0"/>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Для провадження діяльності щодо взаємодії та співпраці міст, більш ефективного здійснення органами місцевого самоврядування своїх повноважень, захисту прав та інтересів територіальної громади, сприяння зміцненню інституту місцевого самоврядування, міжнародній співпраці та обміну досвідом, налагодженню співпраці працівників центральних, місцевих і регіональних органів виконавчої влади та місцевого самоврядування, інших установ, Вараською міською радою підписано угоди про членство в добровільних недержавних неприбуткових об'єднаннях: ВАОМС «Асоціація міст України», ДООМС «Рівненське регіональне відділення АМУ», асоціація «Енергоефективні міста України», Місцева асоціація органів місцевого самоврядування «Асоціація відкритих міст», Місцева асоціація органів місцевого самоврядування «Асоціація громад зон спостереження АЕС» та сплачено членських внесків на суму 90,3  тис. грн. </w:t>
            </w:r>
          </w:p>
        </w:tc>
      </w:tr>
      <w:tr w:rsidR="00C00E1E" w:rsidRPr="0099542D" w14:paraId="61BFFCB5" w14:textId="77777777" w:rsidTr="00C667A2">
        <w:tc>
          <w:tcPr>
            <w:tcW w:w="2835" w:type="dxa"/>
          </w:tcPr>
          <w:p w14:paraId="12EE63FD"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t>Програма реалізації природоохоронних заходів Вараської міської територіальної громади на 2021-2023 роки</w:t>
            </w:r>
          </w:p>
          <w:p w14:paraId="5E7E97AE"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lang w:val="uk-UA"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398DE5F2"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757,1</w:t>
            </w:r>
          </w:p>
        </w:tc>
        <w:tc>
          <w:tcPr>
            <w:tcW w:w="1559" w:type="dxa"/>
          </w:tcPr>
          <w:p w14:paraId="13BB58CC"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609,7</w:t>
            </w:r>
          </w:p>
        </w:tc>
        <w:tc>
          <w:tcPr>
            <w:tcW w:w="1701" w:type="dxa"/>
          </w:tcPr>
          <w:p w14:paraId="154A4275"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147,4</w:t>
            </w:r>
          </w:p>
        </w:tc>
        <w:tc>
          <w:tcPr>
            <w:tcW w:w="7654" w:type="dxa"/>
          </w:tcPr>
          <w:p w14:paraId="5CE44CC2" w14:textId="77777777" w:rsidR="00C00E1E" w:rsidRPr="00133570" w:rsidRDefault="00C00E1E" w:rsidP="00D82629">
            <w:pPr>
              <w:jc w:val="both"/>
              <w:rPr>
                <w:rFonts w:eastAsia="Times New Roman" w:cs="Times New Roman"/>
                <w:sz w:val="22"/>
                <w:szCs w:val="22"/>
                <w:lang w:val="uk-UA"/>
              </w:rPr>
            </w:pPr>
            <w:r w:rsidRPr="00133570">
              <w:rPr>
                <w:rFonts w:eastAsia="Times New Roman" w:cs="Times New Roman"/>
                <w:sz w:val="22"/>
                <w:szCs w:val="22"/>
                <w:lang w:val="uk-UA"/>
              </w:rPr>
              <w:t xml:space="preserve">На придбання зелених насаджень, міндобрив та засобів захисту  рослин виділено кошти для КП «Благоустрій» ВМР в сумі 300,0 тис. грн; використано – 299,6 тис. грн; економія – 0,4 тис. грн. </w:t>
            </w:r>
          </w:p>
          <w:p w14:paraId="3D61888A" w14:textId="77777777" w:rsidR="00C00E1E" w:rsidRPr="00133570" w:rsidRDefault="00C00E1E" w:rsidP="00D82629">
            <w:pPr>
              <w:jc w:val="both"/>
              <w:rPr>
                <w:rFonts w:eastAsia="Times New Roman" w:cs="Times New Roman"/>
                <w:color w:val="FF0000"/>
                <w:sz w:val="22"/>
                <w:szCs w:val="22"/>
                <w:lang w:val="uk-UA"/>
              </w:rPr>
            </w:pPr>
            <w:r w:rsidRPr="00133570">
              <w:rPr>
                <w:rFonts w:eastAsia="Times New Roman" w:cs="Times New Roman"/>
                <w:sz w:val="22"/>
                <w:szCs w:val="22"/>
                <w:lang w:val="uk-UA"/>
              </w:rPr>
              <w:t>Придбано: 175 дерев, а саме: туя – 45 шт.; ялина – 30 шт.; магнолія – 80 шт.; верба японська – 10 шт.; слива – 6 шт.; сакура – 4 шт., 1171 кущів, а саме: азалія – 36 шт.; магонія – 10 шт.; рододендрон – 50 шт.; троянда – 600 шт.; гортензія – 60 шт.; лаванда – 400 шт.; ялівець – 15 шт. На придбання насосного і технологічного обладнання для зміни такого, що використало свої технічні можливості на комунальних каналізаційних системах виділено кошти для КП «ВТВК» ВМР в сумі 457,1 тис. грн; використано –  310,1 тис. грн; залишок не використаних коштів становить 147,0 тис. грн. КП «ВТВК» ВМР придбано: насос, насосний агрегат ВВН1-0,75 - 1 шт.; засувка чавунна фланцева - 4 шт.; набір стандарт 32/32 - 1 шт.; двоходовий різник коренів D гол - 90 мм. – 1 шт., D гол 145 мм. - 1 шт.;  ланцюгова насадка - 1 шт.; бур - 1 шт.; центробіжний вентилятор ВЦ 4-75№4 – 5 шт.</w:t>
            </w:r>
          </w:p>
        </w:tc>
      </w:tr>
      <w:tr w:rsidR="00C00E1E" w:rsidRPr="00133570" w14:paraId="563E292A" w14:textId="77777777" w:rsidTr="00C667A2">
        <w:tc>
          <w:tcPr>
            <w:tcW w:w="2835" w:type="dxa"/>
          </w:tcPr>
          <w:p w14:paraId="1D4E9F25" w14:textId="77777777" w:rsidR="00C00E1E" w:rsidRPr="00133570" w:rsidRDefault="00C00E1E" w:rsidP="00D82629">
            <w:pPr>
              <w:rPr>
                <w:rFonts w:eastAsia="Times New Roman" w:cs="Times New Roman"/>
                <w:bCs/>
                <w:sz w:val="22"/>
                <w:szCs w:val="22"/>
                <w:lang w:val="uk-UA" w:eastAsia="uk-UA"/>
              </w:rPr>
            </w:pPr>
            <w:r w:rsidRPr="00133570">
              <w:rPr>
                <w:rFonts w:eastAsia="Times New Roman" w:cs="Times New Roman"/>
                <w:bCs/>
                <w:sz w:val="22"/>
                <w:szCs w:val="22"/>
                <w:lang w:val="uk-UA" w:eastAsia="uk-UA"/>
              </w:rPr>
              <w:lastRenderedPageBreak/>
              <w:t xml:space="preserve">Міська програма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 </w:t>
            </w:r>
          </w:p>
          <w:p w14:paraId="6C3C1DCA" w14:textId="77777777" w:rsidR="00C00E1E" w:rsidRPr="00D329A5" w:rsidRDefault="00C00E1E" w:rsidP="00D82629">
            <w:pPr>
              <w:rPr>
                <w:rFonts w:eastAsia="Times New Roman" w:cs="Times New Roman"/>
                <w:i/>
                <w:color w:val="FF0000"/>
                <w:sz w:val="21"/>
                <w:szCs w:val="21"/>
                <w:lang w:val="uk-UA" w:eastAsia="uk-UA"/>
              </w:rPr>
            </w:pPr>
            <w:r w:rsidRPr="00D329A5">
              <w:rPr>
                <w:rFonts w:eastAsia="Times New Roman" w:cs="Times New Roman"/>
                <w:i/>
                <w:sz w:val="21"/>
                <w:szCs w:val="21"/>
                <w:lang w:val="uk-UA" w:eastAsia="zh-CN"/>
              </w:rPr>
              <w:t>(відділ персоналу виконавчого комітету Вараської міської ради)</w:t>
            </w:r>
          </w:p>
        </w:tc>
        <w:tc>
          <w:tcPr>
            <w:tcW w:w="1560" w:type="dxa"/>
          </w:tcPr>
          <w:p w14:paraId="594FB5EF"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500,0</w:t>
            </w:r>
          </w:p>
        </w:tc>
        <w:tc>
          <w:tcPr>
            <w:tcW w:w="1559" w:type="dxa"/>
          </w:tcPr>
          <w:p w14:paraId="62036CDC"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499,9</w:t>
            </w:r>
          </w:p>
        </w:tc>
        <w:tc>
          <w:tcPr>
            <w:tcW w:w="1701" w:type="dxa"/>
          </w:tcPr>
          <w:p w14:paraId="3874285C"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0,1</w:t>
            </w:r>
          </w:p>
        </w:tc>
        <w:tc>
          <w:tcPr>
            <w:tcW w:w="7654" w:type="dxa"/>
          </w:tcPr>
          <w:p w14:paraId="5B3D359A"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 xml:space="preserve">Нагороджено грошовою винагородою, грамотою виконавчого комітету та Подякою міського голови 992 особи та колективів, з них: грошовою винагородою – 905 особи на суму 469,9 тис. грн, грамотою виконавчого комітету міської ради та Подякою міського голови – 524 осіб. Придбано продукції (бланки Грамот, бланки Подяк, рамки для грамот та Подяк, конверти, квіти) на суму 30,0 тис. грн. </w:t>
            </w:r>
          </w:p>
        </w:tc>
      </w:tr>
      <w:tr w:rsidR="00C00E1E" w:rsidRPr="0099542D" w14:paraId="38AEB1F1" w14:textId="77777777" w:rsidTr="00C667A2">
        <w:tc>
          <w:tcPr>
            <w:tcW w:w="2835" w:type="dxa"/>
          </w:tcPr>
          <w:p w14:paraId="29BE1064" w14:textId="77777777" w:rsidR="00C00E1E" w:rsidRPr="00133570" w:rsidRDefault="00C00E1E" w:rsidP="00D82629">
            <w:pPr>
              <w:rPr>
                <w:rFonts w:eastAsia="Times New Roman" w:cs="Times New Roman"/>
                <w:bCs/>
                <w:sz w:val="22"/>
                <w:szCs w:val="22"/>
                <w:lang w:val="uk-UA"/>
              </w:rPr>
            </w:pPr>
            <w:r w:rsidRPr="00133570">
              <w:rPr>
                <w:rFonts w:eastAsia="Times New Roman" w:cs="Times New Roman"/>
                <w:sz w:val="22"/>
                <w:szCs w:val="22"/>
                <w:lang w:val="uk-UA" w:eastAsia="uk-UA"/>
              </w:rPr>
              <w:t xml:space="preserve">Міська програма </w:t>
            </w:r>
            <w:r w:rsidRPr="00133570">
              <w:rPr>
                <w:rFonts w:eastAsia="Times New Roman" w:cs="Times New Roman"/>
                <w:bCs/>
                <w:sz w:val="22"/>
                <w:szCs w:val="22"/>
                <w:lang w:val="uk-UA"/>
              </w:rPr>
              <w:t>«Харчування учнів закладів загальної середньої освіти Вараської міської територіальної громади на 2020-2022 роки»</w:t>
            </w:r>
          </w:p>
          <w:p w14:paraId="7B87A7E3" w14:textId="77777777" w:rsidR="00C00E1E" w:rsidRPr="00D329A5" w:rsidRDefault="00C00E1E" w:rsidP="00D82629">
            <w:pPr>
              <w:rPr>
                <w:rFonts w:eastAsia="Times New Roman" w:cs="Times New Roman"/>
                <w:sz w:val="21"/>
                <w:szCs w:val="21"/>
                <w:lang w:val="uk-UA" w:eastAsia="zh-CN"/>
              </w:rPr>
            </w:pPr>
            <w:r w:rsidRPr="00D329A5">
              <w:rPr>
                <w:rFonts w:eastAsia="Times New Roman" w:cs="Times New Roman"/>
                <w:sz w:val="21"/>
                <w:szCs w:val="21"/>
                <w:lang w:val="uk-UA" w:eastAsia="uk-UA"/>
              </w:rPr>
              <w:t>(</w:t>
            </w:r>
            <w:r w:rsidRPr="00D329A5">
              <w:rPr>
                <w:rFonts w:eastAsia="Times New Roman" w:cs="Times New Roman"/>
                <w:i/>
                <w:sz w:val="21"/>
                <w:szCs w:val="21"/>
                <w:lang w:val="uk-UA" w:eastAsia="zh-CN"/>
              </w:rPr>
              <w:t>управління освіти виконавчого комітету Вараської міської ради</w:t>
            </w:r>
            <w:r w:rsidRPr="00D329A5">
              <w:rPr>
                <w:rFonts w:eastAsia="Times New Roman" w:cs="Times New Roman"/>
                <w:sz w:val="21"/>
                <w:szCs w:val="21"/>
                <w:lang w:val="uk-UA" w:eastAsia="zh-CN"/>
              </w:rPr>
              <w:t>)</w:t>
            </w:r>
          </w:p>
        </w:tc>
        <w:tc>
          <w:tcPr>
            <w:tcW w:w="1560" w:type="dxa"/>
          </w:tcPr>
          <w:p w14:paraId="1E40AE52"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7 420,3</w:t>
            </w:r>
          </w:p>
        </w:tc>
        <w:tc>
          <w:tcPr>
            <w:tcW w:w="1559" w:type="dxa"/>
          </w:tcPr>
          <w:p w14:paraId="326C4732"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6 472,2</w:t>
            </w:r>
          </w:p>
        </w:tc>
        <w:tc>
          <w:tcPr>
            <w:tcW w:w="1701" w:type="dxa"/>
          </w:tcPr>
          <w:p w14:paraId="7EF426F9"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948,1</w:t>
            </w:r>
          </w:p>
        </w:tc>
        <w:tc>
          <w:tcPr>
            <w:tcW w:w="7654" w:type="dxa"/>
          </w:tcPr>
          <w:p w14:paraId="7788082E"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Забезпечено безкоштовним харчуванням 2173 учнів 1-4 класів в сумі 5864,5  тис. грн.; безкоштовним харчуванням 448 учнів 5-11 класів із числа пільгових категорій в сумі 1173,4 тис. грн; фінансуванням харчування 122 дітей, які відвідують групи продовженого дня, за рішенням педагогічних рад загальноосвітніх начальних закладів звільнені від плати за харчування в сумі 382,4 тис. грн.  Залишок коштів в сумі 948,1 тис. грн виник у зв’язку із зменшенням навчальних днів у 2021 році через запровадження карантинних заходів та зменшенням кількості дітоднів.</w:t>
            </w:r>
          </w:p>
        </w:tc>
      </w:tr>
      <w:tr w:rsidR="00C00E1E" w:rsidRPr="00133570" w14:paraId="5C2D3679" w14:textId="77777777" w:rsidTr="00C667A2">
        <w:tc>
          <w:tcPr>
            <w:tcW w:w="2835" w:type="dxa"/>
          </w:tcPr>
          <w:p w14:paraId="20ED2D50" w14:textId="77777777" w:rsidR="00C00E1E" w:rsidRPr="00133570" w:rsidRDefault="00C00E1E" w:rsidP="00D82629">
            <w:pPr>
              <w:rPr>
                <w:rFonts w:eastAsia="Times New Roman" w:cs="Times New Roman"/>
                <w:color w:val="FF0000"/>
                <w:sz w:val="22"/>
                <w:szCs w:val="22"/>
                <w:lang w:val="uk-UA" w:eastAsia="zh-CN"/>
              </w:rPr>
            </w:pPr>
            <w:r w:rsidRPr="00133570">
              <w:rPr>
                <w:rFonts w:eastAsia="Times New Roman" w:cs="Times New Roman"/>
                <w:sz w:val="22"/>
                <w:szCs w:val="22"/>
                <w:lang w:val="uk-UA" w:eastAsia="uk-UA"/>
              </w:rPr>
              <w:t xml:space="preserve">Програма розвитку культури та туризму на 2021-2025 роки </w:t>
            </w:r>
            <w:r w:rsidRPr="00D329A5">
              <w:rPr>
                <w:rFonts w:eastAsia="Times New Roman" w:cs="Times New Roman"/>
                <w:i/>
                <w:sz w:val="21"/>
                <w:szCs w:val="21"/>
                <w:lang w:val="uk-UA" w:eastAsia="zh-CN"/>
              </w:rPr>
              <w:t>(департамент культури, туризму, молоді та спорту  виконавчого комітету Вараської міської ради)</w:t>
            </w:r>
          </w:p>
        </w:tc>
        <w:tc>
          <w:tcPr>
            <w:tcW w:w="1560" w:type="dxa"/>
          </w:tcPr>
          <w:p w14:paraId="45F029D5"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2 534,1</w:t>
            </w:r>
          </w:p>
        </w:tc>
        <w:tc>
          <w:tcPr>
            <w:tcW w:w="1559" w:type="dxa"/>
          </w:tcPr>
          <w:p w14:paraId="2981AD11"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2 524,5</w:t>
            </w:r>
          </w:p>
        </w:tc>
        <w:tc>
          <w:tcPr>
            <w:tcW w:w="1701" w:type="dxa"/>
          </w:tcPr>
          <w:p w14:paraId="6ED93319"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9,6</w:t>
            </w:r>
          </w:p>
        </w:tc>
        <w:tc>
          <w:tcPr>
            <w:tcW w:w="7654" w:type="dxa"/>
          </w:tcPr>
          <w:p w14:paraId="1D8A42B1" w14:textId="77777777" w:rsidR="00C00E1E" w:rsidRPr="00133570" w:rsidRDefault="00C00E1E" w:rsidP="00D82629">
            <w:pPr>
              <w:jc w:val="both"/>
              <w:rPr>
                <w:rFonts w:eastAsia="Times New Roman" w:cs="Times New Roman"/>
                <w:color w:val="FF0000"/>
                <w:sz w:val="22"/>
                <w:szCs w:val="22"/>
                <w:lang w:eastAsia="uk-UA"/>
              </w:rPr>
            </w:pPr>
            <w:r w:rsidRPr="00133570">
              <w:rPr>
                <w:rFonts w:eastAsia="Times New Roman" w:cs="Times New Roman"/>
                <w:sz w:val="22"/>
                <w:szCs w:val="22"/>
                <w:lang w:val="uk-UA" w:eastAsia="uk-UA"/>
              </w:rPr>
              <w:t xml:space="preserve">Проведено 28 культурологічних заходів програми: урочистості та концертні програми до державних, міських, професійних, календарно-обрядових  свят, мітингів, фестивалів та на утримання КЗ «Парк культури та відпочинку». Придбано предметів, матеріалів, обладнання та інвентарю — </w:t>
            </w:r>
            <w:r w:rsidRPr="00133570">
              <w:rPr>
                <w:rFonts w:eastAsia="Times New Roman" w:cs="Times New Roman"/>
                <w:sz w:val="22"/>
                <w:szCs w:val="22"/>
                <w:lang w:val="uk-UA"/>
              </w:rPr>
              <w:t xml:space="preserve">153,9 </w:t>
            </w:r>
            <w:r w:rsidRPr="00133570">
              <w:rPr>
                <w:rFonts w:eastAsia="Times New Roman" w:cs="Times New Roman"/>
                <w:sz w:val="22"/>
                <w:szCs w:val="22"/>
                <w:lang w:val="uk-UA" w:eastAsia="uk-UA"/>
              </w:rPr>
              <w:t xml:space="preserve">тис. грн. Кошти використані для придбання рекламної продукції, тематичних банерів, сувенірів та солодощів для нагородження переможців конкурсів та фестивалів, придбання квітів та для святкових концертів та покладання до пам’ятників, меморіальних дощок, лампадок для вшанування пам’яті на тематичних заходах, закупівля прапорів та української державної символіки для визначних державних дат та для закупівлі друкованих книг. </w:t>
            </w:r>
            <w:r w:rsidRPr="00133570">
              <w:rPr>
                <w:rFonts w:eastAsia="Times New Roman" w:cs="Times New Roman"/>
                <w:color w:val="FF0000"/>
                <w:sz w:val="22"/>
                <w:szCs w:val="22"/>
                <w:lang w:val="uk-UA" w:eastAsia="uk-UA"/>
              </w:rPr>
              <w:t xml:space="preserve"> </w:t>
            </w:r>
            <w:r w:rsidRPr="00133570">
              <w:rPr>
                <w:rFonts w:eastAsia="Times New Roman" w:cs="Times New Roman"/>
                <w:sz w:val="22"/>
                <w:szCs w:val="22"/>
                <w:lang w:val="uk-UA" w:eastAsia="uk-UA"/>
              </w:rPr>
              <w:t xml:space="preserve">Придбано інші товари, які використовувалися у міських заходах «Оплата послуг (крім комунальних)» - </w:t>
            </w:r>
            <w:r w:rsidRPr="00133570">
              <w:rPr>
                <w:rFonts w:eastAsia="Times New Roman" w:cs="Times New Roman"/>
                <w:sz w:val="22"/>
                <w:szCs w:val="22"/>
                <w:lang w:val="uk-UA"/>
              </w:rPr>
              <w:t xml:space="preserve">42,4 </w:t>
            </w:r>
            <w:r w:rsidRPr="00133570">
              <w:rPr>
                <w:rFonts w:eastAsia="Times New Roman" w:cs="Times New Roman"/>
                <w:sz w:val="22"/>
                <w:szCs w:val="22"/>
                <w:lang w:val="uk-UA" w:eastAsia="uk-UA"/>
              </w:rPr>
              <w:t xml:space="preserve">тис. грн. Оплачено харчування та тимчасового проживання учасників колективів, які приймали участь у фестивалях та міських заходах та для забезпечення заходів пожежною охороною об’єкта, у тому числі із залученням </w:t>
            </w:r>
            <w:r w:rsidRPr="00133570">
              <w:rPr>
                <w:rFonts w:eastAsia="Times New Roman" w:cs="Times New Roman"/>
                <w:sz w:val="22"/>
                <w:szCs w:val="22"/>
                <w:lang w:val="uk-UA" w:eastAsia="uk-UA"/>
              </w:rPr>
              <w:lastRenderedPageBreak/>
              <w:t xml:space="preserve">техніки. «Окремі заходи по реалізації державних (регіональних) програм, не віднесені до заходів розвитку» - </w:t>
            </w:r>
            <w:r w:rsidRPr="00133570">
              <w:rPr>
                <w:rFonts w:eastAsia="Times New Roman" w:cs="Times New Roman"/>
                <w:sz w:val="22"/>
                <w:szCs w:val="22"/>
                <w:lang w:val="uk-UA"/>
              </w:rPr>
              <w:t xml:space="preserve">713,5 </w:t>
            </w:r>
            <w:r w:rsidRPr="00133570">
              <w:rPr>
                <w:rFonts w:eastAsia="Times New Roman" w:cs="Times New Roman"/>
                <w:sz w:val="22"/>
                <w:szCs w:val="22"/>
                <w:lang w:val="uk-UA" w:eastAsia="uk-UA"/>
              </w:rPr>
              <w:t xml:space="preserve">тис. грн.  Оплачено встановлення збірно-розбірної сцени та звуко- і світлопідсилюючої апаратури,  виступів професійних колективів, професійних ведучих, анімацій для дітей, наукових шоу, розважальних програм та для співфінансування фестивалю «Енергія мистецтв» (оренда сцени, відеомаппінг, виступи професійних колективів). Виготовлено ПКД на суму 63,4 тис. грн. Придбано на суму 35,8 тис. грн: шатро «Зірка» - 2 шт., які використовувалися під час заходів для святкових ярмарок та проведення в них майстер-класів,  різноманітних презентацій. Економія коштів – 1,6 тис. грн. Профінансовано КЗ «Парк культури та відпочинку» на загальну суму    1 515,5 тис. грн. Для </w:t>
            </w:r>
            <w:r w:rsidRPr="00133570">
              <w:rPr>
                <w:rFonts w:ascii="Calibri" w:eastAsia="Calibri" w:hAnsi="Calibri" w:cs="Times New Roman"/>
                <w:sz w:val="22"/>
                <w:szCs w:val="22"/>
                <w:lang w:val="uk-UA" w:eastAsia="en-US"/>
              </w:rPr>
              <w:t xml:space="preserve"> </w:t>
            </w:r>
            <w:r w:rsidRPr="00133570">
              <w:rPr>
                <w:rFonts w:eastAsia="Times New Roman" w:cs="Times New Roman"/>
                <w:sz w:val="22"/>
                <w:szCs w:val="22"/>
                <w:lang w:val="uk-UA" w:eastAsia="uk-UA"/>
              </w:rPr>
              <w:t>організації системи зелених насаджень парку (озеленення, санація, обрізка, вирубка дерев та кущів, догляд за газонами) придбано саджанці кущів та квітів (туя, алісіум, бруслина, азалія, ялина, петунія), а також добрива на загальну суму 13,4 тис. грн.</w:t>
            </w:r>
            <w:r w:rsidRPr="00133570">
              <w:rPr>
                <w:rFonts w:ascii="Calibri" w:eastAsia="Calibri" w:hAnsi="Calibri" w:cs="Times New Roman"/>
                <w:sz w:val="22"/>
                <w:szCs w:val="22"/>
                <w:lang w:val="uk-UA" w:eastAsia="en-US"/>
              </w:rPr>
              <w:t xml:space="preserve"> </w:t>
            </w:r>
            <w:r w:rsidRPr="00133570">
              <w:rPr>
                <w:rFonts w:eastAsia="Times New Roman" w:cs="Times New Roman"/>
                <w:sz w:val="22"/>
                <w:szCs w:val="22"/>
                <w:lang w:val="uk-UA" w:eastAsia="uk-UA"/>
              </w:rPr>
              <w:t xml:space="preserve">Облаштовано спортивно-тренажерний майданчик на суму 20,0 тис. грн, на виконання вимог програм Президента України «Здорова Україна», оплачено послуги з виготовлення металевих опор під навігаційні таблички з QR-кодами та інформаційний стенд. Для забезпечення функціонування закладу було виплачено заробітну плату працівникам закладу на суму 1 334,3 тис. грн. </w:t>
            </w:r>
            <w:r w:rsidRPr="00133570">
              <w:rPr>
                <w:rFonts w:eastAsia="Times New Roman" w:cs="Times New Roman"/>
                <w:sz w:val="22"/>
                <w:szCs w:val="22"/>
                <w:lang w:eastAsia="uk-UA"/>
              </w:rPr>
              <w:t>Придбано інструмент,  господарськ</w:t>
            </w:r>
            <w:r w:rsidRPr="00133570">
              <w:rPr>
                <w:rFonts w:eastAsia="Times New Roman" w:cs="Times New Roman"/>
                <w:sz w:val="22"/>
                <w:szCs w:val="22"/>
                <w:lang w:val="uk-UA" w:eastAsia="uk-UA"/>
              </w:rPr>
              <w:t>і</w:t>
            </w:r>
            <w:r w:rsidRPr="00133570">
              <w:rPr>
                <w:rFonts w:eastAsia="Times New Roman" w:cs="Times New Roman"/>
                <w:sz w:val="22"/>
                <w:szCs w:val="22"/>
                <w:lang w:eastAsia="uk-UA"/>
              </w:rPr>
              <w:t xml:space="preserve"> та канцелярськ</w:t>
            </w:r>
            <w:r w:rsidRPr="00133570">
              <w:rPr>
                <w:rFonts w:eastAsia="Times New Roman" w:cs="Times New Roman"/>
                <w:sz w:val="22"/>
                <w:szCs w:val="22"/>
                <w:lang w:val="uk-UA" w:eastAsia="uk-UA"/>
              </w:rPr>
              <w:t>і</w:t>
            </w:r>
            <w:r w:rsidRPr="00133570">
              <w:rPr>
                <w:rFonts w:eastAsia="Times New Roman" w:cs="Times New Roman"/>
                <w:sz w:val="22"/>
                <w:szCs w:val="22"/>
                <w:lang w:eastAsia="uk-UA"/>
              </w:rPr>
              <w:t xml:space="preserve"> товар</w:t>
            </w:r>
            <w:r w:rsidRPr="00133570">
              <w:rPr>
                <w:rFonts w:eastAsia="Times New Roman" w:cs="Times New Roman"/>
                <w:sz w:val="22"/>
                <w:szCs w:val="22"/>
                <w:lang w:val="uk-UA" w:eastAsia="uk-UA"/>
              </w:rPr>
              <w:t>и</w:t>
            </w:r>
            <w:r w:rsidRPr="00133570">
              <w:rPr>
                <w:rFonts w:eastAsia="Times New Roman" w:cs="Times New Roman"/>
                <w:sz w:val="22"/>
                <w:szCs w:val="22"/>
                <w:lang w:eastAsia="uk-UA"/>
              </w:rPr>
              <w:t xml:space="preserve"> на суму </w:t>
            </w:r>
            <w:r w:rsidRPr="00133570">
              <w:rPr>
                <w:rFonts w:eastAsia="Times New Roman" w:cs="Times New Roman"/>
                <w:sz w:val="22"/>
                <w:szCs w:val="22"/>
                <w:lang w:val="uk-UA" w:eastAsia="uk-UA"/>
              </w:rPr>
              <w:t>51,4</w:t>
            </w:r>
            <w:r w:rsidRPr="00133570">
              <w:rPr>
                <w:rFonts w:eastAsia="Times New Roman" w:cs="Times New Roman"/>
                <w:sz w:val="22"/>
                <w:szCs w:val="22"/>
                <w:lang w:eastAsia="uk-UA"/>
              </w:rPr>
              <w:t xml:space="preserve"> тис. грн. Здійснено оплату послуг на суму </w:t>
            </w:r>
            <w:r w:rsidRPr="00133570">
              <w:rPr>
                <w:rFonts w:eastAsia="Times New Roman" w:cs="Times New Roman"/>
                <w:sz w:val="22"/>
                <w:szCs w:val="22"/>
                <w:lang w:val="uk-UA" w:eastAsia="uk-UA"/>
              </w:rPr>
              <w:t>24,0</w:t>
            </w:r>
            <w:r w:rsidRPr="00133570">
              <w:rPr>
                <w:rFonts w:eastAsia="Times New Roman" w:cs="Times New Roman"/>
                <w:sz w:val="22"/>
                <w:szCs w:val="22"/>
                <w:lang w:eastAsia="uk-UA"/>
              </w:rPr>
              <w:t xml:space="preserve"> тис. </w:t>
            </w:r>
            <w:r w:rsidRPr="00133570">
              <w:rPr>
                <w:rFonts w:eastAsia="Times New Roman" w:cs="Times New Roman"/>
                <w:sz w:val="22"/>
                <w:szCs w:val="22"/>
                <w:lang w:val="uk-UA" w:eastAsia="uk-UA"/>
              </w:rPr>
              <w:t>г</w:t>
            </w:r>
            <w:r w:rsidRPr="00133570">
              <w:rPr>
                <w:rFonts w:eastAsia="Times New Roman" w:cs="Times New Roman"/>
                <w:sz w:val="22"/>
                <w:szCs w:val="22"/>
                <w:lang w:eastAsia="uk-UA"/>
              </w:rPr>
              <w:t>рн</w:t>
            </w:r>
            <w:r w:rsidRPr="00133570">
              <w:rPr>
                <w:rFonts w:eastAsia="Times New Roman" w:cs="Times New Roman"/>
                <w:sz w:val="22"/>
                <w:szCs w:val="22"/>
                <w:lang w:val="uk-UA" w:eastAsia="uk-UA"/>
              </w:rPr>
              <w:t>,</w:t>
            </w:r>
            <w:r w:rsidRPr="00133570">
              <w:rPr>
                <w:rFonts w:eastAsia="Times New Roman" w:cs="Times New Roman"/>
                <w:sz w:val="22"/>
                <w:szCs w:val="22"/>
                <w:lang w:eastAsia="uk-UA"/>
              </w:rPr>
              <w:t xml:space="preserve"> оплату послуг з вивозу та захоронення побутових відходів та інших послуг – </w:t>
            </w:r>
            <w:r w:rsidRPr="00133570">
              <w:rPr>
                <w:rFonts w:eastAsia="Times New Roman" w:cs="Times New Roman"/>
                <w:sz w:val="22"/>
                <w:szCs w:val="22"/>
                <w:lang w:val="uk-UA" w:eastAsia="uk-UA"/>
              </w:rPr>
              <w:t>64,4</w:t>
            </w:r>
            <w:r w:rsidRPr="00133570">
              <w:rPr>
                <w:rFonts w:eastAsia="Times New Roman" w:cs="Times New Roman"/>
                <w:sz w:val="22"/>
                <w:szCs w:val="22"/>
                <w:lang w:eastAsia="uk-UA"/>
              </w:rPr>
              <w:t xml:space="preserve"> тис. грн, оплату інших енергоносіїв – </w:t>
            </w:r>
            <w:r w:rsidRPr="00133570">
              <w:rPr>
                <w:rFonts w:eastAsia="Times New Roman" w:cs="Times New Roman"/>
                <w:sz w:val="22"/>
                <w:szCs w:val="22"/>
                <w:lang w:val="uk-UA" w:eastAsia="uk-UA"/>
              </w:rPr>
              <w:t>5,5</w:t>
            </w:r>
            <w:r w:rsidRPr="00133570">
              <w:rPr>
                <w:rFonts w:eastAsia="Times New Roman" w:cs="Times New Roman"/>
                <w:sz w:val="22"/>
                <w:szCs w:val="22"/>
                <w:lang w:eastAsia="uk-UA"/>
              </w:rPr>
              <w:t xml:space="preserve"> тис. грн., оплачено земельний податок - 2,5 тис. грн. Проведено очищення території парку від сухих, фаутних та повалених дерев, а також виготовлено власними силами малі архітектурні форми для облаштування парку. Одержана економія коштів, передбачених для утримання КЗ «ПКТВ» в сумі </w:t>
            </w:r>
            <w:r w:rsidRPr="00133570">
              <w:rPr>
                <w:rFonts w:eastAsia="Times New Roman" w:cs="Times New Roman"/>
                <w:sz w:val="22"/>
                <w:szCs w:val="22"/>
                <w:lang w:val="uk-UA" w:eastAsia="uk-UA"/>
              </w:rPr>
              <w:t>8,0</w:t>
            </w:r>
            <w:r w:rsidRPr="00133570">
              <w:rPr>
                <w:rFonts w:eastAsia="Times New Roman" w:cs="Times New Roman"/>
                <w:sz w:val="22"/>
                <w:szCs w:val="22"/>
                <w:lang w:eastAsia="uk-UA"/>
              </w:rPr>
              <w:t xml:space="preserve"> тис. грн.</w:t>
            </w:r>
          </w:p>
        </w:tc>
      </w:tr>
      <w:tr w:rsidR="00C00E1E" w:rsidRPr="0099542D" w14:paraId="13B3DD81" w14:textId="77777777" w:rsidTr="00C667A2">
        <w:tc>
          <w:tcPr>
            <w:tcW w:w="2835" w:type="dxa"/>
          </w:tcPr>
          <w:p w14:paraId="4D8FA64F"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lastRenderedPageBreak/>
              <w:t>Програма цільової фінансової підтримки Кузнецовського міського комунального підприємства на період 2017 – 2027 роки</w:t>
            </w:r>
          </w:p>
          <w:p w14:paraId="1AEC0330" w14:textId="77777777" w:rsidR="00C00E1E" w:rsidRPr="00133570" w:rsidRDefault="00C00E1E" w:rsidP="00D82629">
            <w:pPr>
              <w:rPr>
                <w:rFonts w:eastAsia="Times New Roman" w:cs="Times New Roman"/>
                <w:color w:val="FF0000"/>
                <w:sz w:val="22"/>
                <w:szCs w:val="22"/>
                <w:lang w:val="uk-UA" w:eastAsia="zh-CN"/>
              </w:rPr>
            </w:pPr>
            <w:r w:rsidRPr="00133570">
              <w:rPr>
                <w:rFonts w:eastAsia="Times New Roman" w:cs="Times New Roman"/>
                <w:i/>
                <w:sz w:val="22"/>
                <w:szCs w:val="22"/>
                <w:lang w:val="uk-UA" w:eastAsia="uk-UA"/>
              </w:rPr>
              <w:t xml:space="preserve">(департамент житлово-комунального </w:t>
            </w:r>
            <w:r w:rsidRPr="00133570">
              <w:rPr>
                <w:rFonts w:eastAsia="Times New Roman" w:cs="Times New Roman"/>
                <w:i/>
                <w:sz w:val="22"/>
                <w:szCs w:val="22"/>
                <w:lang w:val="uk-UA" w:eastAsia="uk-UA"/>
              </w:rPr>
              <w:lastRenderedPageBreak/>
              <w:t>господарства, майна та будівництва  виконавчого комітету Вараської міської ради)</w:t>
            </w:r>
          </w:p>
        </w:tc>
        <w:tc>
          <w:tcPr>
            <w:tcW w:w="1560" w:type="dxa"/>
          </w:tcPr>
          <w:p w14:paraId="6B42FDC9"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lastRenderedPageBreak/>
              <w:t>19 925,6</w:t>
            </w:r>
          </w:p>
        </w:tc>
        <w:tc>
          <w:tcPr>
            <w:tcW w:w="1559" w:type="dxa"/>
          </w:tcPr>
          <w:p w14:paraId="040EEE73"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19 925,6</w:t>
            </w:r>
          </w:p>
        </w:tc>
        <w:tc>
          <w:tcPr>
            <w:tcW w:w="1701" w:type="dxa"/>
          </w:tcPr>
          <w:p w14:paraId="4BDE70F1" w14:textId="77777777" w:rsidR="00C00E1E" w:rsidRPr="00133570" w:rsidRDefault="00C00E1E" w:rsidP="00D82629">
            <w:pPr>
              <w:jc w:val="center"/>
              <w:rPr>
                <w:rFonts w:eastAsia="Times New Roman" w:cs="Times New Roman"/>
                <w:color w:val="FF0000"/>
                <w:sz w:val="22"/>
                <w:szCs w:val="22"/>
                <w:lang w:val="uk-UA" w:eastAsia="uk-UA"/>
              </w:rPr>
            </w:pPr>
            <w:r w:rsidRPr="00133570">
              <w:rPr>
                <w:rFonts w:eastAsia="Times New Roman" w:cs="Times New Roman"/>
                <w:sz w:val="22"/>
                <w:szCs w:val="22"/>
                <w:lang w:val="uk-UA" w:eastAsia="uk-UA"/>
              </w:rPr>
              <w:t>0</w:t>
            </w:r>
          </w:p>
        </w:tc>
        <w:tc>
          <w:tcPr>
            <w:tcW w:w="7654" w:type="dxa"/>
          </w:tcPr>
          <w:p w14:paraId="2F9FAC1D" w14:textId="77777777" w:rsidR="00C00E1E" w:rsidRPr="00133570" w:rsidRDefault="00C00E1E" w:rsidP="00D82629">
            <w:pPr>
              <w:jc w:val="both"/>
              <w:rPr>
                <w:rFonts w:eastAsia="Times New Roman" w:cs="Times New Roman"/>
                <w:sz w:val="22"/>
                <w:szCs w:val="22"/>
                <w:lang w:val="uk-UA" w:eastAsia="uk-UA"/>
              </w:rPr>
            </w:pPr>
            <w:r w:rsidRPr="00133570">
              <w:rPr>
                <w:rFonts w:eastAsia="Times New Roman" w:cs="Times New Roman"/>
                <w:sz w:val="22"/>
                <w:szCs w:val="22"/>
                <w:lang w:val="uk-UA" w:eastAsia="uk-UA"/>
              </w:rPr>
              <w:t xml:space="preserve">Кошти в сумі 19 925,6 тис. грн виділено та використано на погашення кредиторської заборгованості КМКП перед ДП НАЕК «Енергоатом» ВП РАЕС, в т. ч.: всього за теплову енергію – 13 199,6 тис. грн; всього за водопостачання – 5  583,6  тис. грн, </w:t>
            </w:r>
            <w:r w:rsidRPr="00133570">
              <w:rPr>
                <w:rFonts w:eastAsia="Times New Roman" w:cs="Times New Roman"/>
                <w:sz w:val="22"/>
                <w:szCs w:val="22"/>
                <w:lang w:val="uk-UA" w:eastAsia="uk-UA"/>
              </w:rPr>
              <w:tab/>
              <w:t>виконавчий збір – 1 142,4 тис. грн.</w:t>
            </w:r>
          </w:p>
          <w:p w14:paraId="1B9A90DB" w14:textId="77777777" w:rsidR="00C00E1E" w:rsidRPr="00133570" w:rsidRDefault="00C00E1E" w:rsidP="00D82629">
            <w:pPr>
              <w:spacing w:after="200"/>
              <w:rPr>
                <w:rFonts w:eastAsia="Times New Roman" w:cs="Times New Roman"/>
                <w:sz w:val="22"/>
                <w:szCs w:val="22"/>
                <w:lang w:val="uk-UA" w:eastAsia="uk-UA"/>
              </w:rPr>
            </w:pPr>
          </w:p>
        </w:tc>
      </w:tr>
      <w:tr w:rsidR="00C00E1E" w:rsidRPr="00133570" w14:paraId="1B1E5111" w14:textId="77777777" w:rsidTr="00C667A2">
        <w:tc>
          <w:tcPr>
            <w:tcW w:w="2835" w:type="dxa"/>
          </w:tcPr>
          <w:p w14:paraId="76455D53" w14:textId="77777777" w:rsidR="00C00E1E" w:rsidRPr="00133570" w:rsidRDefault="00C00E1E" w:rsidP="00D82629">
            <w:pPr>
              <w:rPr>
                <w:rFonts w:eastAsia="Times New Roman" w:cs="Times New Roman"/>
                <w:sz w:val="22"/>
                <w:szCs w:val="22"/>
                <w:lang w:val="uk-UA" w:eastAsia="uk-UA"/>
              </w:rPr>
            </w:pPr>
            <w:r w:rsidRPr="00133570">
              <w:rPr>
                <w:rFonts w:eastAsia="Times New Roman" w:cs="Times New Roman"/>
                <w:sz w:val="22"/>
                <w:szCs w:val="22"/>
                <w:lang w:val="uk-UA" w:eastAsia="uk-UA"/>
              </w:rPr>
              <w:t>Програма забезпечення житлом учасників антитерористичної операції, операції об'єднаних сил, членів сімей загиблих (померлих) учасників АТО/ООС на 2021-2025</w:t>
            </w:r>
          </w:p>
          <w:p w14:paraId="5E1A3395" w14:textId="77777777" w:rsidR="00C00E1E" w:rsidRPr="00133570" w:rsidRDefault="00C00E1E" w:rsidP="00D82629">
            <w:pPr>
              <w:rPr>
                <w:rFonts w:eastAsia="Times New Roman" w:cs="Times New Roman"/>
                <w:i/>
                <w:sz w:val="22"/>
                <w:szCs w:val="22"/>
                <w:lang w:val="uk-UA" w:eastAsia="uk-UA"/>
              </w:rPr>
            </w:pPr>
            <w:r w:rsidRPr="00133570">
              <w:rPr>
                <w:rFonts w:eastAsia="Times New Roman" w:cs="Times New Roman"/>
                <w:i/>
                <w:sz w:val="22"/>
                <w:szCs w:val="22"/>
                <w:lang w:val="uk-UA" w:eastAsia="uk-UA"/>
              </w:rPr>
              <w:t>(департамент соціального захисту та гідності  виконавчого комітету Вараської міської ради)</w:t>
            </w:r>
          </w:p>
        </w:tc>
        <w:tc>
          <w:tcPr>
            <w:tcW w:w="1560" w:type="dxa"/>
          </w:tcPr>
          <w:p w14:paraId="2E39D3D7"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1 000,0</w:t>
            </w:r>
          </w:p>
        </w:tc>
        <w:tc>
          <w:tcPr>
            <w:tcW w:w="1559" w:type="dxa"/>
          </w:tcPr>
          <w:p w14:paraId="7B80AA7B"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1 000,0</w:t>
            </w:r>
          </w:p>
        </w:tc>
        <w:tc>
          <w:tcPr>
            <w:tcW w:w="1701" w:type="dxa"/>
          </w:tcPr>
          <w:p w14:paraId="1219268D"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 xml:space="preserve"> 0</w:t>
            </w:r>
          </w:p>
        </w:tc>
        <w:tc>
          <w:tcPr>
            <w:tcW w:w="7654" w:type="dxa"/>
          </w:tcPr>
          <w:p w14:paraId="69E8980E" w14:textId="77777777" w:rsidR="00C00E1E" w:rsidRPr="00133570" w:rsidRDefault="00C00E1E" w:rsidP="00D82629">
            <w:pPr>
              <w:jc w:val="both"/>
              <w:rPr>
                <w:rFonts w:eastAsia="Times New Roman" w:cs="Times New Roman"/>
                <w:color w:val="FF0000"/>
                <w:sz w:val="22"/>
                <w:szCs w:val="22"/>
                <w:lang w:val="uk-UA" w:eastAsia="uk-UA"/>
              </w:rPr>
            </w:pPr>
            <w:r w:rsidRPr="00133570">
              <w:rPr>
                <w:rFonts w:eastAsia="Times New Roman" w:cs="Times New Roman"/>
                <w:sz w:val="22"/>
                <w:szCs w:val="22"/>
                <w:lang w:val="uk-UA" w:eastAsia="uk-UA"/>
              </w:rPr>
              <w:t>Кошти виділені для забезпечення житлом на умовах співфінансування - виділення часткової компенсації коштів із місцевого бюджету учасникам Програми – 1 000,0 тис. грн. Здійснено виплату адресної допомоги 5 учасникам Програми.</w:t>
            </w:r>
          </w:p>
        </w:tc>
      </w:tr>
      <w:tr w:rsidR="00C00E1E" w:rsidRPr="007D53F4" w14:paraId="76222A39" w14:textId="77777777" w:rsidTr="00C667A2">
        <w:tc>
          <w:tcPr>
            <w:tcW w:w="2835" w:type="dxa"/>
            <w:shd w:val="clear" w:color="auto" w:fill="auto"/>
          </w:tcPr>
          <w:p w14:paraId="7518B5F1" w14:textId="77777777" w:rsidR="00C00E1E" w:rsidRPr="00133570" w:rsidRDefault="00C00E1E" w:rsidP="00D82629">
            <w:pPr>
              <w:rPr>
                <w:rFonts w:eastAsia="Times New Roman" w:cs="Times New Roman"/>
                <w:sz w:val="22"/>
                <w:szCs w:val="22"/>
                <w:shd w:val="clear" w:color="auto" w:fill="FFFFFF"/>
                <w:lang w:val="uk-UA"/>
              </w:rPr>
            </w:pPr>
            <w:r w:rsidRPr="00133570">
              <w:rPr>
                <w:rFonts w:eastAsia="Times New Roman" w:cs="Times New Roman"/>
                <w:sz w:val="22"/>
                <w:szCs w:val="22"/>
                <w:shd w:val="clear" w:color="auto" w:fill="FFFFFF"/>
                <w:lang w:val="uk-UA"/>
              </w:rPr>
              <w:t>Програма розвитку земельних відносин Вараської міської територіальної громади на 2019-2021 роки</w:t>
            </w:r>
          </w:p>
          <w:p w14:paraId="5008C44E" w14:textId="77777777" w:rsidR="00C00E1E" w:rsidRPr="00133570" w:rsidRDefault="00C00E1E" w:rsidP="00D82629">
            <w:pPr>
              <w:rPr>
                <w:rFonts w:eastAsia="Times New Roman" w:cs="Times New Roman"/>
                <w:i/>
                <w:color w:val="FF0000"/>
                <w:sz w:val="22"/>
                <w:szCs w:val="22"/>
                <w:lang w:val="uk-UA" w:eastAsia="uk-UA"/>
              </w:rPr>
            </w:pPr>
            <w:r w:rsidRPr="00133570">
              <w:rPr>
                <w:rFonts w:eastAsia="Times New Roman" w:cs="Times New Roman"/>
                <w:i/>
                <w:sz w:val="22"/>
                <w:szCs w:val="22"/>
                <w:shd w:val="clear" w:color="auto" w:fill="FFFFFF"/>
                <w:lang w:val="uk-UA"/>
              </w:rPr>
              <w:t xml:space="preserve">(відділ земельних ресурсів </w:t>
            </w:r>
            <w:r w:rsidRPr="00133570">
              <w:rPr>
                <w:rFonts w:eastAsia="Times New Roman" w:cs="Times New Roman"/>
                <w:i/>
                <w:sz w:val="22"/>
                <w:szCs w:val="22"/>
                <w:lang w:val="uk-UA" w:eastAsia="zh-CN"/>
              </w:rPr>
              <w:t>виконавчого комітету Вараської міської ради</w:t>
            </w:r>
            <w:r w:rsidRPr="00133570">
              <w:rPr>
                <w:rFonts w:eastAsia="Times New Roman" w:cs="Times New Roman"/>
                <w:i/>
                <w:sz w:val="22"/>
                <w:szCs w:val="22"/>
                <w:shd w:val="clear" w:color="auto" w:fill="FFFFFF"/>
                <w:lang w:val="uk-UA"/>
              </w:rPr>
              <w:t>)</w:t>
            </w:r>
          </w:p>
        </w:tc>
        <w:tc>
          <w:tcPr>
            <w:tcW w:w="1560" w:type="dxa"/>
          </w:tcPr>
          <w:p w14:paraId="7B5FB195"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35,7</w:t>
            </w:r>
          </w:p>
        </w:tc>
        <w:tc>
          <w:tcPr>
            <w:tcW w:w="1559" w:type="dxa"/>
          </w:tcPr>
          <w:p w14:paraId="212CABC0"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35,7</w:t>
            </w:r>
          </w:p>
        </w:tc>
        <w:tc>
          <w:tcPr>
            <w:tcW w:w="1701" w:type="dxa"/>
          </w:tcPr>
          <w:p w14:paraId="49C599B9"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0</w:t>
            </w:r>
          </w:p>
        </w:tc>
        <w:tc>
          <w:tcPr>
            <w:tcW w:w="7654" w:type="dxa"/>
          </w:tcPr>
          <w:p w14:paraId="3CA73828" w14:textId="77777777" w:rsidR="00C00E1E" w:rsidRPr="00133570" w:rsidRDefault="00C00E1E" w:rsidP="00D82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cs="Times New Roman"/>
                <w:color w:val="FF0000"/>
                <w:sz w:val="22"/>
                <w:szCs w:val="22"/>
                <w:lang w:val="uk-UA" w:eastAsia="ar-SA"/>
              </w:rPr>
            </w:pPr>
            <w:r w:rsidRPr="00133570">
              <w:rPr>
                <w:rFonts w:eastAsia="Times New Roman" w:cs="Times New Roman"/>
                <w:sz w:val="22"/>
                <w:szCs w:val="22"/>
                <w:lang w:val="uk-UA" w:eastAsia="ar-SA"/>
              </w:rPr>
              <w:t>На виконання заходу: виготовлення технічної документації з нормативної грошової оцінки земель населених пунктів, розроблена технічна документація з нормативної грошової оцінки земель сільського населеного пункту Стара Рафалівка Вараської міської ради Вараського району Рівненської області та технічна документація з нормативної грошової оцінки земель сільського населеного пункту Бабка Вараської міської ради Вараського району Рівненської області, з метою забезпечення оновлення інформації про нормативну грошову оцінку населеного пункту в автоматизованій базі даних Державного земельного кадастру, з послідуючою реєстрацією в Державному земельному кадастрі на суму 35,7 тис. грн.</w:t>
            </w:r>
          </w:p>
        </w:tc>
      </w:tr>
      <w:tr w:rsidR="00C00E1E" w:rsidRPr="00133570" w14:paraId="41B938A4" w14:textId="77777777" w:rsidTr="00C667A2">
        <w:tc>
          <w:tcPr>
            <w:tcW w:w="2835" w:type="dxa"/>
            <w:shd w:val="clear" w:color="auto" w:fill="auto"/>
          </w:tcPr>
          <w:p w14:paraId="17BAC8CB" w14:textId="77777777" w:rsidR="00C00E1E" w:rsidRPr="00133570" w:rsidRDefault="00C00E1E" w:rsidP="00D82629">
            <w:pPr>
              <w:rPr>
                <w:rFonts w:eastAsia="Times New Roman" w:cs="Times New Roman"/>
                <w:color w:val="FF0000"/>
                <w:sz w:val="22"/>
                <w:szCs w:val="22"/>
                <w:shd w:val="clear" w:color="auto" w:fill="F4F4F4"/>
                <w:lang w:val="uk-UA"/>
              </w:rPr>
            </w:pPr>
            <w:r w:rsidRPr="00133570">
              <w:rPr>
                <w:rFonts w:eastAsia="Times New Roman" w:cs="Times New Roman"/>
                <w:sz w:val="22"/>
                <w:szCs w:val="22"/>
                <w:lang w:val="uk-UA" w:eastAsia="zh-CN"/>
              </w:rPr>
              <w:t xml:space="preserve">Міська програма «Безпечна громада» на 2019-2023 роки </w:t>
            </w:r>
            <w:r w:rsidRPr="00133570">
              <w:rPr>
                <w:rFonts w:eastAsia="Times New Roman" w:cs="Times New Roman"/>
                <w:i/>
                <w:sz w:val="22"/>
                <w:szCs w:val="22"/>
                <w:lang w:val="uk-UA" w:eastAsia="zh-CN"/>
              </w:rPr>
              <w:t>(управління безпеки та внутрішнього контролю виконавчого комітету Вараської міської ради)</w:t>
            </w:r>
            <w:r w:rsidRPr="00133570">
              <w:rPr>
                <w:rFonts w:eastAsia="Calibri" w:cs="Times New Roman"/>
                <w:sz w:val="22"/>
                <w:szCs w:val="22"/>
                <w:lang w:eastAsia="en-US"/>
              </w:rPr>
              <w:t xml:space="preserve"> </w:t>
            </w:r>
          </w:p>
        </w:tc>
        <w:tc>
          <w:tcPr>
            <w:tcW w:w="1560" w:type="dxa"/>
          </w:tcPr>
          <w:p w14:paraId="73B5BF6D"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3 305,7</w:t>
            </w:r>
          </w:p>
        </w:tc>
        <w:tc>
          <w:tcPr>
            <w:tcW w:w="1559" w:type="dxa"/>
          </w:tcPr>
          <w:p w14:paraId="1E7DB4D5"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3 231,4</w:t>
            </w:r>
          </w:p>
        </w:tc>
        <w:tc>
          <w:tcPr>
            <w:tcW w:w="1701" w:type="dxa"/>
          </w:tcPr>
          <w:p w14:paraId="578F0926" w14:textId="77777777" w:rsidR="00C00E1E" w:rsidRPr="00133570" w:rsidRDefault="00C00E1E" w:rsidP="00D82629">
            <w:pPr>
              <w:jc w:val="center"/>
              <w:rPr>
                <w:rFonts w:eastAsia="Times New Roman" w:cs="Times New Roman"/>
                <w:sz w:val="22"/>
                <w:szCs w:val="22"/>
                <w:lang w:val="uk-UA" w:eastAsia="uk-UA"/>
              </w:rPr>
            </w:pPr>
            <w:r w:rsidRPr="00133570">
              <w:rPr>
                <w:rFonts w:eastAsia="Times New Roman" w:cs="Times New Roman"/>
                <w:sz w:val="22"/>
                <w:szCs w:val="22"/>
                <w:lang w:val="uk-UA" w:eastAsia="uk-UA"/>
              </w:rPr>
              <w:t>74,3</w:t>
            </w:r>
          </w:p>
        </w:tc>
        <w:tc>
          <w:tcPr>
            <w:tcW w:w="7654" w:type="dxa"/>
          </w:tcPr>
          <w:p w14:paraId="255ED25E" w14:textId="77777777" w:rsidR="00C00E1E" w:rsidRPr="00133570" w:rsidRDefault="00C00E1E" w:rsidP="00D82629">
            <w:pPr>
              <w:widowControl w:val="0"/>
              <w:jc w:val="both"/>
              <w:rPr>
                <w:rFonts w:eastAsia="Times New Roman" w:cs="Times New Roman"/>
                <w:color w:val="FF0000"/>
                <w:sz w:val="22"/>
                <w:szCs w:val="22"/>
                <w:lang w:val="uk-UA"/>
              </w:rPr>
            </w:pPr>
            <w:r w:rsidRPr="00133570">
              <w:rPr>
                <w:rFonts w:eastAsia="Times New Roman" w:cs="Times New Roman"/>
                <w:sz w:val="22"/>
                <w:szCs w:val="22"/>
                <w:lang w:val="uk-UA"/>
              </w:rPr>
              <w:t>Проведено технічне обслуговування Системи відеоспостереження, оновлення програмного забезпечення (не менше 2-х разів на рік) на суму 32,0 тис. грн, економія коштів становить 8,0 тис. грн. Виготовлено 2 ПКД та проведено експертизи на суму 70,6 тис. грн. Придбано 5 службових автомобілів (підвищеної прохідності) для дільничних офіцерів поліції на загальну суму 2 933,7 тис. грн,  економія 66,3 тис. грн виникла при проведенні відкритих торгів. Закуплено 12 послуг юридичного консультування та юридичного представництва на суму 195,0 тис. грн.</w:t>
            </w:r>
          </w:p>
        </w:tc>
      </w:tr>
      <w:tr w:rsidR="00C00E1E" w:rsidRPr="00133570" w14:paraId="2A0DB0EA" w14:textId="77777777" w:rsidTr="00C667A2">
        <w:trPr>
          <w:trHeight w:val="6690"/>
        </w:trPr>
        <w:tc>
          <w:tcPr>
            <w:tcW w:w="2835" w:type="dxa"/>
            <w:shd w:val="clear" w:color="auto" w:fill="auto"/>
          </w:tcPr>
          <w:p w14:paraId="79BEB2E8"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lastRenderedPageBreak/>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p>
          <w:p w14:paraId="23E26B7D" w14:textId="77777777" w:rsidR="00C00E1E" w:rsidRPr="00133570" w:rsidRDefault="00C00E1E" w:rsidP="00D82629">
            <w:pPr>
              <w:rPr>
                <w:rFonts w:eastAsia="Times New Roman" w:cs="Times New Roman"/>
                <w:i/>
                <w:color w:val="FF0000"/>
                <w:sz w:val="22"/>
                <w:szCs w:val="22"/>
                <w:shd w:val="clear" w:color="auto" w:fill="F4F4F4"/>
                <w:lang w:val="uk-UA"/>
              </w:rPr>
            </w:pPr>
            <w:r w:rsidRPr="00133570">
              <w:rPr>
                <w:rFonts w:eastAsia="Times New Roman" w:cs="Times New Roman"/>
                <w:i/>
                <w:sz w:val="22"/>
                <w:szCs w:val="22"/>
                <w:lang w:val="uk-UA" w:eastAsia="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404261F8"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17</w:t>
            </w:r>
            <w:r w:rsidRPr="00133570">
              <w:rPr>
                <w:rFonts w:eastAsia="Calibri" w:cs="Times New Roman"/>
                <w:sz w:val="22"/>
                <w:szCs w:val="22"/>
                <w:lang w:val="uk-UA" w:eastAsia="en-US"/>
              </w:rPr>
              <w:t xml:space="preserve"> </w:t>
            </w:r>
            <w:r w:rsidRPr="00133570">
              <w:rPr>
                <w:rFonts w:eastAsia="Calibri" w:cs="Times New Roman"/>
                <w:sz w:val="22"/>
                <w:szCs w:val="22"/>
                <w:lang w:eastAsia="en-US"/>
              </w:rPr>
              <w:t>495,</w:t>
            </w:r>
            <w:r w:rsidRPr="00133570">
              <w:rPr>
                <w:rFonts w:eastAsia="Calibri" w:cs="Times New Roman"/>
                <w:sz w:val="22"/>
                <w:szCs w:val="22"/>
                <w:lang w:val="uk-UA" w:eastAsia="en-US"/>
              </w:rPr>
              <w:t>6</w:t>
            </w:r>
          </w:p>
        </w:tc>
        <w:tc>
          <w:tcPr>
            <w:tcW w:w="1559" w:type="dxa"/>
          </w:tcPr>
          <w:p w14:paraId="4DB52C7A"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17</w:t>
            </w:r>
            <w:r w:rsidRPr="00133570">
              <w:rPr>
                <w:rFonts w:eastAsia="Calibri" w:cs="Times New Roman"/>
                <w:sz w:val="22"/>
                <w:szCs w:val="22"/>
                <w:lang w:val="uk-UA" w:eastAsia="en-US"/>
              </w:rPr>
              <w:t xml:space="preserve"> </w:t>
            </w:r>
            <w:r w:rsidRPr="00133570">
              <w:rPr>
                <w:rFonts w:eastAsia="Calibri" w:cs="Times New Roman"/>
                <w:sz w:val="22"/>
                <w:szCs w:val="22"/>
                <w:lang w:eastAsia="en-US"/>
              </w:rPr>
              <w:t>002,</w:t>
            </w:r>
            <w:r w:rsidRPr="00133570">
              <w:rPr>
                <w:rFonts w:eastAsia="Calibri" w:cs="Times New Roman"/>
                <w:sz w:val="22"/>
                <w:szCs w:val="22"/>
                <w:lang w:val="uk-UA" w:eastAsia="en-US"/>
              </w:rPr>
              <w:t>1</w:t>
            </w:r>
          </w:p>
        </w:tc>
        <w:tc>
          <w:tcPr>
            <w:tcW w:w="1701" w:type="dxa"/>
          </w:tcPr>
          <w:p w14:paraId="3A7825CD"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493,5</w:t>
            </w:r>
          </w:p>
        </w:tc>
        <w:tc>
          <w:tcPr>
            <w:tcW w:w="7654" w:type="dxa"/>
          </w:tcPr>
          <w:p w14:paraId="2E4F0F60" w14:textId="77777777" w:rsidR="00C00E1E" w:rsidRPr="00133570" w:rsidRDefault="00C00E1E" w:rsidP="00D82629">
            <w:pPr>
              <w:spacing w:after="200"/>
              <w:jc w:val="both"/>
              <w:rPr>
                <w:rFonts w:eastAsia="Times New Roman" w:cs="Times New Roman"/>
                <w:sz w:val="22"/>
                <w:szCs w:val="22"/>
                <w:lang w:val="uk-UA"/>
              </w:rPr>
            </w:pPr>
            <w:r w:rsidRPr="00133570">
              <w:rPr>
                <w:rFonts w:eastAsia="Times New Roman" w:cs="Times New Roman"/>
                <w:sz w:val="22"/>
                <w:szCs w:val="22"/>
                <w:lang w:val="uk-UA"/>
              </w:rPr>
              <w:t xml:space="preserve">Проведено експертне обстеження 23 ліфтів на суму 113,4 тис. грн, виготовлено ПКД 7 ліфтів – 51,1 тис. грн, виконано позачерговий техогляд 7 ліфтів – 6,9 тис. грн,  проведено капремонт (модернізацію) 7 ліфтів – 5 439,2 тис. грн. Економія коштів в сумі 119,4 тис. грн виникла після проведення процедури торгів та отримання зворотніх матеріалів після виконання робіт. Кошти в сумі 60,0 тис. грн не використані на виготовлення ПКД з проведенням експертизи по об’єкту «Будівництво теплової мережі від ТК-27 до вул. Лугова в м. Вараш,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 Завершено реконструкцію водопровідної мережі від ВК-184 до ВК-35 по мікрорайону Перемоги в м. Вараш, Рівненської області на суму 5 817,1 тис. грн, кошти в сумі 9,3 тис. грн (для отримання сертифікату) невикористані в зв’язку з прийняттям складних технічних рішень під час виконання будівельних робіт з реконструкції, роботи виконані лише в кінець року та відповідно для отримання сертифікату про прийняття в експлуатацію закінченого будівництвом об’єкта було недостатньо часу. Виготовлено ПКД з проведенням експертизи по об’єкту «Будівництво самопливної каналізаційної мережі від колодязя №68 за адресою: м. Вараш, проспект Шевченка Рівненської області» на суму  51,3 тис. грн, економія коштів в сумі 13,2 тис. грн виникла після проведення експертизи ПКД. Проведено оцінку енергоефективності системи водопостачання м. Вараш, Рівненської області для подальшого виконання робіт з виготовлення ПКД (реконструкція) мереж на суму 36,0 тис. грн. Проведено оцінку енергоефективності системи водовідведення м. Вараш, Рівненської області для подальшого виконання робіт з виготовлення ПКД (реконструкція) мереж на суму 13,0 тис. грн. Кошти не використані в сумі 70,0 тис. грн на виготовлення ПКД з проведенням експертизи по об’єкту «Реконструкція водопровідної мережі від ВК-42 до ВК-89 по мікрорайону Будівельників в м. Вараш, Вараського району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 Розпочато капітальний ремонт напірного каналізаційного колектора (від КК-1 до кута №7а) в м. Вараш Рівненської області на суму 622,6 тис. грн, кошти не використані в сумі 87,1 тис. грн та продовжено договір на 2022 рік у зв’язку із проведенням коригування ПКД, зміною обсягів та видів робіт. Кошти в сумі 69,3 тис. грн. виділенні та не використані на виготовлення </w:t>
            </w:r>
            <w:r w:rsidRPr="00133570">
              <w:rPr>
                <w:rFonts w:eastAsia="Times New Roman" w:cs="Times New Roman"/>
                <w:sz w:val="22"/>
                <w:szCs w:val="22"/>
                <w:lang w:val="uk-UA"/>
              </w:rPr>
              <w:lastRenderedPageBreak/>
              <w:t>ПКД з проведенням експертизи по об’єкту «Капітальний ремонт вул. Хлібороб від буд. №38 до перехрестя з вул. Шкільна в с. Стара Рафалівка Вараського району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w:t>
            </w:r>
            <w:r w:rsidRPr="00133570">
              <w:rPr>
                <w:rFonts w:eastAsia="Calibri" w:cs="Times New Roman"/>
                <w:sz w:val="22"/>
                <w:szCs w:val="22"/>
                <w:lang w:val="uk-UA" w:eastAsia="en-US"/>
              </w:rPr>
              <w:t xml:space="preserve"> </w:t>
            </w:r>
            <w:r w:rsidRPr="00133570">
              <w:rPr>
                <w:rFonts w:eastAsia="Times New Roman" w:cs="Times New Roman"/>
                <w:sz w:val="22"/>
                <w:szCs w:val="22"/>
                <w:lang w:val="uk-UA"/>
              </w:rPr>
              <w:t xml:space="preserve">Проведено капітальний ремонт нежитлового приміщення за адресою м-н Перемоги </w:t>
            </w:r>
            <w:smartTag w:uri="urn:schemas-microsoft-com:office:smarttags" w:element="metricconverter">
              <w:smartTagPr>
                <w:attr w:name="ProductID" w:val="21, м"/>
              </w:smartTagPr>
              <w:r w:rsidRPr="00133570">
                <w:rPr>
                  <w:rFonts w:eastAsia="Times New Roman" w:cs="Times New Roman"/>
                  <w:sz w:val="22"/>
                  <w:szCs w:val="22"/>
                  <w:lang w:val="uk-UA"/>
                </w:rPr>
                <w:t>21, м</w:t>
              </w:r>
            </w:smartTag>
            <w:r w:rsidRPr="00133570">
              <w:rPr>
                <w:rFonts w:eastAsia="Times New Roman" w:cs="Times New Roman"/>
                <w:sz w:val="22"/>
                <w:szCs w:val="22"/>
                <w:lang w:val="uk-UA"/>
              </w:rPr>
              <w:t xml:space="preserve">. Вараш Рівненської області на суму 245,7 тис. грн. </w:t>
            </w:r>
            <w:r w:rsidRPr="00133570">
              <w:rPr>
                <w:rFonts w:eastAsia="Calibri" w:cs="Times New Roman"/>
                <w:sz w:val="22"/>
                <w:szCs w:val="22"/>
                <w:lang w:val="uk-UA" w:eastAsia="en-US"/>
              </w:rPr>
              <w:t>Р</w:t>
            </w:r>
            <w:r w:rsidRPr="00133570">
              <w:rPr>
                <w:rFonts w:eastAsia="Times New Roman" w:cs="Times New Roman"/>
                <w:sz w:val="22"/>
                <w:szCs w:val="22"/>
                <w:lang w:val="uk-UA"/>
              </w:rPr>
              <w:t>озпочато виготовлення ПКД на «Будівництво спорткомплексу в м. Кузнецовськ, Рівненської області мікрорайон «Вараш» (в районі бід.11). (коригування) на суму 500,0 тис. грн. Розпочато капітальний ремонт спортивного залу Вараського ліцею №2 Вараської МТГ Рівненської області за адресою: Рівненська область, м. Вараш, мкр. Будівельників, 56 на суму 496,2 тис. грн, кошти не використані в сумі 43,0 тис. грн та продовжено договір на 2022 рік у зв’язку із проведенням коригування ПКД, зміною обсягів та видів робіт.</w:t>
            </w:r>
            <w:r w:rsidRPr="00133570">
              <w:rPr>
                <w:rFonts w:eastAsia="Calibri" w:cs="Times New Roman"/>
                <w:sz w:val="22"/>
                <w:szCs w:val="22"/>
                <w:lang w:eastAsia="en-US"/>
              </w:rPr>
              <w:t xml:space="preserve"> </w:t>
            </w:r>
            <w:r w:rsidRPr="00133570">
              <w:rPr>
                <w:rFonts w:eastAsia="Times New Roman" w:cs="Times New Roman"/>
                <w:sz w:val="22"/>
                <w:szCs w:val="22"/>
                <w:lang w:val="uk-UA"/>
              </w:rPr>
              <w:t>Проведено капітальний ремонт покриття (заміна покрівельного килима) будівлі ДНЗ (ясла-садок) комбінованого типу №6 Вараської міської ради Рівненської області за адресою: Рівненська область, м. Вараш, м-н Перемоги, 20 на суму 1 216,7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rPr>
              <w:t xml:space="preserve">Розпочато нове будівництво мультифункціонального спортивного майданчика для занять ігровими видами спорту за адресою вул. Меслибницька, Північний мікрорайон, буд. </w:t>
            </w:r>
            <w:smartTag w:uri="urn:schemas-microsoft-com:office:smarttags" w:element="metricconverter">
              <w:smartTagPr>
                <w:attr w:name="ProductID" w:val="9, м"/>
              </w:smartTagPr>
              <w:r w:rsidRPr="00133570">
                <w:rPr>
                  <w:rFonts w:eastAsia="Times New Roman" w:cs="Times New Roman"/>
                  <w:sz w:val="22"/>
                  <w:szCs w:val="22"/>
                  <w:lang w:val="uk-UA"/>
                </w:rPr>
                <w:t>9, м</w:t>
              </w:r>
            </w:smartTag>
            <w:r w:rsidRPr="00133570">
              <w:rPr>
                <w:rFonts w:eastAsia="Times New Roman" w:cs="Times New Roman"/>
                <w:sz w:val="22"/>
                <w:szCs w:val="22"/>
                <w:lang w:val="uk-UA"/>
              </w:rPr>
              <w:t>. Вараш, Рівненської області на суму 2 393,0 тис. грн. Кошти не використані в сумі 22,2 тис. грн та продовжено договір на 2022 рік у зв’язку із проведенням коригування ПКД, зміною обсягів та видів робіт.</w:t>
            </w:r>
          </w:p>
        </w:tc>
      </w:tr>
      <w:tr w:rsidR="00C00E1E" w:rsidRPr="00133570" w14:paraId="500A4914" w14:textId="77777777" w:rsidTr="00C667A2">
        <w:tc>
          <w:tcPr>
            <w:tcW w:w="2835" w:type="dxa"/>
            <w:shd w:val="clear" w:color="auto" w:fill="auto"/>
          </w:tcPr>
          <w:p w14:paraId="6A48CF15"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lastRenderedPageBreak/>
              <w:t>Програма «Громадський бюджет Вараської міської територіальної громади на 2021-2025 роки»</w:t>
            </w:r>
          </w:p>
          <w:p w14:paraId="063D3CD0" w14:textId="77777777" w:rsidR="00C00E1E" w:rsidRPr="00D329A5" w:rsidRDefault="00C00E1E" w:rsidP="00D82629">
            <w:pPr>
              <w:rPr>
                <w:rFonts w:eastAsia="Times New Roman" w:cs="Times New Roman"/>
                <w:bCs/>
                <w:i/>
                <w:sz w:val="21"/>
                <w:szCs w:val="21"/>
                <w:shd w:val="clear" w:color="auto" w:fill="FFFFFF"/>
                <w:lang w:val="uk-UA"/>
              </w:rPr>
            </w:pPr>
            <w:r w:rsidRPr="00D329A5">
              <w:rPr>
                <w:rFonts w:eastAsia="Times New Roman" w:cs="Times New Roman"/>
                <w:bCs/>
                <w:i/>
                <w:sz w:val="21"/>
                <w:szCs w:val="21"/>
                <w:shd w:val="clear" w:color="auto" w:fill="FFFFFF"/>
                <w:lang w:val="uk-UA"/>
              </w:rPr>
              <w:t xml:space="preserve">(управління документообігу та організаційної роботи виконавчого комітету Вараської міської ради)                                                                                                                                       </w:t>
            </w:r>
          </w:p>
        </w:tc>
        <w:tc>
          <w:tcPr>
            <w:tcW w:w="1560" w:type="dxa"/>
          </w:tcPr>
          <w:p w14:paraId="7652A56A"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50,0</w:t>
            </w:r>
          </w:p>
        </w:tc>
        <w:tc>
          <w:tcPr>
            <w:tcW w:w="1559" w:type="dxa"/>
          </w:tcPr>
          <w:p w14:paraId="5BA0DA01"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50,0</w:t>
            </w:r>
          </w:p>
        </w:tc>
        <w:tc>
          <w:tcPr>
            <w:tcW w:w="1701" w:type="dxa"/>
          </w:tcPr>
          <w:p w14:paraId="44D83400"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0</w:t>
            </w:r>
          </w:p>
        </w:tc>
        <w:tc>
          <w:tcPr>
            <w:tcW w:w="7654" w:type="dxa"/>
          </w:tcPr>
          <w:p w14:paraId="354FC376" w14:textId="77777777" w:rsidR="00C00E1E" w:rsidRPr="00133570" w:rsidRDefault="00C00E1E" w:rsidP="00D82629">
            <w:pPr>
              <w:widowControl w:val="0"/>
              <w:jc w:val="both"/>
              <w:rPr>
                <w:rFonts w:eastAsia="Times New Roman" w:cs="Times New Roman"/>
                <w:sz w:val="22"/>
                <w:szCs w:val="22"/>
                <w:lang w:val="uk-UA"/>
              </w:rPr>
            </w:pPr>
            <w:r w:rsidRPr="00133570">
              <w:rPr>
                <w:rFonts w:eastAsia="Times New Roman" w:cs="Times New Roman"/>
                <w:sz w:val="22"/>
                <w:szCs w:val="22"/>
                <w:lang w:val="uk-UA"/>
              </w:rPr>
              <w:t>Проведено промоційну, інформаційну та консультативну кампанію на загальну суму 50,0 тис. грн, а саме: рекламні послуги – 3,5 тис. грн, проведено 3 тренінги та 6 консультацій на суму 30,0 тис. грн, виготовлено 2 відео на суму 1,4 тис. грн, придбано банерну та друковану продукція (</w:t>
            </w:r>
            <w:r w:rsidRPr="00133570">
              <w:rPr>
                <w:rFonts w:eastAsia="Calibri" w:cs="Times New Roman"/>
                <w:sz w:val="22"/>
                <w:szCs w:val="22"/>
                <w:lang w:val="uk-UA" w:eastAsia="en-US"/>
              </w:rPr>
              <w:t xml:space="preserve">1 </w:t>
            </w:r>
            <w:r w:rsidRPr="00133570">
              <w:rPr>
                <w:rFonts w:eastAsia="Times New Roman" w:cs="Times New Roman"/>
                <w:sz w:val="22"/>
                <w:szCs w:val="22"/>
                <w:lang w:val="uk-UA"/>
              </w:rPr>
              <w:t>афішу (банер павук), 1 буклет А4 на три колонки, 3 банера для агітбука, 4 банера для сіті-лайта, 500 наліпки (з лого+QRкод) на суму 5,5 тис. грн, придбано сувенірну продукцію для авторів переможців, подяки учасникам (бананки – 5 шт., сумки – 21 шт., чашки – 21 шт., підставки – 4 шт., брелок -21 шт., футболки - 4 шт.) на загальну суму 9,6 тис. грн.</w:t>
            </w:r>
          </w:p>
        </w:tc>
      </w:tr>
      <w:tr w:rsidR="00C00E1E" w:rsidRPr="00133570" w14:paraId="579B4D5E" w14:textId="77777777" w:rsidTr="00C667A2">
        <w:tc>
          <w:tcPr>
            <w:tcW w:w="2835" w:type="dxa"/>
            <w:shd w:val="clear" w:color="auto" w:fill="auto"/>
          </w:tcPr>
          <w:p w14:paraId="35A25B7C"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lastRenderedPageBreak/>
              <w:t>Комплексна програма розвитку цивільного захисту Вараської міської територіальної громади на 2021-2025 роки</w:t>
            </w:r>
          </w:p>
          <w:p w14:paraId="309C6802" w14:textId="77777777" w:rsidR="00C00E1E" w:rsidRPr="00D329A5" w:rsidRDefault="00C00E1E" w:rsidP="00D82629">
            <w:pPr>
              <w:rPr>
                <w:rFonts w:eastAsia="Times New Roman" w:cs="Times New Roman"/>
                <w:bCs/>
                <w:i/>
                <w:sz w:val="21"/>
                <w:szCs w:val="21"/>
                <w:shd w:val="clear" w:color="auto" w:fill="FFFFFF"/>
                <w:lang w:val="uk-UA"/>
              </w:rPr>
            </w:pPr>
            <w:r w:rsidRPr="00D329A5">
              <w:rPr>
                <w:rFonts w:eastAsia="Times New Roman" w:cs="Times New Roman"/>
                <w:bCs/>
                <w:i/>
                <w:sz w:val="21"/>
                <w:szCs w:val="21"/>
                <w:shd w:val="clear" w:color="auto" w:fill="FFFFFF"/>
                <w:lang w:val="uk-UA"/>
              </w:rPr>
              <w:t>(управління безпеки та внутрішнього контролю виконавчого комітету Вараської міської ради)</w:t>
            </w:r>
          </w:p>
        </w:tc>
        <w:tc>
          <w:tcPr>
            <w:tcW w:w="1560" w:type="dxa"/>
          </w:tcPr>
          <w:p w14:paraId="7B4EE4E6"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4 427,0</w:t>
            </w:r>
          </w:p>
        </w:tc>
        <w:tc>
          <w:tcPr>
            <w:tcW w:w="1559" w:type="dxa"/>
          </w:tcPr>
          <w:p w14:paraId="1CB03308"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4 427,0</w:t>
            </w:r>
          </w:p>
        </w:tc>
        <w:tc>
          <w:tcPr>
            <w:tcW w:w="1701" w:type="dxa"/>
          </w:tcPr>
          <w:p w14:paraId="2EA28DE7"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0</w:t>
            </w:r>
          </w:p>
        </w:tc>
        <w:tc>
          <w:tcPr>
            <w:tcW w:w="7654" w:type="dxa"/>
          </w:tcPr>
          <w:p w14:paraId="2D2AA226" w14:textId="77777777" w:rsidR="00C00E1E" w:rsidRPr="00133570" w:rsidRDefault="00C00E1E" w:rsidP="00D82629">
            <w:pPr>
              <w:widowControl w:val="0"/>
              <w:jc w:val="both"/>
              <w:rPr>
                <w:rFonts w:eastAsia="Times New Roman" w:cs="Times New Roman"/>
                <w:color w:val="FF0000"/>
                <w:sz w:val="22"/>
                <w:szCs w:val="22"/>
                <w:lang w:val="uk-UA"/>
              </w:rPr>
            </w:pPr>
            <w:r w:rsidRPr="00133570">
              <w:rPr>
                <w:rFonts w:eastAsia="Times New Roman" w:cs="Times New Roman"/>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2017-2021 роки» зі змінами, передбачено трансферт обласному бюджету, виділено та використано 4427,0 тис грн.</w:t>
            </w:r>
          </w:p>
        </w:tc>
      </w:tr>
      <w:tr w:rsidR="00C00E1E" w:rsidRPr="00133570" w14:paraId="68B9559A" w14:textId="77777777" w:rsidTr="00C667A2">
        <w:tc>
          <w:tcPr>
            <w:tcW w:w="2835" w:type="dxa"/>
            <w:shd w:val="clear" w:color="auto" w:fill="auto"/>
          </w:tcPr>
          <w:p w14:paraId="7BF3E683"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t>Комплексна програма «Розумна громада» на 2021-2024 роки</w:t>
            </w:r>
          </w:p>
          <w:p w14:paraId="56DF27D9" w14:textId="77777777" w:rsidR="00C00E1E" w:rsidRPr="00133570" w:rsidRDefault="00C00E1E" w:rsidP="00D82629">
            <w:pPr>
              <w:rPr>
                <w:rFonts w:eastAsia="Times New Roman" w:cs="Times New Roman"/>
                <w:bCs/>
                <w:i/>
                <w:sz w:val="22"/>
                <w:szCs w:val="22"/>
                <w:shd w:val="clear" w:color="auto" w:fill="FFFFFF"/>
                <w:lang w:val="uk-UA"/>
              </w:rPr>
            </w:pPr>
            <w:r w:rsidRPr="00133570">
              <w:rPr>
                <w:rFonts w:eastAsia="Times New Roman" w:cs="Times New Roman"/>
                <w:bCs/>
                <w:i/>
                <w:sz w:val="22"/>
                <w:szCs w:val="22"/>
                <w:shd w:val="clear" w:color="auto" w:fill="FFFFFF"/>
                <w:lang w:val="uk-UA"/>
              </w:rPr>
              <w:t>(відділ інформаційних технологій</w:t>
            </w:r>
            <w:r w:rsidRPr="00133570">
              <w:rPr>
                <w:rFonts w:eastAsia="Calibri" w:cs="Times New Roman"/>
                <w:i/>
                <w:sz w:val="22"/>
                <w:szCs w:val="22"/>
                <w:lang w:eastAsia="en-US"/>
              </w:rPr>
              <w:t xml:space="preserve"> </w:t>
            </w:r>
            <w:r w:rsidRPr="00133570">
              <w:rPr>
                <w:rFonts w:eastAsia="Times New Roman" w:cs="Times New Roman"/>
                <w:bCs/>
                <w:i/>
                <w:sz w:val="22"/>
                <w:szCs w:val="22"/>
                <w:shd w:val="clear" w:color="auto" w:fill="FFFFFF"/>
                <w:lang w:val="uk-UA"/>
              </w:rPr>
              <w:t>виконавчого комітету Вараської міської ради)</w:t>
            </w:r>
          </w:p>
          <w:p w14:paraId="4A089E33" w14:textId="77777777" w:rsidR="00C00E1E" w:rsidRPr="00133570" w:rsidRDefault="00C00E1E" w:rsidP="00D82629">
            <w:pPr>
              <w:rPr>
                <w:rFonts w:eastAsia="Times New Roman" w:cs="Times New Roman"/>
                <w:bCs/>
                <w:sz w:val="22"/>
                <w:szCs w:val="22"/>
                <w:shd w:val="clear" w:color="auto" w:fill="FFFFFF"/>
                <w:lang w:val="uk-UA"/>
              </w:rPr>
            </w:pPr>
          </w:p>
        </w:tc>
        <w:tc>
          <w:tcPr>
            <w:tcW w:w="1560" w:type="dxa"/>
          </w:tcPr>
          <w:p w14:paraId="47A9F9B9"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11</w:t>
            </w:r>
            <w:r w:rsidRPr="00133570">
              <w:rPr>
                <w:rFonts w:eastAsia="Calibri" w:cs="Times New Roman"/>
                <w:sz w:val="22"/>
                <w:szCs w:val="22"/>
                <w:lang w:val="uk-UA" w:eastAsia="en-US"/>
              </w:rPr>
              <w:t xml:space="preserve"> </w:t>
            </w:r>
            <w:r w:rsidRPr="00133570">
              <w:rPr>
                <w:rFonts w:eastAsia="Calibri" w:cs="Times New Roman"/>
                <w:sz w:val="22"/>
                <w:szCs w:val="22"/>
                <w:lang w:eastAsia="en-US"/>
              </w:rPr>
              <w:t>241,</w:t>
            </w:r>
            <w:r w:rsidRPr="00133570">
              <w:rPr>
                <w:rFonts w:eastAsia="Calibri" w:cs="Times New Roman"/>
                <w:sz w:val="22"/>
                <w:szCs w:val="22"/>
                <w:lang w:val="uk-UA" w:eastAsia="en-US"/>
              </w:rPr>
              <w:t>7</w:t>
            </w:r>
          </w:p>
        </w:tc>
        <w:tc>
          <w:tcPr>
            <w:tcW w:w="1559" w:type="dxa"/>
          </w:tcPr>
          <w:p w14:paraId="5EDDF6F6"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11</w:t>
            </w:r>
            <w:r w:rsidRPr="00133570">
              <w:rPr>
                <w:rFonts w:eastAsia="Calibri" w:cs="Times New Roman"/>
                <w:sz w:val="22"/>
                <w:szCs w:val="22"/>
                <w:lang w:val="uk-UA" w:eastAsia="en-US"/>
              </w:rPr>
              <w:t xml:space="preserve"> </w:t>
            </w:r>
            <w:r w:rsidRPr="00133570">
              <w:rPr>
                <w:rFonts w:eastAsia="Calibri" w:cs="Times New Roman"/>
                <w:sz w:val="22"/>
                <w:szCs w:val="22"/>
                <w:lang w:eastAsia="en-US"/>
              </w:rPr>
              <w:t>078,6</w:t>
            </w:r>
          </w:p>
        </w:tc>
        <w:tc>
          <w:tcPr>
            <w:tcW w:w="1701" w:type="dxa"/>
          </w:tcPr>
          <w:p w14:paraId="04582385"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eastAsia="en-US"/>
              </w:rPr>
              <w:t>163,</w:t>
            </w:r>
            <w:r w:rsidRPr="00133570">
              <w:rPr>
                <w:rFonts w:eastAsia="Calibri" w:cs="Times New Roman"/>
                <w:sz w:val="22"/>
                <w:szCs w:val="22"/>
                <w:lang w:val="uk-UA" w:eastAsia="en-US"/>
              </w:rPr>
              <w:t>1</w:t>
            </w:r>
          </w:p>
        </w:tc>
        <w:tc>
          <w:tcPr>
            <w:tcW w:w="7654" w:type="dxa"/>
          </w:tcPr>
          <w:p w14:paraId="44576B39" w14:textId="77777777" w:rsidR="00C00E1E" w:rsidRPr="00133570" w:rsidRDefault="00C00E1E" w:rsidP="00D82629">
            <w:pPr>
              <w:widowControl w:val="0"/>
              <w:jc w:val="both"/>
              <w:rPr>
                <w:rFonts w:eastAsia="Times New Roman" w:cs="Times New Roman"/>
                <w:color w:val="FF0000"/>
                <w:sz w:val="22"/>
                <w:szCs w:val="22"/>
                <w:lang w:val="uk-UA"/>
              </w:rPr>
            </w:pPr>
            <w:r w:rsidRPr="00133570">
              <w:rPr>
                <w:rFonts w:eastAsia="Times New Roman" w:cs="Times New Roman"/>
                <w:sz w:val="22"/>
                <w:szCs w:val="22"/>
                <w:lang w:val="uk-UA"/>
              </w:rPr>
              <w:t>Створено  інженерно-топографічний план масштабу 1:2000  з цифровою точністю 1: 500 в цифровому векторному, електронному і графічному зображенні на територію  населених пунктів Вараської ОТГ,  інженерно-топографічний план масштабу 1:5000 з цифровою точністю масштабу 1:2000 в цифровому векторному, електронному і графічному зображенні на територію  за межами населених пунктів Вараської ОТГ, цифровий ортофотоплан з роздільною здатністю 7 см на місцевості на територію населених пунктів Вараської ОТГ, цифровий ортофотоплан з роздільною здатністю 11 см на місцевості на територію сільських рад Вараської МТГ на суму 7 450,0 тис. грн, економія коштів за результатами торгів становить 39,0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rPr>
              <w:t>Впроваджено систему електронного документообігу у виконавчих органах Вараської міської ради на суму 1 129,0 тис. грн, економія – 0,2 тис. грн. Впроваджено  комплексну інформаційно-аналітичну систему управління фінансово-господарською діяльністю у двох установах на суму 606,7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rPr>
              <w:t>Здійснено закупівлю корпоративної ліцензії на програмне забезпечення Windows 10 на суму 94,0 тис. грн, економія коштів в сумі 6,0 тис. грн.</w:t>
            </w:r>
            <w:r w:rsidRPr="00133570">
              <w:rPr>
                <w:rFonts w:eastAsia="Calibri" w:cs="Times New Roman"/>
                <w:sz w:val="22"/>
                <w:szCs w:val="22"/>
                <w:lang w:eastAsia="en-US"/>
              </w:rPr>
              <w:t xml:space="preserve"> </w:t>
            </w:r>
            <w:r w:rsidRPr="00133570">
              <w:rPr>
                <w:rFonts w:eastAsia="Times New Roman" w:cs="Times New Roman"/>
                <w:sz w:val="22"/>
                <w:szCs w:val="22"/>
                <w:lang w:val="uk-UA"/>
              </w:rPr>
              <w:t>Придбано комп'ютерну та офісну техніку для створення сучасних автоматизованих робочих місць працівникам структурних підрозділів Вараської міської ради на суму 244,7 тис. грн, економія коштів в сумі 5,3 тис. грн. Впроваджено платформу  управління реєстрами та сервісами громади. Розгорнуто на цій платформі реєстри територіальної громади та реалізовано автоматизацію діяльності ЦНАПу. Розроблено локальну базу даних земельних ресурсів ВМР на суму 1 244,5 тис. грн, економія – 73,0 тис. грн. Виконано роботи з адміністрування та технічного обслуговування серверного і  активного телекомунікаційного обладнання. Придбано серверне,  мережеве та інше обладнання на суму 309,7 тис. грн, економія в сумі 39,6 тис. грн.</w:t>
            </w:r>
          </w:p>
        </w:tc>
      </w:tr>
      <w:tr w:rsidR="00C00E1E" w:rsidRPr="00133570" w14:paraId="78BCB681" w14:textId="77777777" w:rsidTr="00C667A2">
        <w:tc>
          <w:tcPr>
            <w:tcW w:w="2835" w:type="dxa"/>
            <w:shd w:val="clear" w:color="auto" w:fill="auto"/>
          </w:tcPr>
          <w:p w14:paraId="2915E45E"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lastRenderedPageBreak/>
              <w:t>Програма охорони тваринного світу та регулювання чисельності безпритульних тварин у Вараській міській територіальній громаді на 2021-2025 роки</w:t>
            </w:r>
          </w:p>
          <w:p w14:paraId="47E6A172" w14:textId="77777777" w:rsidR="00C00E1E" w:rsidRPr="00D329A5" w:rsidRDefault="00C00E1E" w:rsidP="00D82629">
            <w:pPr>
              <w:rPr>
                <w:rFonts w:eastAsia="Times New Roman" w:cs="Times New Roman"/>
                <w:bCs/>
                <w:i/>
                <w:sz w:val="21"/>
                <w:szCs w:val="21"/>
                <w:shd w:val="clear" w:color="auto" w:fill="FFFFFF"/>
                <w:lang w:val="uk-UA"/>
              </w:rPr>
            </w:pPr>
            <w:r w:rsidRPr="00D329A5">
              <w:rPr>
                <w:rFonts w:eastAsia="Times New Roman" w:cs="Times New Roman"/>
                <w:bCs/>
                <w:i/>
                <w:sz w:val="21"/>
                <w:szCs w:val="21"/>
                <w:shd w:val="clear" w:color="auto" w:fill="FFFFFF"/>
                <w:lang w:val="uk-UA"/>
              </w:rPr>
              <w:t>(департамент житлово-комунального господарства, майна та будівництва  виконавчого комітету Вараської міської ради)</w:t>
            </w:r>
          </w:p>
        </w:tc>
        <w:tc>
          <w:tcPr>
            <w:tcW w:w="1560" w:type="dxa"/>
          </w:tcPr>
          <w:p w14:paraId="75CC6E33"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696,4</w:t>
            </w:r>
          </w:p>
        </w:tc>
        <w:tc>
          <w:tcPr>
            <w:tcW w:w="1559" w:type="dxa"/>
          </w:tcPr>
          <w:p w14:paraId="3EAC87EC" w14:textId="77777777" w:rsidR="00C00E1E" w:rsidRPr="00133570" w:rsidRDefault="00C00E1E" w:rsidP="00D82629">
            <w:pPr>
              <w:spacing w:after="200"/>
              <w:jc w:val="center"/>
              <w:rPr>
                <w:rFonts w:eastAsia="Calibri" w:cs="Times New Roman"/>
                <w:sz w:val="22"/>
                <w:szCs w:val="22"/>
                <w:lang w:eastAsia="en-US"/>
              </w:rPr>
            </w:pPr>
            <w:r w:rsidRPr="00133570">
              <w:rPr>
                <w:rFonts w:eastAsia="Calibri" w:cs="Times New Roman"/>
                <w:sz w:val="22"/>
                <w:szCs w:val="22"/>
                <w:lang w:eastAsia="en-US"/>
              </w:rPr>
              <w:t>693,5</w:t>
            </w:r>
          </w:p>
        </w:tc>
        <w:tc>
          <w:tcPr>
            <w:tcW w:w="1701" w:type="dxa"/>
          </w:tcPr>
          <w:p w14:paraId="7BE74A10"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2,9</w:t>
            </w:r>
          </w:p>
        </w:tc>
        <w:tc>
          <w:tcPr>
            <w:tcW w:w="7654" w:type="dxa"/>
          </w:tcPr>
          <w:p w14:paraId="73114624" w14:textId="77777777" w:rsidR="00C00E1E" w:rsidRPr="00133570" w:rsidRDefault="00C00E1E" w:rsidP="00D82629">
            <w:pPr>
              <w:widowControl w:val="0"/>
              <w:jc w:val="both"/>
              <w:rPr>
                <w:rFonts w:eastAsia="Times New Roman" w:cs="Times New Roman"/>
                <w:sz w:val="22"/>
                <w:szCs w:val="22"/>
                <w:lang w:val="uk-UA"/>
              </w:rPr>
            </w:pPr>
            <w:r w:rsidRPr="00133570">
              <w:rPr>
                <w:rFonts w:eastAsia="Times New Roman" w:cs="Times New Roman"/>
                <w:sz w:val="22"/>
                <w:szCs w:val="22"/>
                <w:lang w:val="uk-UA"/>
              </w:rPr>
              <w:t>КП «Благоустрій» ВМР проведено облаштування Центру для тимчасової перетримки безпритульних тварин на суму 119,8 тис. грн, а саме  облаштовано 16 вольєрів, придбано та встановлено  18 будок. Забезпечено роботу Центру для тимчасової перетримки безпритульних тварин на суму 421,3 тис. грн,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 Проведено біостерилізацію безпритульних тварин, а саме простерелізовано: 98 безпритульних собак, 37 безпритульних котів, на суму 143,2 тис. грн. Відповідно до договору від 25.06.2021 № 06-21/10 «Про надання ветеринарних послуг з ГО «Порятунок чотирилапих м. Луцьк» надано послуги біостерилізації безпритульних тварин. Вакциновано безпритульних тварин на суму 6,2 тис. грн. Відповідно до договору від 25.06.2021 № 06-21/10 «Про надання ветеринарних послуг з ГО «Порятунок чотирилапих м. Луцьк, надано послуги біостерилізації безпритульних тварин, а саме вакциновано: 47 безпритульних собаки, 38 безпритульних котів. Проведено інформаційно-просвітницьку кампанію серед населення з питання поводження з безпритульними тваринами, шляхом придбання та розповсюдження інформаційних листівок, буклетів тощо на суму 3,0 тис. грн. Залишок не використаних коштів становить 2,9 тис. грн.</w:t>
            </w:r>
          </w:p>
        </w:tc>
      </w:tr>
      <w:tr w:rsidR="00C00E1E" w:rsidRPr="00133570" w14:paraId="653C1224" w14:textId="77777777" w:rsidTr="00C667A2">
        <w:tc>
          <w:tcPr>
            <w:tcW w:w="2835" w:type="dxa"/>
            <w:shd w:val="clear" w:color="auto" w:fill="auto"/>
          </w:tcPr>
          <w:p w14:paraId="7AB27490" w14:textId="77777777" w:rsidR="00C00E1E" w:rsidRPr="00133570" w:rsidRDefault="00C00E1E" w:rsidP="00D82629">
            <w:pPr>
              <w:rPr>
                <w:rFonts w:eastAsia="Times New Roman" w:cs="Times New Roman"/>
                <w:bCs/>
                <w:sz w:val="22"/>
                <w:szCs w:val="22"/>
                <w:shd w:val="clear" w:color="auto" w:fill="FFFFFF"/>
                <w:lang w:val="uk-UA"/>
              </w:rPr>
            </w:pPr>
            <w:r w:rsidRPr="00133570">
              <w:rPr>
                <w:rFonts w:eastAsia="Times New Roman" w:cs="Times New Roman"/>
                <w:bCs/>
                <w:sz w:val="22"/>
                <w:szCs w:val="22"/>
                <w:shd w:val="clear" w:color="auto" w:fill="FFFFFF"/>
                <w:lang w:val="uk-UA"/>
              </w:rPr>
              <w:t>Програма надання пільгових довготермінових кредитів на будівництво і придбання житла на 2021- 2023 роки</w:t>
            </w:r>
          </w:p>
          <w:p w14:paraId="2B2EA256" w14:textId="77777777" w:rsidR="00C00E1E" w:rsidRPr="00D329A5" w:rsidRDefault="00C00E1E" w:rsidP="00D82629">
            <w:pPr>
              <w:rPr>
                <w:rFonts w:eastAsia="Times New Roman" w:cs="Times New Roman"/>
                <w:bCs/>
                <w:i/>
                <w:sz w:val="21"/>
                <w:szCs w:val="21"/>
                <w:shd w:val="clear" w:color="auto" w:fill="FFFFFF"/>
                <w:lang w:val="uk-UA"/>
              </w:rPr>
            </w:pPr>
            <w:r w:rsidRPr="00D329A5">
              <w:rPr>
                <w:rFonts w:eastAsia="Times New Roman" w:cs="Times New Roman"/>
                <w:bCs/>
                <w:i/>
                <w:sz w:val="21"/>
                <w:szCs w:val="21"/>
                <w:shd w:val="clear" w:color="auto" w:fill="FFFFFF"/>
                <w:lang w:val="uk-UA"/>
              </w:rPr>
              <w:t>(відділ  архітектури та містобудування виконавчого комітету Вараської міської ради)</w:t>
            </w:r>
          </w:p>
        </w:tc>
        <w:tc>
          <w:tcPr>
            <w:tcW w:w="1560" w:type="dxa"/>
          </w:tcPr>
          <w:p w14:paraId="371697FB"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350,0</w:t>
            </w:r>
          </w:p>
        </w:tc>
        <w:tc>
          <w:tcPr>
            <w:tcW w:w="1559" w:type="dxa"/>
          </w:tcPr>
          <w:p w14:paraId="78D150BF"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0</w:t>
            </w:r>
          </w:p>
        </w:tc>
        <w:tc>
          <w:tcPr>
            <w:tcW w:w="1701" w:type="dxa"/>
          </w:tcPr>
          <w:p w14:paraId="1113A40E" w14:textId="77777777" w:rsidR="00C00E1E" w:rsidRPr="00133570" w:rsidRDefault="00C00E1E" w:rsidP="00D82629">
            <w:pPr>
              <w:spacing w:after="200"/>
              <w:jc w:val="center"/>
              <w:rPr>
                <w:rFonts w:eastAsia="Calibri" w:cs="Times New Roman"/>
                <w:sz w:val="22"/>
                <w:szCs w:val="22"/>
                <w:lang w:val="uk-UA" w:eastAsia="en-US"/>
              </w:rPr>
            </w:pPr>
            <w:r w:rsidRPr="00133570">
              <w:rPr>
                <w:rFonts w:eastAsia="Calibri" w:cs="Times New Roman"/>
                <w:sz w:val="22"/>
                <w:szCs w:val="22"/>
                <w:lang w:val="uk-UA" w:eastAsia="en-US"/>
              </w:rPr>
              <w:t>350,0</w:t>
            </w:r>
          </w:p>
        </w:tc>
        <w:tc>
          <w:tcPr>
            <w:tcW w:w="7654" w:type="dxa"/>
          </w:tcPr>
          <w:p w14:paraId="39895985" w14:textId="77777777" w:rsidR="00C00E1E" w:rsidRPr="00133570" w:rsidRDefault="00C00E1E" w:rsidP="00D82629">
            <w:pPr>
              <w:widowControl w:val="0"/>
              <w:jc w:val="both"/>
              <w:rPr>
                <w:rFonts w:eastAsia="Times New Roman" w:cs="Times New Roman"/>
                <w:color w:val="FF0000"/>
                <w:sz w:val="22"/>
                <w:szCs w:val="22"/>
                <w:lang w:val="uk-UA"/>
              </w:rPr>
            </w:pPr>
            <w:r w:rsidRPr="00133570">
              <w:rPr>
                <w:rFonts w:eastAsia="Times New Roman" w:cs="Times New Roman"/>
                <w:sz w:val="22"/>
                <w:szCs w:val="22"/>
                <w:lang w:val="uk-UA"/>
              </w:rPr>
              <w:t>Не виконано у зв’язку з не освоєнням коштів  РРУ ДФУ «Держфонд сприяння молодіжному житловому будівництву».</w:t>
            </w:r>
          </w:p>
        </w:tc>
      </w:tr>
      <w:tr w:rsidR="00C00E1E" w:rsidRPr="00133570" w14:paraId="3F400A72" w14:textId="77777777" w:rsidTr="00C667A2">
        <w:trPr>
          <w:trHeight w:val="230"/>
        </w:trPr>
        <w:tc>
          <w:tcPr>
            <w:tcW w:w="2835" w:type="dxa"/>
          </w:tcPr>
          <w:p w14:paraId="4C90CC37" w14:textId="77777777" w:rsidR="00C00E1E" w:rsidRPr="00133570" w:rsidRDefault="00C00E1E" w:rsidP="00D82629">
            <w:pPr>
              <w:rPr>
                <w:rFonts w:eastAsia="Times New Roman" w:cs="Times New Roman"/>
                <w:b/>
                <w:color w:val="FF0000"/>
                <w:sz w:val="22"/>
                <w:szCs w:val="22"/>
                <w:lang w:val="uk-UA" w:eastAsia="uk-UA"/>
              </w:rPr>
            </w:pPr>
            <w:r w:rsidRPr="00133570">
              <w:rPr>
                <w:rFonts w:eastAsia="Times New Roman" w:cs="Times New Roman"/>
                <w:b/>
                <w:sz w:val="22"/>
                <w:szCs w:val="22"/>
                <w:lang w:val="uk-UA" w:eastAsia="uk-UA"/>
              </w:rPr>
              <w:t>Всього</w:t>
            </w:r>
          </w:p>
        </w:tc>
        <w:tc>
          <w:tcPr>
            <w:tcW w:w="1560" w:type="dxa"/>
          </w:tcPr>
          <w:p w14:paraId="69F72B5A" w14:textId="77777777" w:rsidR="00C00E1E" w:rsidRPr="00133570" w:rsidRDefault="00C00E1E" w:rsidP="00D82629">
            <w:pPr>
              <w:spacing w:after="200"/>
              <w:jc w:val="center"/>
              <w:rPr>
                <w:rFonts w:eastAsia="Calibri" w:cs="Times New Roman"/>
                <w:b/>
                <w:sz w:val="22"/>
                <w:szCs w:val="22"/>
                <w:lang w:val="uk-UA" w:eastAsia="en-US"/>
              </w:rPr>
            </w:pPr>
            <w:r w:rsidRPr="00133570">
              <w:rPr>
                <w:rFonts w:eastAsia="Calibri" w:cs="Times New Roman"/>
                <w:b/>
                <w:sz w:val="22"/>
                <w:szCs w:val="22"/>
                <w:lang w:eastAsia="en-US"/>
              </w:rPr>
              <w:t>176</w:t>
            </w:r>
            <w:r w:rsidRPr="00133570">
              <w:rPr>
                <w:rFonts w:eastAsia="Calibri" w:cs="Times New Roman"/>
                <w:b/>
                <w:sz w:val="22"/>
                <w:szCs w:val="22"/>
                <w:lang w:val="uk-UA" w:eastAsia="en-US"/>
              </w:rPr>
              <w:t xml:space="preserve"> </w:t>
            </w:r>
            <w:r w:rsidRPr="00133570">
              <w:rPr>
                <w:rFonts w:eastAsia="Calibri" w:cs="Times New Roman"/>
                <w:b/>
                <w:sz w:val="22"/>
                <w:szCs w:val="22"/>
                <w:lang w:eastAsia="en-US"/>
              </w:rPr>
              <w:t>121,</w:t>
            </w:r>
            <w:r w:rsidRPr="00133570">
              <w:rPr>
                <w:rFonts w:eastAsia="Calibri" w:cs="Times New Roman"/>
                <w:b/>
                <w:sz w:val="22"/>
                <w:szCs w:val="22"/>
                <w:lang w:val="uk-UA" w:eastAsia="en-US"/>
              </w:rPr>
              <w:t>8</w:t>
            </w:r>
          </w:p>
        </w:tc>
        <w:tc>
          <w:tcPr>
            <w:tcW w:w="1559" w:type="dxa"/>
          </w:tcPr>
          <w:p w14:paraId="4A46FF93" w14:textId="77777777" w:rsidR="00C00E1E" w:rsidRPr="00133570" w:rsidRDefault="00C00E1E" w:rsidP="00D82629">
            <w:pPr>
              <w:spacing w:after="200"/>
              <w:jc w:val="center"/>
              <w:rPr>
                <w:rFonts w:eastAsia="Calibri" w:cs="Times New Roman"/>
                <w:b/>
                <w:sz w:val="22"/>
                <w:szCs w:val="22"/>
                <w:lang w:val="uk-UA" w:eastAsia="en-US"/>
              </w:rPr>
            </w:pPr>
            <w:r w:rsidRPr="00133570">
              <w:rPr>
                <w:rFonts w:eastAsia="Calibri" w:cs="Times New Roman"/>
                <w:b/>
                <w:sz w:val="22"/>
                <w:szCs w:val="22"/>
                <w:lang w:val="uk-UA" w:eastAsia="en-US"/>
              </w:rPr>
              <w:t>172 350,9</w:t>
            </w:r>
          </w:p>
        </w:tc>
        <w:tc>
          <w:tcPr>
            <w:tcW w:w="1701" w:type="dxa"/>
          </w:tcPr>
          <w:p w14:paraId="20C7891D" w14:textId="77777777" w:rsidR="00C00E1E" w:rsidRPr="00133570" w:rsidRDefault="00C00E1E" w:rsidP="00D82629">
            <w:pPr>
              <w:spacing w:after="200"/>
              <w:jc w:val="center"/>
              <w:rPr>
                <w:rFonts w:eastAsia="Calibri" w:cs="Times New Roman"/>
                <w:b/>
                <w:sz w:val="22"/>
                <w:szCs w:val="22"/>
                <w:lang w:val="uk-UA" w:eastAsia="en-US"/>
              </w:rPr>
            </w:pPr>
            <w:r w:rsidRPr="00133570">
              <w:rPr>
                <w:rFonts w:eastAsia="Calibri" w:cs="Times New Roman"/>
                <w:b/>
                <w:sz w:val="22"/>
                <w:szCs w:val="22"/>
                <w:lang w:val="uk-UA" w:eastAsia="en-US"/>
              </w:rPr>
              <w:t>3 770,9</w:t>
            </w:r>
          </w:p>
        </w:tc>
        <w:tc>
          <w:tcPr>
            <w:tcW w:w="7654" w:type="dxa"/>
          </w:tcPr>
          <w:p w14:paraId="21E3E7CB" w14:textId="77777777" w:rsidR="00C00E1E" w:rsidRPr="00133570" w:rsidRDefault="00C00E1E" w:rsidP="00D82629">
            <w:pPr>
              <w:jc w:val="both"/>
              <w:rPr>
                <w:rFonts w:eastAsia="Times New Roman" w:cs="Times New Roman"/>
                <w:color w:val="FF0000"/>
                <w:sz w:val="22"/>
                <w:szCs w:val="22"/>
                <w:lang w:val="uk-UA" w:eastAsia="uk-UA"/>
              </w:rPr>
            </w:pPr>
          </w:p>
        </w:tc>
      </w:tr>
    </w:tbl>
    <w:p w14:paraId="16DD9DFE" w14:textId="77777777" w:rsidR="00C00E1E" w:rsidRPr="00133570" w:rsidRDefault="00C00E1E" w:rsidP="00D82629">
      <w:pPr>
        <w:tabs>
          <w:tab w:val="left" w:pos="7640"/>
        </w:tabs>
        <w:rPr>
          <w:rFonts w:eastAsia="Times New Roman" w:cs="Times New Roman"/>
          <w:sz w:val="26"/>
          <w:szCs w:val="26"/>
          <w:lang w:val="uk-UA"/>
        </w:rPr>
      </w:pPr>
    </w:p>
    <w:bookmarkEnd w:id="0"/>
    <w:p w14:paraId="4F02E64D" w14:textId="77777777" w:rsidR="00C00E1E" w:rsidRPr="00133570" w:rsidRDefault="00C00E1E" w:rsidP="00D82629">
      <w:pPr>
        <w:ind w:firstLine="993"/>
        <w:rPr>
          <w:rFonts w:eastAsia="Calibri" w:cs="Times New Roman"/>
          <w:sz w:val="26"/>
          <w:szCs w:val="26"/>
          <w:lang w:val="uk-UA" w:eastAsia="en-US"/>
        </w:rPr>
      </w:pPr>
      <w:r w:rsidRPr="00133570">
        <w:rPr>
          <w:rFonts w:eastAsia="Calibri" w:cs="Times New Roman"/>
          <w:sz w:val="26"/>
          <w:szCs w:val="26"/>
          <w:lang w:val="uk-UA" w:eastAsia="en-US"/>
        </w:rPr>
        <w:t xml:space="preserve">Керуючий справами </w:t>
      </w:r>
    </w:p>
    <w:p w14:paraId="3818107F" w14:textId="2E4C6FB6" w:rsidR="00C00E1E" w:rsidRDefault="00C00E1E" w:rsidP="00D82629">
      <w:pPr>
        <w:ind w:firstLine="993"/>
      </w:pPr>
      <w:r w:rsidRPr="00133570">
        <w:rPr>
          <w:rFonts w:eastAsia="Calibri" w:cs="Times New Roman"/>
          <w:sz w:val="26"/>
          <w:szCs w:val="26"/>
          <w:lang w:val="uk-UA" w:eastAsia="en-US"/>
        </w:rPr>
        <w:t xml:space="preserve">виконавчого комітету                                                                                                                         Сергій </w:t>
      </w:r>
      <w:r w:rsidRPr="00133570">
        <w:rPr>
          <w:rFonts w:eastAsia="Calibri" w:cs="Times New Roman"/>
          <w:caps/>
          <w:sz w:val="26"/>
          <w:szCs w:val="26"/>
          <w:lang w:val="uk-UA" w:eastAsia="en-US"/>
        </w:rPr>
        <w:t>Денега</w:t>
      </w:r>
    </w:p>
    <w:p w14:paraId="0E3D9847" w14:textId="77777777" w:rsidR="003D2105" w:rsidRDefault="003D2105"/>
    <w:sectPr w:rsidR="003D2105" w:rsidSect="00D329A5">
      <w:headerReference w:type="default" r:id="rId6"/>
      <w:pgSz w:w="16838" w:h="11906" w:orient="landscape" w:code="9"/>
      <w:pgMar w:top="1134" w:right="397" w:bottom="992" w:left="397"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DCFDF" w14:textId="77777777" w:rsidR="00953D6A" w:rsidRDefault="00953D6A" w:rsidP="00090A54">
      <w:r>
        <w:separator/>
      </w:r>
    </w:p>
  </w:endnote>
  <w:endnote w:type="continuationSeparator" w:id="0">
    <w:p w14:paraId="29AFD7E3" w14:textId="77777777" w:rsidR="00953D6A" w:rsidRDefault="00953D6A" w:rsidP="0009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7A343" w14:textId="77777777" w:rsidR="00953D6A" w:rsidRDefault="00953D6A" w:rsidP="00090A54">
      <w:r>
        <w:separator/>
      </w:r>
    </w:p>
  </w:footnote>
  <w:footnote w:type="continuationSeparator" w:id="0">
    <w:p w14:paraId="2201DD7F" w14:textId="77777777" w:rsidR="00953D6A" w:rsidRDefault="00953D6A" w:rsidP="0009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5144527"/>
      <w:docPartObj>
        <w:docPartGallery w:val="Page Numbers (Top of Page)"/>
        <w:docPartUnique/>
      </w:docPartObj>
    </w:sdtPr>
    <w:sdtEndPr/>
    <w:sdtContent>
      <w:p w14:paraId="6F2F25D8" w14:textId="69C2E40F" w:rsidR="00090A54" w:rsidRDefault="00090A54">
        <w:pPr>
          <w:pStyle w:val="a4"/>
          <w:jc w:val="center"/>
        </w:pPr>
        <w:r w:rsidRPr="00090A54">
          <w:rPr>
            <w:sz w:val="22"/>
            <w:szCs w:val="22"/>
          </w:rPr>
          <w:fldChar w:fldCharType="begin"/>
        </w:r>
        <w:r w:rsidRPr="00090A54">
          <w:rPr>
            <w:sz w:val="22"/>
            <w:szCs w:val="22"/>
          </w:rPr>
          <w:instrText>PAGE   \* MERGEFORMAT</w:instrText>
        </w:r>
        <w:r w:rsidRPr="00090A54">
          <w:rPr>
            <w:sz w:val="22"/>
            <w:szCs w:val="22"/>
          </w:rPr>
          <w:fldChar w:fldCharType="separate"/>
        </w:r>
        <w:r w:rsidRPr="00090A54">
          <w:rPr>
            <w:sz w:val="22"/>
            <w:szCs w:val="22"/>
          </w:rPr>
          <w:t>2</w:t>
        </w:r>
        <w:r w:rsidRPr="00090A54">
          <w:rPr>
            <w:sz w:val="22"/>
            <w:szCs w:val="22"/>
          </w:rPr>
          <w:fldChar w:fldCharType="end"/>
        </w:r>
      </w:p>
    </w:sdtContent>
  </w:sdt>
  <w:p w14:paraId="4C57662B" w14:textId="77777777" w:rsidR="00090A54" w:rsidRDefault="00090A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1E"/>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0A54"/>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D48CE"/>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53F4"/>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3D6A"/>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42D"/>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0E1E"/>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29A5"/>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629"/>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D8FBAA"/>
  <w15:chartTrackingRefBased/>
  <w15:docId w15:val="{55D1D857-CDA5-477C-BF2D-73A29AEC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E1E"/>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header"/>
    <w:basedOn w:val="a"/>
    <w:link w:val="a5"/>
    <w:uiPriority w:val="99"/>
    <w:unhideWhenUsed/>
    <w:rsid w:val="00090A54"/>
    <w:pPr>
      <w:tabs>
        <w:tab w:val="center" w:pos="4819"/>
        <w:tab w:val="right" w:pos="9639"/>
      </w:tabs>
    </w:pPr>
  </w:style>
  <w:style w:type="character" w:customStyle="1" w:styleId="a5">
    <w:name w:val="Верхний колонтитул Знак"/>
    <w:basedOn w:val="a0"/>
    <w:link w:val="a4"/>
    <w:uiPriority w:val="99"/>
    <w:rsid w:val="00090A54"/>
    <w:rPr>
      <w:rFonts w:ascii="Times New Roman" w:eastAsia="MS Mincho" w:hAnsi="Times New Roman"/>
      <w:sz w:val="20"/>
      <w:szCs w:val="20"/>
      <w:lang w:val="ru-RU" w:eastAsia="ru-RU"/>
    </w:rPr>
  </w:style>
  <w:style w:type="paragraph" w:styleId="a6">
    <w:name w:val="footer"/>
    <w:basedOn w:val="a"/>
    <w:link w:val="a7"/>
    <w:uiPriority w:val="99"/>
    <w:unhideWhenUsed/>
    <w:rsid w:val="00090A54"/>
    <w:pPr>
      <w:tabs>
        <w:tab w:val="center" w:pos="4819"/>
        <w:tab w:val="right" w:pos="9639"/>
      </w:tabs>
    </w:pPr>
  </w:style>
  <w:style w:type="character" w:customStyle="1" w:styleId="a7">
    <w:name w:val="Нижний колонтитул Знак"/>
    <w:basedOn w:val="a0"/>
    <w:link w:val="a6"/>
    <w:uiPriority w:val="99"/>
    <w:rsid w:val="00090A54"/>
    <w:rPr>
      <w:rFonts w:ascii="Times New Roman" w:eastAsia="MS Mincho"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25103</Words>
  <Characters>14309</Characters>
  <Application>Microsoft Office Word</Application>
  <DocSecurity>4</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2</cp:revision>
  <dcterms:created xsi:type="dcterms:W3CDTF">2022-04-29T07:54:00Z</dcterms:created>
  <dcterms:modified xsi:type="dcterms:W3CDTF">2022-04-29T07:54:00Z</dcterms:modified>
</cp:coreProperties>
</file>