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4B5B5" w14:textId="77777777" w:rsidR="006704DB" w:rsidRDefault="005A124C" w:rsidP="006704D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Додаток 2</w:t>
      </w:r>
    </w:p>
    <w:p w14:paraId="3FE7441D" w14:textId="77777777" w:rsidR="00564E9E" w:rsidRDefault="005A124C" w:rsidP="006704D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рішення </w:t>
      </w:r>
      <w:r w:rsidR="00564E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виконавчого комітету </w:t>
      </w:r>
    </w:p>
    <w:p w14:paraId="7195FF18" w14:textId="06C7F3F9" w:rsidR="006704DB" w:rsidRDefault="00564E9E" w:rsidP="006704D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Вараської </w:t>
      </w:r>
      <w:r w:rsidR="005A124C"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міської ради</w:t>
      </w:r>
    </w:p>
    <w:p w14:paraId="317D9851" w14:textId="368A210A" w:rsidR="005A124C" w:rsidRPr="006704DB" w:rsidRDefault="005A124C" w:rsidP="006704D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1340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6704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 w:rsidRPr="004134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 w:rsidR="00D32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№</w:t>
      </w:r>
      <w:r w:rsidRPr="00413404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6704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</w:t>
      </w:r>
    </w:p>
    <w:p w14:paraId="3A491CB0" w14:textId="77777777" w:rsidR="005A124C" w:rsidRPr="00413404" w:rsidRDefault="005A124C" w:rsidP="006704DB">
      <w:pPr>
        <w:tabs>
          <w:tab w:val="left" w:pos="1080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1DE6DCC" w14:textId="77777777" w:rsidR="005A124C" w:rsidRPr="001A77D1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Показники</w:t>
      </w:r>
      <w:proofErr w:type="spellEnd"/>
    </w:p>
    <w:p w14:paraId="6D26E720" w14:textId="77777777" w:rsidR="005A124C" w:rsidRPr="001A77D1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моніторингу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виконання</w:t>
      </w:r>
      <w:r w:rsidRPr="001A77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Стратегії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розвитку</w:t>
      </w:r>
      <w:proofErr w:type="spellEnd"/>
    </w:p>
    <w:p w14:paraId="087DA36D" w14:textId="77777777" w:rsidR="005A124C" w:rsidRPr="001A77D1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7D1">
        <w:rPr>
          <w:rFonts w:ascii="Times New Roman" w:hAnsi="Times New Roman" w:cs="Times New Roman"/>
          <w:b/>
          <w:sz w:val="26"/>
          <w:szCs w:val="26"/>
        </w:rPr>
        <w:t xml:space="preserve">Вараської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міської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територіальної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громади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на </w:t>
      </w:r>
      <w:proofErr w:type="spellStart"/>
      <w:r w:rsidRPr="001A77D1">
        <w:rPr>
          <w:rFonts w:ascii="Times New Roman" w:hAnsi="Times New Roman" w:cs="Times New Roman"/>
          <w:b/>
          <w:sz w:val="26"/>
          <w:szCs w:val="26"/>
        </w:rPr>
        <w:t>період</w:t>
      </w:r>
      <w:proofErr w:type="spellEnd"/>
      <w:r w:rsidRPr="001A77D1">
        <w:rPr>
          <w:rFonts w:ascii="Times New Roman" w:hAnsi="Times New Roman" w:cs="Times New Roman"/>
          <w:b/>
          <w:sz w:val="26"/>
          <w:szCs w:val="26"/>
        </w:rPr>
        <w:t xml:space="preserve"> до 2027 року</w:t>
      </w:r>
    </w:p>
    <w:p w14:paraId="7298E236" w14:textId="016D8CA7" w:rsidR="00E42DC7" w:rsidRPr="001A77D1" w:rsidRDefault="00E42DC7" w:rsidP="00C76A91">
      <w:pPr>
        <w:tabs>
          <w:tab w:val="left" w:pos="1080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A77D1">
        <w:rPr>
          <w:rFonts w:ascii="Times New Roman" w:hAnsi="Times New Roman" w:cs="Times New Roman"/>
          <w:b/>
          <w:sz w:val="20"/>
          <w:szCs w:val="20"/>
          <w:lang w:val="uk-UA"/>
        </w:rPr>
        <w:t>Перелік скорочень</w:t>
      </w:r>
      <w:r w:rsidR="00C52650" w:rsidRPr="001A77D1">
        <w:rPr>
          <w:rFonts w:ascii="Times New Roman" w:hAnsi="Times New Roman" w:cs="Times New Roman"/>
          <w:b/>
          <w:sz w:val="20"/>
          <w:szCs w:val="20"/>
          <w:lang w:val="uk-UA"/>
        </w:rPr>
        <w:t>: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2122"/>
        <w:gridCol w:w="7909"/>
      </w:tblGrid>
      <w:tr w:rsidR="00426BAA" w:rsidRPr="00751701" w14:paraId="3369CAB8" w14:textId="77777777" w:rsidTr="00760640">
        <w:tc>
          <w:tcPr>
            <w:tcW w:w="2122" w:type="dxa"/>
          </w:tcPr>
          <w:p w14:paraId="666FC2A3" w14:textId="437443E2" w:rsidR="00426BAA" w:rsidRPr="00751701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ВМР</w:t>
            </w:r>
          </w:p>
        </w:tc>
        <w:tc>
          <w:tcPr>
            <w:tcW w:w="7909" w:type="dxa"/>
          </w:tcPr>
          <w:p w14:paraId="688AE46B" w14:textId="5CB0CF63" w:rsidR="00426BAA" w:rsidRPr="00751701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</w:tr>
      <w:tr w:rsidR="00426BAA" w:rsidRPr="00751701" w14:paraId="5DDD5A65" w14:textId="77777777" w:rsidTr="00760640">
        <w:tc>
          <w:tcPr>
            <w:tcW w:w="2122" w:type="dxa"/>
          </w:tcPr>
          <w:p w14:paraId="335A3773" w14:textId="5AA7B835" w:rsidR="00426BAA" w:rsidRPr="009F7C4D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  <w:tc>
          <w:tcPr>
            <w:tcW w:w="7909" w:type="dxa"/>
          </w:tcPr>
          <w:p w14:paraId="270DF784" w14:textId="6BE4B7DE" w:rsidR="00426BAA" w:rsidRPr="009F7C4D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</w:tc>
      </w:tr>
      <w:tr w:rsidR="00D72C10" w:rsidRPr="00751701" w14:paraId="5CD1DFA5" w14:textId="77777777" w:rsidTr="00760640">
        <w:tc>
          <w:tcPr>
            <w:tcW w:w="2122" w:type="dxa"/>
          </w:tcPr>
          <w:p w14:paraId="2EB4B460" w14:textId="713ACC5B" w:rsidR="00D72C10" w:rsidRPr="009F7C4D" w:rsidRDefault="00441340" w:rsidP="001A77D1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ВЗР</w:t>
            </w:r>
          </w:p>
        </w:tc>
        <w:tc>
          <w:tcPr>
            <w:tcW w:w="7909" w:type="dxa"/>
          </w:tcPr>
          <w:p w14:paraId="65788D4E" w14:textId="4BA74B88" w:rsidR="00D72C10" w:rsidRPr="009F7C4D" w:rsidRDefault="00DE7BD8" w:rsidP="001A77D1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="00D72C10"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ідділ земельних ресурсів виконавчого комітету Вараської міської ради</w:t>
            </w:r>
          </w:p>
        </w:tc>
      </w:tr>
      <w:tr w:rsidR="00D72C10" w:rsidRPr="00751701" w14:paraId="36386B21" w14:textId="77777777" w:rsidTr="00760640">
        <w:tc>
          <w:tcPr>
            <w:tcW w:w="2122" w:type="dxa"/>
          </w:tcPr>
          <w:p w14:paraId="3E40C51F" w14:textId="354AEC81" w:rsidR="00D72C10" w:rsidRPr="009F7C4D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  <w:tc>
          <w:tcPr>
            <w:tcW w:w="7909" w:type="dxa"/>
          </w:tcPr>
          <w:p w14:paraId="55D70DC7" w14:textId="6A08AF89" w:rsidR="00D72C10" w:rsidRPr="009F7C4D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proofErr w:type="spellStart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>правління</w:t>
            </w:r>
            <w:proofErr w:type="spellEnd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 w:rsidRPr="009F7C4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виконавчого комітету Вараської міської ради</w:t>
            </w:r>
          </w:p>
        </w:tc>
      </w:tr>
      <w:tr w:rsidR="00D72C10" w:rsidRPr="00751701" w14:paraId="265A90E4" w14:textId="77777777" w:rsidTr="00760640">
        <w:tc>
          <w:tcPr>
            <w:tcW w:w="2122" w:type="dxa"/>
          </w:tcPr>
          <w:p w14:paraId="70590697" w14:textId="65F3C242" w:rsidR="00D72C10" w:rsidRPr="009F7C4D" w:rsidRDefault="008000BE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  <w:tc>
          <w:tcPr>
            <w:tcW w:w="7909" w:type="dxa"/>
          </w:tcPr>
          <w:p w14:paraId="225EB536" w14:textId="1BC08B37" w:rsidR="00D72C10" w:rsidRPr="009F7C4D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та розвитку громади 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виконавчого комітету Вараської міської ради </w:t>
            </w:r>
          </w:p>
        </w:tc>
      </w:tr>
      <w:tr w:rsidR="00D72C10" w:rsidRPr="00751701" w14:paraId="13EFDA8E" w14:textId="77777777" w:rsidTr="00760640">
        <w:tc>
          <w:tcPr>
            <w:tcW w:w="2122" w:type="dxa"/>
          </w:tcPr>
          <w:p w14:paraId="0A94D9CF" w14:textId="19D1E6A2" w:rsidR="00D72C10" w:rsidRPr="009F7C4D" w:rsidRDefault="00DE7BD8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ВІТ</w:t>
            </w:r>
          </w:p>
        </w:tc>
        <w:tc>
          <w:tcPr>
            <w:tcW w:w="7909" w:type="dxa"/>
          </w:tcPr>
          <w:p w14:paraId="0B749E76" w14:textId="5EF216B4" w:rsidR="00D72C10" w:rsidRPr="009F7C4D" w:rsidRDefault="00DE7BD8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інформаційних технологій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виконавчого комітету Вараської міської ради</w:t>
            </w:r>
          </w:p>
        </w:tc>
      </w:tr>
      <w:tr w:rsidR="00D72C10" w:rsidRPr="00564E9E" w14:paraId="528A6C01" w14:textId="77777777" w:rsidTr="00760640">
        <w:tc>
          <w:tcPr>
            <w:tcW w:w="2122" w:type="dxa"/>
          </w:tcPr>
          <w:p w14:paraId="661F409A" w14:textId="24898B07" w:rsidR="00D72C10" w:rsidRPr="009F7C4D" w:rsidRDefault="00DE7BD8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ВІПК</w:t>
            </w:r>
          </w:p>
        </w:tc>
        <w:tc>
          <w:tcPr>
            <w:tcW w:w="7909" w:type="dxa"/>
          </w:tcPr>
          <w:p w14:paraId="57FE5186" w14:textId="14EB16AF" w:rsidR="00D72C10" w:rsidRPr="009F7C4D" w:rsidRDefault="00DE7BD8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відділ інформаційної політики та комунікацій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A84B37" w:rsidRPr="00564E9E" w14:paraId="4EB28CA7" w14:textId="77777777" w:rsidTr="00760640">
        <w:tc>
          <w:tcPr>
            <w:tcW w:w="2122" w:type="dxa"/>
          </w:tcPr>
          <w:p w14:paraId="7DD17BD3" w14:textId="575BA606" w:rsidR="00A84B37" w:rsidRPr="009F7C4D" w:rsidRDefault="00A84B37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</w:tc>
        <w:tc>
          <w:tcPr>
            <w:tcW w:w="7909" w:type="dxa"/>
          </w:tcPr>
          <w:p w14:paraId="68884456" w14:textId="7117ECFB" w:rsidR="00A84B37" w:rsidRPr="009F7C4D" w:rsidRDefault="00A84B37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9F7C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оборонно-мобілізаційної роботи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виконавчого комітету Вараської міської ради</w:t>
            </w:r>
          </w:p>
        </w:tc>
      </w:tr>
      <w:tr w:rsidR="00A10F95" w:rsidRPr="00564E9E" w14:paraId="6D20203D" w14:textId="77777777" w:rsidTr="00760640">
        <w:tc>
          <w:tcPr>
            <w:tcW w:w="2122" w:type="dxa"/>
          </w:tcPr>
          <w:p w14:paraId="5566DEB0" w14:textId="68526666" w:rsidR="00D2168F" w:rsidRPr="009F7C4D" w:rsidRDefault="00415954" w:rsidP="00C87E1D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F7C4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</w:tc>
        <w:tc>
          <w:tcPr>
            <w:tcW w:w="7909" w:type="dxa"/>
          </w:tcPr>
          <w:p w14:paraId="6679E3AC" w14:textId="505DC126" w:rsidR="00A10F95" w:rsidRPr="009F7C4D" w:rsidRDefault="00A10F95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 виконавчого комітету Вараської міської ради</w:t>
            </w:r>
          </w:p>
        </w:tc>
      </w:tr>
      <w:tr w:rsidR="00D72C10" w:rsidRPr="00751701" w14:paraId="1A7784A4" w14:textId="77777777" w:rsidTr="00760640">
        <w:tc>
          <w:tcPr>
            <w:tcW w:w="2122" w:type="dxa"/>
          </w:tcPr>
          <w:p w14:paraId="38BB9D89" w14:textId="1F27C762" w:rsidR="00D72C10" w:rsidRPr="009F7C4D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  <w:tc>
          <w:tcPr>
            <w:tcW w:w="7909" w:type="dxa"/>
          </w:tcPr>
          <w:p w14:paraId="1097612C" w14:textId="5418C168" w:rsidR="00D72C10" w:rsidRPr="009F7C4D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>ідділ</w:t>
            </w:r>
            <w:proofErr w:type="spellEnd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proofErr w:type="spellStart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>ержавного</w:t>
            </w:r>
            <w:proofErr w:type="spellEnd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>архітектурно-будівельного</w:t>
            </w:r>
            <w:proofErr w:type="spellEnd"/>
            <w:r w:rsidRPr="009F7C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контролю</w:t>
            </w:r>
            <w:r w:rsidRPr="009F7C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4C9D71CD" w14:textId="77777777" w:rsidTr="00760640">
        <w:tc>
          <w:tcPr>
            <w:tcW w:w="2122" w:type="dxa"/>
          </w:tcPr>
          <w:p w14:paraId="162D1BB7" w14:textId="16B89559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7909" w:type="dxa"/>
          </w:tcPr>
          <w:p w14:paraId="5B8D08F4" w14:textId="7222A199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інансове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305A5F38" w14:textId="77777777" w:rsidTr="00760640">
        <w:tc>
          <w:tcPr>
            <w:tcW w:w="2122" w:type="dxa"/>
          </w:tcPr>
          <w:p w14:paraId="0D3BDFDA" w14:textId="3316F05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  <w:tc>
          <w:tcPr>
            <w:tcW w:w="7909" w:type="dxa"/>
          </w:tcPr>
          <w:p w14:paraId="4D07692A" w14:textId="1210361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D72C10" w:rsidRPr="00751701" w14:paraId="0F70D4C6" w14:textId="77777777" w:rsidTr="00760640">
        <w:tc>
          <w:tcPr>
            <w:tcW w:w="2122" w:type="dxa"/>
          </w:tcPr>
          <w:p w14:paraId="31910DB3" w14:textId="7A7EC39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7909" w:type="dxa"/>
          </w:tcPr>
          <w:p w14:paraId="24C75E13" w14:textId="6C21D72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лужба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справах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3AC7D635" w14:textId="77777777" w:rsidTr="00760640">
        <w:tc>
          <w:tcPr>
            <w:tcW w:w="2122" w:type="dxa"/>
          </w:tcPr>
          <w:p w14:paraId="59568C3E" w14:textId="3F65C8A6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СЗГ </w:t>
            </w:r>
          </w:p>
        </w:tc>
        <w:tc>
          <w:tcPr>
            <w:tcW w:w="7909" w:type="dxa"/>
          </w:tcPr>
          <w:p w14:paraId="684F06E1" w14:textId="209E8EFC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епартамент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соціального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захисту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гідності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виконавчого комітету Вараської міської ради</w:t>
            </w:r>
          </w:p>
        </w:tc>
      </w:tr>
      <w:tr w:rsidR="00D72C10" w:rsidRPr="00751701" w14:paraId="5A447688" w14:textId="77777777" w:rsidTr="00760640">
        <w:tc>
          <w:tcPr>
            <w:tcW w:w="2122" w:type="dxa"/>
          </w:tcPr>
          <w:p w14:paraId="36A3200E" w14:textId="179C933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  <w:tc>
          <w:tcPr>
            <w:tcW w:w="7909" w:type="dxa"/>
          </w:tcPr>
          <w:p w14:paraId="2B1185BD" w14:textId="21A9768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епартамент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житлово-комунального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майна та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19EE4B81" w14:textId="77777777" w:rsidTr="00760640">
        <w:tc>
          <w:tcPr>
            <w:tcW w:w="2122" w:type="dxa"/>
          </w:tcPr>
          <w:p w14:paraId="4A41AF28" w14:textId="6EEE470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</w:t>
            </w:r>
          </w:p>
        </w:tc>
        <w:tc>
          <w:tcPr>
            <w:tcW w:w="7909" w:type="dxa"/>
          </w:tcPr>
          <w:p w14:paraId="54E96C58" w14:textId="7D9CB65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епартамент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туризму,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молоді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спорту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3CEDA136" w14:textId="77777777" w:rsidTr="00760640">
        <w:tc>
          <w:tcPr>
            <w:tcW w:w="2122" w:type="dxa"/>
          </w:tcPr>
          <w:p w14:paraId="747294C6" w14:textId="062E83CE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</w:t>
            </w:r>
          </w:p>
        </w:tc>
        <w:tc>
          <w:tcPr>
            <w:tcW w:w="7909" w:type="dxa"/>
          </w:tcPr>
          <w:p w14:paraId="6AC2596D" w14:textId="41832172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міський центр соціальних служб</w:t>
            </w:r>
          </w:p>
        </w:tc>
      </w:tr>
      <w:tr w:rsidR="00D72C10" w:rsidRPr="00751701" w14:paraId="4A1F6806" w14:textId="77777777" w:rsidTr="00760640">
        <w:tc>
          <w:tcPr>
            <w:tcW w:w="2122" w:type="dxa"/>
          </w:tcPr>
          <w:p w14:paraId="34B8FB20" w14:textId="3374101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  <w:tc>
          <w:tcPr>
            <w:tcW w:w="7909" w:type="dxa"/>
          </w:tcPr>
          <w:p w14:paraId="3786D17D" w14:textId="069B4B6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некомерційне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Вараської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ради 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Вараський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первинної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D72C10" w:rsidRPr="00751701" w14:paraId="00C38BAC" w14:textId="77777777" w:rsidTr="00760640">
        <w:tc>
          <w:tcPr>
            <w:tcW w:w="2122" w:type="dxa"/>
          </w:tcPr>
          <w:p w14:paraId="7E95A34A" w14:textId="3A19B8D1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  <w:tc>
          <w:tcPr>
            <w:tcW w:w="7909" w:type="dxa"/>
          </w:tcPr>
          <w:p w14:paraId="4DA652CE" w14:textId="07D4033E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омунальне некомерційне підприємство 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багатопрофільна лікарня»</w:t>
            </w:r>
          </w:p>
        </w:tc>
      </w:tr>
      <w:tr w:rsidR="00D72C10" w:rsidRPr="00751701" w14:paraId="48DFC596" w14:textId="77777777" w:rsidTr="00760640">
        <w:tc>
          <w:tcPr>
            <w:tcW w:w="2122" w:type="dxa"/>
          </w:tcPr>
          <w:p w14:paraId="22C954D7" w14:textId="021E1397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7909" w:type="dxa"/>
          </w:tcPr>
          <w:p w14:paraId="20C88D41" w14:textId="56E2412D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Вараської міської ради</w:t>
            </w:r>
          </w:p>
        </w:tc>
      </w:tr>
      <w:tr w:rsidR="00D72C10" w:rsidRPr="00751701" w14:paraId="47D44416" w14:textId="77777777" w:rsidTr="00760640">
        <w:tc>
          <w:tcPr>
            <w:tcW w:w="2122" w:type="dxa"/>
          </w:tcPr>
          <w:p w14:paraId="01A39FEA" w14:textId="4D566DE4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«ВТВК»</w:t>
            </w:r>
          </w:p>
        </w:tc>
        <w:tc>
          <w:tcPr>
            <w:tcW w:w="7909" w:type="dxa"/>
          </w:tcPr>
          <w:p w14:paraId="7D3A7CD7" w14:textId="0E607FB1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Вараштепловодоканал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 Вараської міської ради</w:t>
            </w:r>
          </w:p>
        </w:tc>
      </w:tr>
      <w:tr w:rsidR="00D72C10" w:rsidRPr="00751701" w14:paraId="6B573B12" w14:textId="77777777" w:rsidTr="00760640">
        <w:tc>
          <w:tcPr>
            <w:tcW w:w="2122" w:type="dxa"/>
          </w:tcPr>
          <w:p w14:paraId="3697891C" w14:textId="2FEC8A9E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«УК «ЖКС»</w:t>
            </w:r>
          </w:p>
        </w:tc>
        <w:tc>
          <w:tcPr>
            <w:tcW w:w="7909" w:type="dxa"/>
          </w:tcPr>
          <w:p w14:paraId="6E73CB9D" w14:textId="512A6966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Управляюча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компанія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Житлокомунсервіс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Вараської міської ради</w:t>
            </w:r>
          </w:p>
        </w:tc>
      </w:tr>
      <w:tr w:rsidR="00D72C10" w:rsidRPr="00751701" w14:paraId="73B0BC5A" w14:textId="77777777" w:rsidTr="00760640">
        <w:tc>
          <w:tcPr>
            <w:tcW w:w="2122" w:type="dxa"/>
          </w:tcPr>
          <w:p w14:paraId="0F391753" w14:textId="43D04AEC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</w:t>
            </w:r>
          </w:p>
        </w:tc>
        <w:tc>
          <w:tcPr>
            <w:tcW w:w="7909" w:type="dxa"/>
          </w:tcPr>
          <w:p w14:paraId="1C408EBD" w14:textId="28CC2D32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Міські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мережі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D72C10" w:rsidRPr="00564E9E" w14:paraId="4CF970E2" w14:textId="77777777" w:rsidTr="00760640">
        <w:tc>
          <w:tcPr>
            <w:tcW w:w="2122" w:type="dxa"/>
          </w:tcPr>
          <w:p w14:paraId="30A9B9C5" w14:textId="6F84CF5D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«БТІ»</w:t>
            </w:r>
          </w:p>
        </w:tc>
        <w:tc>
          <w:tcPr>
            <w:tcW w:w="7909" w:type="dxa"/>
          </w:tcPr>
          <w:p w14:paraId="7A489141" w14:textId="551403F7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комунальне підприємство «Бюро технічної інвентаризації» м. Вараш</w:t>
            </w:r>
          </w:p>
        </w:tc>
      </w:tr>
      <w:tr w:rsidR="00D72C10" w:rsidRPr="00751701" w14:paraId="0140EC19" w14:textId="77777777" w:rsidTr="00760640">
        <w:tc>
          <w:tcPr>
            <w:tcW w:w="2122" w:type="dxa"/>
          </w:tcPr>
          <w:p w14:paraId="51CD5198" w14:textId="6C38E04A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  <w:tc>
          <w:tcPr>
            <w:tcW w:w="7909" w:type="dxa"/>
          </w:tcPr>
          <w:p w14:paraId="4CC01DB8" w14:textId="79BCFDAA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комунальне некомерційне підприємство Вараської міської ради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«Агенція розвитку Вараської громади»</w:t>
            </w:r>
          </w:p>
        </w:tc>
      </w:tr>
      <w:tr w:rsidR="00D72C10" w:rsidRPr="00751701" w14:paraId="0B5479AA" w14:textId="77777777" w:rsidTr="00760640">
        <w:tc>
          <w:tcPr>
            <w:tcW w:w="2122" w:type="dxa"/>
          </w:tcPr>
          <w:p w14:paraId="15D4BD2D" w14:textId="58877397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</w:t>
            </w:r>
          </w:p>
        </w:tc>
        <w:tc>
          <w:tcPr>
            <w:tcW w:w="7909" w:type="dxa"/>
          </w:tcPr>
          <w:p w14:paraId="1D6A1FD9" w14:textId="22D50F3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Агенство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нерухомості 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Перспектива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D72C10" w:rsidRPr="00751701" w14:paraId="7C419519" w14:textId="77777777" w:rsidTr="00760640">
        <w:tc>
          <w:tcPr>
            <w:tcW w:w="2122" w:type="dxa"/>
          </w:tcPr>
          <w:p w14:paraId="4F2D483B" w14:textId="390B2433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ВМЦ»</w:t>
            </w:r>
          </w:p>
        </w:tc>
        <w:tc>
          <w:tcPr>
            <w:tcW w:w="7909" w:type="dxa"/>
          </w:tcPr>
          <w:p w14:paraId="1738E1F8" w14:textId="6DC11A3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комунальний заклад «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Вараський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молодіжний центр»</w:t>
            </w:r>
          </w:p>
        </w:tc>
      </w:tr>
      <w:tr w:rsidR="00D72C10" w:rsidRPr="00564E9E" w14:paraId="1FD73757" w14:textId="77777777" w:rsidTr="00760640">
        <w:tc>
          <w:tcPr>
            <w:tcW w:w="2122" w:type="dxa"/>
          </w:tcPr>
          <w:p w14:paraId="598C9E4F" w14:textId="73033D2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ВП РАЕС</w:t>
            </w:r>
          </w:p>
        </w:tc>
        <w:tc>
          <w:tcPr>
            <w:tcW w:w="7909" w:type="dxa"/>
          </w:tcPr>
          <w:p w14:paraId="02A21A4A" w14:textId="0048C6D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відокремлений підрозділ «Рівненська атомна електростанція» державного підприємства «Національна атомна енергогенеруюча компанія «Енергоатом»</w:t>
            </w:r>
          </w:p>
        </w:tc>
      </w:tr>
      <w:tr w:rsidR="00D72C10" w:rsidRPr="00751701" w14:paraId="6A4C316C" w14:textId="77777777" w:rsidTr="00760640">
        <w:tc>
          <w:tcPr>
            <w:tcW w:w="2122" w:type="dxa"/>
          </w:tcPr>
          <w:p w14:paraId="2EAE24B2" w14:textId="713BD6C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7909" w:type="dxa"/>
          </w:tcPr>
          <w:p w14:paraId="69C29E9F" w14:textId="391FE272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</w:tr>
      <w:tr w:rsidR="00D72C10" w:rsidRPr="00751701" w14:paraId="12171FE5" w14:textId="77777777" w:rsidTr="00760640">
        <w:tc>
          <w:tcPr>
            <w:tcW w:w="2122" w:type="dxa"/>
          </w:tcPr>
          <w:p w14:paraId="3E2CFF56" w14:textId="46764E6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Музична школа</w:t>
            </w:r>
          </w:p>
        </w:tc>
        <w:tc>
          <w:tcPr>
            <w:tcW w:w="7909" w:type="dxa"/>
          </w:tcPr>
          <w:p w14:paraId="5F4C6DA4" w14:textId="5ACBEC60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початковий спеціалізований мистецький навчальний заклад </w:t>
            </w:r>
            <w:proofErr w:type="spellStart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Вараська</w:t>
            </w:r>
            <w:proofErr w:type="spellEnd"/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дитяча музична школа</w:t>
            </w:r>
          </w:p>
        </w:tc>
      </w:tr>
      <w:tr w:rsidR="00D72C10" w:rsidRPr="00751701" w14:paraId="60A513E1" w14:textId="77777777" w:rsidTr="00760640">
        <w:tc>
          <w:tcPr>
            <w:tcW w:w="2122" w:type="dxa"/>
          </w:tcPr>
          <w:p w14:paraId="6BC82239" w14:textId="7D5470E5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ЗОЗ</w:t>
            </w:r>
          </w:p>
        </w:tc>
        <w:tc>
          <w:tcPr>
            <w:tcW w:w="7909" w:type="dxa"/>
          </w:tcPr>
          <w:p w14:paraId="77D5D04D" w14:textId="3C02102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заклад охорони здоров’я</w:t>
            </w:r>
          </w:p>
        </w:tc>
      </w:tr>
      <w:tr w:rsidR="00D72C10" w:rsidRPr="00751701" w14:paraId="6CC282C9" w14:textId="77777777" w:rsidTr="00760640">
        <w:tc>
          <w:tcPr>
            <w:tcW w:w="2122" w:type="dxa"/>
          </w:tcPr>
          <w:p w14:paraId="151B8E4E" w14:textId="10E084E3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Амбулаторія</w:t>
            </w:r>
          </w:p>
        </w:tc>
        <w:tc>
          <w:tcPr>
            <w:tcW w:w="7909" w:type="dxa"/>
          </w:tcPr>
          <w:p w14:paraId="5D2EF038" w14:textId="30265BED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амбулаторія загальної практики сімейної медицини</w:t>
            </w:r>
          </w:p>
        </w:tc>
      </w:tr>
    </w:tbl>
    <w:p w14:paraId="017B8AC0" w14:textId="4138A824" w:rsidR="00751701" w:rsidRDefault="00751701" w:rsidP="00B449C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131"/>
        <w:gridCol w:w="17"/>
        <w:gridCol w:w="3754"/>
        <w:gridCol w:w="1171"/>
        <w:gridCol w:w="1380"/>
      </w:tblGrid>
      <w:tr w:rsidR="00263A70" w:rsidRPr="00B04A55" w14:paraId="4D96A1A7" w14:textId="77777777" w:rsidTr="001A77D1">
        <w:trPr>
          <w:trHeight w:val="174"/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ECD1FF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Індикатори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24107F8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DB70F7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Очікувані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896C3A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Роки реалізації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09DC45" w14:textId="77777777" w:rsidR="00263A70" w:rsidRPr="00B04A55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Відповіда-льний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виконавець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3A70" w:rsidRPr="00B04A55" w14:paraId="0BD9C6D6" w14:textId="77777777" w:rsidTr="001A77D1">
        <w:trPr>
          <w:trHeight w:val="174"/>
          <w:jc w:val="center"/>
        </w:trPr>
        <w:tc>
          <w:tcPr>
            <w:tcW w:w="9708" w:type="dxa"/>
            <w:gridSpan w:val="6"/>
            <w:shd w:val="clear" w:color="auto" w:fill="auto"/>
            <w:vAlign w:val="center"/>
          </w:tcPr>
          <w:p w14:paraId="20DE5118" w14:textId="01BA41D5" w:rsidR="00263A70" w:rsidRPr="00B04A55" w:rsidRDefault="00263A70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Стратегічна ціль 1. Людський капітал – основа процвітання громади</w:t>
            </w:r>
          </w:p>
        </w:tc>
      </w:tr>
      <w:tr w:rsidR="00263A70" w:rsidRPr="00B04A55" w14:paraId="3B35760D" w14:textId="77777777" w:rsidTr="001A77D1">
        <w:trPr>
          <w:trHeight w:val="174"/>
          <w:jc w:val="center"/>
        </w:trPr>
        <w:tc>
          <w:tcPr>
            <w:tcW w:w="9708" w:type="dxa"/>
            <w:gridSpan w:val="6"/>
            <w:shd w:val="clear" w:color="auto" w:fill="auto"/>
            <w:vAlign w:val="center"/>
          </w:tcPr>
          <w:p w14:paraId="0B0ADFB9" w14:textId="617C4059" w:rsidR="00263A70" w:rsidRPr="00B04A55" w:rsidRDefault="00263A70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1.1. Розвиток освітнього простору</w:t>
            </w:r>
          </w:p>
        </w:tc>
      </w:tr>
      <w:tr w:rsidR="00413404" w:rsidRPr="00B04A55" w14:paraId="40D769D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812E89A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Упровадження нових STEM-технологій в освітній процес</w:t>
            </w:r>
          </w:p>
        </w:tc>
        <w:tc>
          <w:tcPr>
            <w:tcW w:w="3754" w:type="dxa"/>
          </w:tcPr>
          <w:p w14:paraId="18724958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розумово-пізнавальних і творчих якостей здобувачів освіти, рівень яких визначає конкурентну спроможність особистості на сучасному ринку праці</w:t>
            </w:r>
          </w:p>
        </w:tc>
        <w:tc>
          <w:tcPr>
            <w:tcW w:w="1171" w:type="dxa"/>
          </w:tcPr>
          <w:p w14:paraId="73746FEF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4F72227" w14:textId="56380841" w:rsidR="00263A70" w:rsidRPr="00B04A55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13404" w:rsidRPr="00B04A55" w14:paraId="2CB075E0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D4BC483" w14:textId="452D6B12" w:rsidR="00D3575A" w:rsidRPr="00B04A55" w:rsidRDefault="00D3575A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закладів дошкільної освіти громади</w:t>
            </w:r>
          </w:p>
          <w:p w14:paraId="23046673" w14:textId="0B74BB91" w:rsidR="00D3575A" w:rsidRPr="00B04A55" w:rsidRDefault="00D3575A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7ADB2197" w14:textId="3EA18EBD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Ефективне функціонування закладів, збереження конструкцій будівлі, покращення санітарного стану</w:t>
            </w:r>
          </w:p>
          <w:p w14:paraId="43A49990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CA3FEF5" w14:textId="276FCD25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 2022-2025</w:t>
            </w:r>
          </w:p>
          <w:p w14:paraId="5A78C815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380" w:type="dxa"/>
          </w:tcPr>
          <w:p w14:paraId="66A0A79E" w14:textId="56EDBC6E" w:rsidR="00263A70" w:rsidRPr="00B04A55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13404" w:rsidRPr="00B04A55" w14:paraId="79259510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EEC57E1" w14:textId="3CB25F37" w:rsidR="00D3575A" w:rsidRPr="00B04A55" w:rsidRDefault="00D3575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закладів загальної середньої освіти громади</w:t>
            </w:r>
          </w:p>
          <w:p w14:paraId="08A6E15A" w14:textId="43F8E815" w:rsidR="00D3575A" w:rsidRPr="00B04A55" w:rsidRDefault="00D3575A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051FFE69" w14:textId="5A80EB22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Ефективне функціонування закладів, покращення санітарного стану, підвищення доступності маломобільним групам населення</w:t>
            </w:r>
          </w:p>
          <w:p w14:paraId="376FA4EA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1166346" w14:textId="04DC17BE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2022-2025</w:t>
            </w:r>
          </w:p>
          <w:p w14:paraId="62EB4C18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2023-2027</w:t>
            </w:r>
          </w:p>
        </w:tc>
        <w:tc>
          <w:tcPr>
            <w:tcW w:w="1380" w:type="dxa"/>
          </w:tcPr>
          <w:p w14:paraId="77D3227C" w14:textId="2EA97A8A" w:rsidR="00263A70" w:rsidRPr="00B04A55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13404" w:rsidRPr="00B04A55" w14:paraId="79B01CE2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EF16BBA" w14:textId="46B584BF" w:rsidR="00D3575A" w:rsidRPr="00B04A55" w:rsidRDefault="00D3575A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приміщень в 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дев’яти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освіти громади</w:t>
            </w:r>
          </w:p>
          <w:p w14:paraId="272E4245" w14:textId="410EF0FB" w:rsidR="00D3575A" w:rsidRPr="00B04A55" w:rsidRDefault="00D3575A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trike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34B10764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 конструкцій будівлі,</w:t>
            </w:r>
          </w:p>
          <w:p w14:paraId="06755542" w14:textId="30B00668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санітарного стану</w:t>
            </w:r>
          </w:p>
          <w:p w14:paraId="5E5474DB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913D205" w14:textId="65932921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 w:rsidR="00C3572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2022-2026</w:t>
            </w:r>
          </w:p>
          <w:p w14:paraId="386CE933" w14:textId="77777777" w:rsidR="00263A70" w:rsidRPr="00B04A55" w:rsidRDefault="00263A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2023-2027</w:t>
            </w:r>
          </w:p>
        </w:tc>
        <w:tc>
          <w:tcPr>
            <w:tcW w:w="1380" w:type="dxa"/>
          </w:tcPr>
          <w:p w14:paraId="23F57D5C" w14:textId="104CE7C9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7164BD7E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53B2C22" w14:textId="2CA1ABDE" w:rsidR="00DC78AB" w:rsidRPr="00B04A55" w:rsidRDefault="00DC78AB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  <w:r w:rsidR="004F1C76"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(у разі </w:t>
            </w:r>
            <w:proofErr w:type="spellStart"/>
            <w:r w:rsidR="004F1C76"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="004F1C76"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13404" w:rsidRPr="00B04A55" w14:paraId="3823808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4510428" w14:textId="531DBE4B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централізованого тепло</w:t>
            </w:r>
            <w:r w:rsidR="00C25890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та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водопостачання приміщень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Старорафалівської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гімназії</w:t>
            </w:r>
          </w:p>
        </w:tc>
        <w:tc>
          <w:tcPr>
            <w:tcW w:w="3754" w:type="dxa"/>
          </w:tcPr>
          <w:p w14:paraId="63196EB0" w14:textId="79AFCCE8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та безпечних умов навчально-виховного процесу</w:t>
            </w:r>
          </w:p>
        </w:tc>
        <w:tc>
          <w:tcPr>
            <w:tcW w:w="1171" w:type="dxa"/>
          </w:tcPr>
          <w:p w14:paraId="61B82F07" w14:textId="77777777" w:rsidR="00263A70" w:rsidRPr="00B04A55" w:rsidRDefault="00263A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380" w:type="dxa"/>
          </w:tcPr>
          <w:p w14:paraId="2A0DC223" w14:textId="446F5689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7E579843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C1149A5" w14:textId="01794206" w:rsidR="00476F05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23E68113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1F0F841" w14:textId="14746A01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13404" w:rsidRPr="00B04A55" w14:paraId="07BA741E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06D758" w14:textId="5E95F071" w:rsidR="00263A70" w:rsidRPr="00B04A55" w:rsidRDefault="00263A7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системи опалення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</w:t>
            </w:r>
          </w:p>
        </w:tc>
        <w:tc>
          <w:tcPr>
            <w:tcW w:w="3754" w:type="dxa"/>
          </w:tcPr>
          <w:p w14:paraId="32802110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експлуатаційних властивостей будівлі для організації якісного  навчально-виховного процесу</w:t>
            </w:r>
          </w:p>
        </w:tc>
        <w:tc>
          <w:tcPr>
            <w:tcW w:w="1171" w:type="dxa"/>
          </w:tcPr>
          <w:p w14:paraId="78813156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0835A6D3" w14:textId="25B9C913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6363AD79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57FD892" w14:textId="0202F76B" w:rsidR="00476F05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46DA6C08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F4E97DF" w14:textId="51136FC5" w:rsidR="00DC78AB" w:rsidRPr="00B04A55" w:rsidRDefault="00E60B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13404" w:rsidRPr="00564E9E" w14:paraId="41EF2D7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7056536" w14:textId="6582B37A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закладів дошкільної освіти</w:t>
            </w:r>
            <w:r w:rsidR="00675254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с. Більська Воля</w:t>
            </w:r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с. </w:t>
            </w:r>
            <w:proofErr w:type="spellStart"/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</w:p>
          <w:p w14:paraId="450898F1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75E02499" w14:textId="721E726F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умов освіт</w:t>
            </w:r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 та розвитку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дітей </w:t>
            </w:r>
            <w:r w:rsidR="00A4319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дошкільного віку</w:t>
            </w:r>
          </w:p>
        </w:tc>
        <w:tc>
          <w:tcPr>
            <w:tcW w:w="1171" w:type="dxa"/>
          </w:tcPr>
          <w:p w14:paraId="32E8F3A0" w14:textId="2A2C9655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 w:rsidR="00C3572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2022-2025</w:t>
            </w:r>
          </w:p>
          <w:p w14:paraId="2DD70649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2025-2027</w:t>
            </w:r>
          </w:p>
        </w:tc>
        <w:tc>
          <w:tcPr>
            <w:tcW w:w="1380" w:type="dxa"/>
          </w:tcPr>
          <w:p w14:paraId="2D18EB19" w14:textId="0B901133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5389742" w14:textId="77777777" w:rsidR="00E015A6" w:rsidRPr="00B04A55" w:rsidRDefault="00E015A6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FE21905" w14:textId="5CF285C7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5F02FA65" w14:textId="77777777" w:rsidR="00415954" w:rsidRPr="00B04A55" w:rsidRDefault="00415954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5DFCCD9" w14:textId="3ECE54D0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</w:t>
            </w:r>
          </w:p>
          <w:p w14:paraId="547C8C12" w14:textId="77777777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FFFE9FC" w14:textId="0C987241" w:rsidR="00DC78AB" w:rsidRPr="00B04A55" w:rsidRDefault="00DC78AB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13404" w:rsidRPr="00B04A55" w14:paraId="1858038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D85A76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школи в с. Озерці (друга черга) </w:t>
            </w:r>
          </w:p>
        </w:tc>
        <w:tc>
          <w:tcPr>
            <w:tcW w:w="3754" w:type="dxa"/>
          </w:tcPr>
          <w:p w14:paraId="18133457" w14:textId="77777777" w:rsidR="00263A70" w:rsidRPr="00B04A55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умов для організації якісного навчально-виховного процесу дітей</w:t>
            </w:r>
          </w:p>
        </w:tc>
        <w:tc>
          <w:tcPr>
            <w:tcW w:w="1171" w:type="dxa"/>
          </w:tcPr>
          <w:p w14:paraId="33CBAE6B" w14:textId="179B387C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 w:rsidR="00C3572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2022-2024</w:t>
            </w:r>
          </w:p>
          <w:p w14:paraId="27EF1D48" w14:textId="77777777" w:rsidR="00263A70" w:rsidRPr="00B04A55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2025-2027</w:t>
            </w:r>
          </w:p>
        </w:tc>
        <w:tc>
          <w:tcPr>
            <w:tcW w:w="1380" w:type="dxa"/>
          </w:tcPr>
          <w:p w14:paraId="1689977F" w14:textId="5D8A02D5" w:rsidR="00263A70" w:rsidRPr="00B04A55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29B9C71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16A2052" w14:textId="4F63CE0D" w:rsidR="00521CC1" w:rsidRPr="00B04A55" w:rsidRDefault="00521CC1" w:rsidP="00521C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7D80CDF5" w14:textId="77777777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B4327E7" w14:textId="42E4A988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4F62FEB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DF346F1" w14:textId="633FFABE" w:rsidR="00085CC2" w:rsidRPr="00B04A55" w:rsidRDefault="00E757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Реконструкція, м</w:t>
            </w:r>
            <w:r w:rsidR="002B5C61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одернізація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обладнання </w:t>
            </w:r>
            <w:r w:rsidR="002B5C61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харчоблоків </w:t>
            </w:r>
            <w:r w:rsidR="00A65FE6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="00A65FE6"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="00A65FE6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75388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</w:t>
            </w:r>
            <w:r w:rsidR="00A65FE6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3754" w:type="dxa"/>
          </w:tcPr>
          <w:p w14:paraId="010351D4" w14:textId="77777777" w:rsidR="00085CC2" w:rsidRPr="00B04A55" w:rsidRDefault="002B5C6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Переоснащення </w:t>
            </w:r>
            <w:r w:rsidR="00085CC2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харчоблоків для  організаці</w:t>
            </w:r>
            <w:r w:rsidR="00C65DBB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 здорового та збалансованого харчування учнів</w:t>
            </w:r>
          </w:p>
          <w:p w14:paraId="78F591D2" w14:textId="09CFB945" w:rsidR="00624355" w:rsidRPr="00B04A55" w:rsidRDefault="0062435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FE8124E" w14:textId="49458C3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051345A2" w14:textId="6300854F" w:rsidR="00085CC2" w:rsidRPr="00B04A55" w:rsidDel="00A10F95" w:rsidRDefault="002B5C6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2716F8CC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DF04EA9" w14:textId="35973DC7" w:rsidR="00085CC2" w:rsidRPr="00B04A55" w:rsidRDefault="00085CC2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Будівництво їдальні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</w:t>
            </w:r>
          </w:p>
        </w:tc>
        <w:tc>
          <w:tcPr>
            <w:tcW w:w="3754" w:type="dxa"/>
          </w:tcPr>
          <w:p w14:paraId="77068554" w14:textId="4F45E91D" w:rsidR="00624355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комфортних умов для організації правильного та раціонального харчування дітей</w:t>
            </w:r>
          </w:p>
        </w:tc>
        <w:tc>
          <w:tcPr>
            <w:tcW w:w="1171" w:type="dxa"/>
          </w:tcPr>
          <w:p w14:paraId="5035E2D9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DDCADC6" w14:textId="77777777" w:rsidR="00085CC2" w:rsidRPr="00B04A55" w:rsidRDefault="00085CC2" w:rsidP="00DB240A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E4C7812" w14:textId="5060F7C4" w:rsidR="00DC78AB" w:rsidRPr="00B04A55" w:rsidRDefault="00E60B70" w:rsidP="00DB240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085CC2" w:rsidRPr="00B04A55" w14:paraId="5EA0FCDB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7C94C2C" w14:textId="3053282D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Встановлення дитячого ігрового майданчика  в ДНЗ «Берізка»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Собіщиці</w:t>
            </w:r>
            <w:proofErr w:type="spellEnd"/>
          </w:p>
        </w:tc>
        <w:tc>
          <w:tcPr>
            <w:tcW w:w="3754" w:type="dxa"/>
          </w:tcPr>
          <w:p w14:paraId="207BE4FD" w14:textId="1F2A7714" w:rsidR="00174CDB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умов для активного дозвілля дітей під час перебування у дошкільному навчальному закладі</w:t>
            </w:r>
          </w:p>
        </w:tc>
        <w:tc>
          <w:tcPr>
            <w:tcW w:w="1171" w:type="dxa"/>
          </w:tcPr>
          <w:p w14:paraId="4C0C8FCE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380" w:type="dxa"/>
          </w:tcPr>
          <w:p w14:paraId="18F5C022" w14:textId="3B27099E" w:rsidR="00085CC2" w:rsidRPr="00B04A55" w:rsidRDefault="00085CC2" w:rsidP="00DB240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564E9E" w14:paraId="7914420F" w14:textId="77777777" w:rsidTr="001A77D1">
        <w:trPr>
          <w:trHeight w:val="278"/>
          <w:jc w:val="center"/>
        </w:trPr>
        <w:tc>
          <w:tcPr>
            <w:tcW w:w="3403" w:type="dxa"/>
            <w:gridSpan w:val="3"/>
          </w:tcPr>
          <w:p w14:paraId="6E9DBDAB" w14:textId="2131A2B2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на 600 місць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54" w:type="dxa"/>
          </w:tcPr>
          <w:p w14:paraId="348249A0" w14:textId="16629002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належних умов навчально-виховного процесу дітей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</w:t>
            </w:r>
            <w:proofErr w:type="spellEnd"/>
          </w:p>
        </w:tc>
        <w:tc>
          <w:tcPr>
            <w:tcW w:w="1171" w:type="dxa"/>
          </w:tcPr>
          <w:p w14:paraId="253BACAE" w14:textId="7278CF18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2022</w:t>
            </w:r>
          </w:p>
          <w:p w14:paraId="4D4BED7A" w14:textId="75B84262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2023-2025</w:t>
            </w:r>
          </w:p>
        </w:tc>
        <w:tc>
          <w:tcPr>
            <w:tcW w:w="1380" w:type="dxa"/>
          </w:tcPr>
          <w:p w14:paraId="74E22CEC" w14:textId="63A8B396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771D657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755482B" w14:textId="70AAB2AF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5F95C50E" w14:textId="77777777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DAC93B0" w14:textId="3CD33394" w:rsidR="00521CC1" w:rsidRPr="00B04A55" w:rsidRDefault="00521CC1" w:rsidP="00521C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1C259857" w14:textId="77777777" w:rsidR="00DC78AB" w:rsidRPr="00B04A55" w:rsidRDefault="00DC78AB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3E23E24" w14:textId="0D6E829F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B022BE" w:rsidRPr="00B022BE" w14:paraId="3086787E" w14:textId="77777777" w:rsidTr="001A77D1">
        <w:trPr>
          <w:trHeight w:val="278"/>
          <w:jc w:val="center"/>
        </w:trPr>
        <w:tc>
          <w:tcPr>
            <w:tcW w:w="3403" w:type="dxa"/>
            <w:gridSpan w:val="3"/>
          </w:tcPr>
          <w:p w14:paraId="2CFF8E5D" w14:textId="5E53BC00" w:rsidR="00B022BE" w:rsidRPr="00B04A55" w:rsidRDefault="00B022BE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у м.Вараш по мікрорайону Перемоги</w:t>
            </w:r>
          </w:p>
        </w:tc>
        <w:tc>
          <w:tcPr>
            <w:tcW w:w="3754" w:type="dxa"/>
          </w:tcPr>
          <w:p w14:paraId="63055941" w14:textId="02AB3F4E" w:rsidR="00B022BE" w:rsidRPr="00B04A55" w:rsidRDefault="00B022BE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належних умов навчально-виховного процесу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м.Вараш по мікрорайону Перемоги</w:t>
            </w:r>
          </w:p>
        </w:tc>
        <w:tc>
          <w:tcPr>
            <w:tcW w:w="1171" w:type="dxa"/>
          </w:tcPr>
          <w:p w14:paraId="5F3DF9CA" w14:textId="1DBA24A1" w:rsidR="00B022BE" w:rsidRPr="00B04A55" w:rsidRDefault="00B022BE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2022-2026</w:t>
            </w:r>
          </w:p>
        </w:tc>
        <w:tc>
          <w:tcPr>
            <w:tcW w:w="1380" w:type="dxa"/>
          </w:tcPr>
          <w:p w14:paraId="04E4DC6B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AE8AC77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B2D48E4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03522FBE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2FE487F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702FD3A7" w14:textId="77777777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6CBA118" w14:textId="77777777" w:rsidR="00B022BE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  <w:p w14:paraId="3A4AA3B1" w14:textId="77777777" w:rsidR="00B022BE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7A498CA" w14:textId="13206996" w:rsidR="00B022BE" w:rsidRPr="00B04A55" w:rsidRDefault="00B022BE" w:rsidP="00B02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ВП РАЕС</w:t>
            </w:r>
          </w:p>
        </w:tc>
      </w:tr>
      <w:tr w:rsidR="00085CC2" w:rsidRPr="00B04A55" w14:paraId="7445F262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7786D49" w14:textId="65B007C3" w:rsidR="00BB554F" w:rsidRPr="00B04A55" w:rsidRDefault="00085CC2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програми оптимізації мережі закладів освіти громади (дошкільної, початкової, базової, середньої) та її реалізація</w:t>
            </w:r>
          </w:p>
        </w:tc>
        <w:tc>
          <w:tcPr>
            <w:tcW w:w="3754" w:type="dxa"/>
          </w:tcPr>
          <w:p w14:paraId="72055618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 оптимальної та ефективної мережі, класів, груп, штатів та контингентів закладів освіти громади</w:t>
            </w:r>
          </w:p>
        </w:tc>
        <w:tc>
          <w:tcPr>
            <w:tcW w:w="1171" w:type="dxa"/>
          </w:tcPr>
          <w:p w14:paraId="51C4C8FC" w14:textId="635FD2FC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055F458A" w14:textId="0E2ADBB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0BE76A06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A708EF1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закладів освіти безлімітним високошвидкісним доступом до інтернет-ресурсів</w:t>
            </w:r>
          </w:p>
        </w:tc>
        <w:tc>
          <w:tcPr>
            <w:tcW w:w="3754" w:type="dxa"/>
          </w:tcPr>
          <w:p w14:paraId="0B28786A" w14:textId="1D3CCE1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доступу до якісних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навчальних матеріалів (е-підручників, онлайн-курсів, відео</w:t>
            </w:r>
            <w:r w:rsidR="008221ED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та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інтерактивних матеріалів тощо)</w:t>
            </w:r>
          </w:p>
        </w:tc>
        <w:tc>
          <w:tcPr>
            <w:tcW w:w="1171" w:type="dxa"/>
          </w:tcPr>
          <w:p w14:paraId="2AA02B36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5DA69301" w14:textId="40BACF19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7DB1DB2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7DB1CC7" w14:textId="138EBB31" w:rsidR="00BB554F" w:rsidRPr="00B04A55" w:rsidRDefault="00085CC2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комп’ютерною технікою педагогічних працівників та здобувачів освіти</w:t>
            </w:r>
          </w:p>
        </w:tc>
        <w:tc>
          <w:tcPr>
            <w:tcW w:w="3754" w:type="dxa"/>
          </w:tcPr>
          <w:p w14:paraId="3BEBEBC4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освітнього процесу завдяки використанню комп’ютерної  техніки</w:t>
            </w:r>
          </w:p>
        </w:tc>
        <w:tc>
          <w:tcPr>
            <w:tcW w:w="1171" w:type="dxa"/>
          </w:tcPr>
          <w:p w14:paraId="64C08023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800B8EC" w14:textId="59A7D942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79465A4A" w14:textId="77777777" w:rsidTr="001A77D1">
        <w:trPr>
          <w:trHeight w:val="848"/>
          <w:jc w:val="center"/>
        </w:trPr>
        <w:tc>
          <w:tcPr>
            <w:tcW w:w="3403" w:type="dxa"/>
            <w:gridSpan w:val="3"/>
          </w:tcPr>
          <w:p w14:paraId="669DCFA3" w14:textId="17469764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Розширення діяльності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-ресурсного центру та обслуговування галузі освіти сусідніх громад</w:t>
            </w:r>
          </w:p>
        </w:tc>
        <w:tc>
          <w:tcPr>
            <w:tcW w:w="3754" w:type="dxa"/>
          </w:tcPr>
          <w:p w14:paraId="4F338F68" w14:textId="6A17A57C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права дітей, у тому числі  з особливими освітніми потребами,  на здобуття якісної освіти</w:t>
            </w:r>
          </w:p>
        </w:tc>
        <w:tc>
          <w:tcPr>
            <w:tcW w:w="1171" w:type="dxa"/>
          </w:tcPr>
          <w:p w14:paraId="081177E7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1319AB5" w14:textId="0A2A85B6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5AB692B2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B02B84E" w14:textId="2E55187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корекційних засобів навчання для спеціальних груп у закладах освіти громади</w:t>
            </w:r>
          </w:p>
        </w:tc>
        <w:tc>
          <w:tcPr>
            <w:tcW w:w="3754" w:type="dxa"/>
          </w:tcPr>
          <w:p w14:paraId="52653FB5" w14:textId="05B43414" w:rsidR="00BB554F" w:rsidRPr="00B04A55" w:rsidRDefault="00085CC2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 додаткових освітніх  послуг дітям  з особливими освітніми потребами з урахуванням їх індивідуальних потреб і можливостей</w:t>
            </w:r>
          </w:p>
        </w:tc>
        <w:tc>
          <w:tcPr>
            <w:tcW w:w="1171" w:type="dxa"/>
          </w:tcPr>
          <w:p w14:paraId="1149E583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AF69580" w14:textId="1C585B4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69DD577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926ABB4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Упровадження діяльності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центру професійного розвитку педагогічних працівників </w:t>
            </w:r>
          </w:p>
        </w:tc>
        <w:tc>
          <w:tcPr>
            <w:tcW w:w="3754" w:type="dxa"/>
          </w:tcPr>
          <w:p w14:paraId="4B95E797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Постійне навчання педагогічних працівників</w:t>
            </w:r>
          </w:p>
        </w:tc>
        <w:tc>
          <w:tcPr>
            <w:tcW w:w="1171" w:type="dxa"/>
          </w:tcPr>
          <w:p w14:paraId="50E26578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85B8FBA" w14:textId="04B37E0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59D87B5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D642C70" w14:textId="2B6B067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Організація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навчання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осно</w:t>
            </w:r>
            <w:proofErr w:type="spellEnd"/>
            <w:r w:rsidR="008B5682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вам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підприємницької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діяльності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бізнес-плануванн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ю</w:t>
            </w:r>
            <w:r w:rsidRPr="00B04A55">
              <w:rPr>
                <w:rFonts w:ascii="Times New Roman" w:eastAsia="Calibri" w:hAnsi="Times New Roman" w:cs="Times New Roman"/>
                <w:sz w:val="16"/>
                <w:szCs w:val="16"/>
                <w:lang w:val="uk-UA" w:eastAsia="x-none"/>
              </w:rPr>
              <w:t xml:space="preserve"> </w:t>
            </w:r>
          </w:p>
          <w:p w14:paraId="49836592" w14:textId="2FA1C44D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7BA2B36" w14:textId="41B5CC6D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навчальних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програм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, проведення тренінгів </w:t>
            </w:r>
            <w:proofErr w:type="gramStart"/>
            <w:r w:rsidR="008221ED"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у</w:t>
            </w:r>
            <w:r w:rsidR="0037204B"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закладах</w:t>
            </w:r>
            <w:proofErr w:type="gramEnd"/>
            <w:r w:rsidR="0037204B"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освіти громади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основ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підприємництва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50DC6A87" w14:textId="4E47CBBB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Популяризація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підприємницької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культури</w:t>
            </w:r>
            <w:proofErr w:type="spellEnd"/>
          </w:p>
        </w:tc>
        <w:tc>
          <w:tcPr>
            <w:tcW w:w="1171" w:type="dxa"/>
          </w:tcPr>
          <w:p w14:paraId="32EFAABD" w14:textId="5DB78E1F" w:rsidR="00085CC2" w:rsidRPr="00B04A55" w:rsidRDefault="002D38C4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2023-20027</w:t>
            </w:r>
          </w:p>
        </w:tc>
        <w:tc>
          <w:tcPr>
            <w:tcW w:w="1380" w:type="dxa"/>
          </w:tcPr>
          <w:p w14:paraId="09C5F800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070F75AE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2F75EB81" w14:textId="335F9D93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085CC2" w:rsidRPr="00B04A55" w14:paraId="5C055E4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1E27053" w14:textId="00ED276D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Впровадження Університету ІІІ віку </w:t>
            </w:r>
          </w:p>
          <w:p w14:paraId="653E7B5F" w14:textId="3746B75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22DA67F" w14:textId="2E52BDC3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Адаптація осіб похилого віку до сучасних умов життя та їх реінтеграція в активне життя суспільства. </w:t>
            </w:r>
          </w:p>
          <w:p w14:paraId="290FCE32" w14:textId="16315F00" w:rsidR="00BB554F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фізичних, психологічних та соціальних здібностей людей старшого віку через навчання </w:t>
            </w:r>
          </w:p>
        </w:tc>
        <w:tc>
          <w:tcPr>
            <w:tcW w:w="1171" w:type="dxa"/>
          </w:tcPr>
          <w:p w14:paraId="5E66101B" w14:textId="0C8EF3DD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22F2696B" w14:textId="3373C616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  <w:p w14:paraId="0C84C1A4" w14:textId="0284854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B04A55" w14:paraId="32E1D52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92E8443" w14:textId="250E2C82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денної зайнятості осіб похилого віку</w:t>
            </w:r>
          </w:p>
        </w:tc>
        <w:tc>
          <w:tcPr>
            <w:tcW w:w="3754" w:type="dxa"/>
          </w:tcPr>
          <w:p w14:paraId="0894E43F" w14:textId="0629C6D3" w:rsidR="00BB554F" w:rsidRPr="00B04A55" w:rsidRDefault="00085CC2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інформаційним технологіям та комп’ютерній грамотності, вивчення історії рідного краю, звичаїв та обрядів.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Організація зустріч</w:t>
            </w:r>
            <w:r w:rsidR="008221ED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ей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представниками охорони здоров’я, Пенсійного фонду, психолог</w:t>
            </w:r>
            <w:r w:rsidR="0022238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22238C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нотаріусом,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працівниками банків</w:t>
            </w:r>
          </w:p>
        </w:tc>
        <w:tc>
          <w:tcPr>
            <w:tcW w:w="1171" w:type="dxa"/>
          </w:tcPr>
          <w:p w14:paraId="5304F98F" w14:textId="3D698238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2022-2025</w:t>
            </w:r>
          </w:p>
        </w:tc>
        <w:tc>
          <w:tcPr>
            <w:tcW w:w="1380" w:type="dxa"/>
          </w:tcPr>
          <w:p w14:paraId="19E9DFBA" w14:textId="48D8FF21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  <w:p w14:paraId="00E6D764" w14:textId="125D21E4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B04A55" w14:paraId="0599658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5944B59" w14:textId="61E59F02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Професійна орієнтація за різними напрямками професійної освіти</w:t>
            </w:r>
          </w:p>
        </w:tc>
        <w:tc>
          <w:tcPr>
            <w:tcW w:w="3754" w:type="dxa"/>
          </w:tcPr>
          <w:p w14:paraId="47D36CC9" w14:textId="700F9836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якості послуг професійної реабілітації для дітей та осіб з інвалідністю шляхом розвитку гурткової роботи. Поповнення обладнання реабілітаційного середовища</w:t>
            </w:r>
          </w:p>
          <w:p w14:paraId="051B8C06" w14:textId="4FB40292" w:rsidR="00B7484D" w:rsidRPr="00B04A55" w:rsidRDefault="00B7484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CD76ADF" w14:textId="632E0EF2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2022- 2025</w:t>
            </w:r>
          </w:p>
        </w:tc>
        <w:tc>
          <w:tcPr>
            <w:tcW w:w="1380" w:type="dxa"/>
          </w:tcPr>
          <w:p w14:paraId="1BBB2F77" w14:textId="214F4C9A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  <w:p w14:paraId="3F2B9254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B04A55" w14:paraId="28BBEEFC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07785DD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та розвиток умов для самореалізації молоді шляхом залучення їх до гурткової роботи </w:t>
            </w:r>
          </w:p>
          <w:p w14:paraId="5CE417BE" w14:textId="702F4503" w:rsidR="00BB554F" w:rsidRPr="00B04A55" w:rsidRDefault="00BB554F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356FAA31" w14:textId="7A3A628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Удосконалення та впровадження сучасних методів роботи з молоддю</w:t>
            </w:r>
          </w:p>
        </w:tc>
        <w:tc>
          <w:tcPr>
            <w:tcW w:w="1171" w:type="dxa"/>
          </w:tcPr>
          <w:p w14:paraId="17E0EF4C" w14:textId="4097EFE5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2022- 2025</w:t>
            </w:r>
          </w:p>
        </w:tc>
        <w:tc>
          <w:tcPr>
            <w:tcW w:w="1380" w:type="dxa"/>
          </w:tcPr>
          <w:p w14:paraId="5626339C" w14:textId="2CE27976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МЦСС</w:t>
            </w:r>
          </w:p>
          <w:p w14:paraId="2B48F3C1" w14:textId="075A6223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74CC7A3D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24EB5FF2" w14:textId="6377DB09" w:rsidR="00085CC2" w:rsidRPr="00B04A55" w:rsidRDefault="00085CC2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1.2. Здоровий спосіб життя та активні громадяни</w:t>
            </w:r>
          </w:p>
        </w:tc>
      </w:tr>
      <w:tr w:rsidR="00085CC2" w:rsidRPr="00B04A55" w14:paraId="341607A6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58E6B29C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спорткомплексу в місті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району, Рівненської області</w:t>
            </w:r>
          </w:p>
        </w:tc>
        <w:tc>
          <w:tcPr>
            <w:tcW w:w="3754" w:type="dxa"/>
          </w:tcPr>
          <w:p w14:paraId="255EE3D7" w14:textId="3882A939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здорового спортивного дозвілля для  54,6 тис. мешканців громади</w:t>
            </w:r>
          </w:p>
          <w:p w14:paraId="4457686D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84DF5B6" w14:textId="3D20C4D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-  2022</w:t>
            </w:r>
          </w:p>
          <w:p w14:paraId="11D83856" w14:textId="7B869574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380" w:type="dxa"/>
          </w:tcPr>
          <w:p w14:paraId="26BE373F" w14:textId="07A2CD85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F74B8D2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798BF4A" w14:textId="2EF1380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770031F9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5211D3F" w14:textId="17507D35" w:rsidR="00521CC1" w:rsidRPr="00B04A55" w:rsidRDefault="00521CC1" w:rsidP="00521C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436497D2" w14:textId="77777777" w:rsidR="00521CC1" w:rsidRPr="00B04A55" w:rsidRDefault="00521CC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EF60054" w14:textId="36CDFC30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1AF3E0E3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CC04FF8" w14:textId="771D3FBC" w:rsidR="00BB554F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баскетбольного майданчика на території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№4 Вараської міської ради Рівненської області  по м-н Вараш,39 в  м.Вараш</w:t>
            </w:r>
          </w:p>
        </w:tc>
        <w:tc>
          <w:tcPr>
            <w:tcW w:w="3754" w:type="dxa"/>
          </w:tcPr>
          <w:p w14:paraId="48C89178" w14:textId="07012616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баскетболу серед мешканців</w:t>
            </w:r>
          </w:p>
        </w:tc>
        <w:tc>
          <w:tcPr>
            <w:tcW w:w="1171" w:type="dxa"/>
          </w:tcPr>
          <w:p w14:paraId="51818129" w14:textId="703F4A34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380" w:type="dxa"/>
          </w:tcPr>
          <w:p w14:paraId="0683F171" w14:textId="521EC4A0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BE3100D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50B69EA" w14:textId="3BCEF488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0D87D489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044D031" w14:textId="018DC512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46632E9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E908D5D" w14:textId="1B166F38" w:rsidR="00D3575A" w:rsidRPr="00B04A55" w:rsidRDefault="00303827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семи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спортивних майданчиків на території громади</w:t>
            </w:r>
          </w:p>
          <w:p w14:paraId="53EA2871" w14:textId="7052C69B" w:rsidR="00085CC2" w:rsidRPr="00B04A55" w:rsidRDefault="00085CC2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4CD81742" w14:textId="47CE1E21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здорового спортивного дозвілля для мешканців громади, зокрема з ігровими видами спорту (волейбол, баскетбол</w:t>
            </w:r>
            <w:r w:rsidR="007A72B5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футбол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14:paraId="7E8D2468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7BA9E00" w14:textId="4966A89C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2022-2025</w:t>
            </w:r>
          </w:p>
          <w:p w14:paraId="1D4C0EFD" w14:textId="7C80CB85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380" w:type="dxa"/>
          </w:tcPr>
          <w:p w14:paraId="4B456A18" w14:textId="4EA47FF2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7CD58A8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9E7C11A" w14:textId="6395B6AC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3CC4D06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CA8E8F" w14:textId="380B0D9F" w:rsidR="00D3575A" w:rsidRPr="00B04A55" w:rsidRDefault="006934B6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міні-футбольного поля зі штучним покриттям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</w:p>
          <w:p w14:paraId="64A34BFE" w14:textId="05E008F0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7A73B65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здоров’я населення та підготовки до участі у спортивних заходах</w:t>
            </w:r>
          </w:p>
        </w:tc>
        <w:tc>
          <w:tcPr>
            <w:tcW w:w="1171" w:type="dxa"/>
          </w:tcPr>
          <w:p w14:paraId="159E6FA8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2023 -2025</w:t>
            </w:r>
          </w:p>
        </w:tc>
        <w:tc>
          <w:tcPr>
            <w:tcW w:w="1380" w:type="dxa"/>
          </w:tcPr>
          <w:p w14:paraId="5A7C4948" w14:textId="2486686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3611662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A2E2AF6" w14:textId="7EC398E1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8221ED" w:rsidRPr="00B04A55" w14:paraId="03714EE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F32450A" w14:textId="420DC84F" w:rsidR="008221ED" w:rsidRPr="00B04A55" w:rsidRDefault="008221ED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ремонт спортивного залу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Вараськ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ого ліцею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№2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CA2692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додаткові роботи)</w:t>
            </w:r>
          </w:p>
        </w:tc>
        <w:tc>
          <w:tcPr>
            <w:tcW w:w="3754" w:type="dxa"/>
          </w:tcPr>
          <w:p w14:paraId="468F86F2" w14:textId="08E7A75D" w:rsidR="008221ED" w:rsidRPr="00B04A55" w:rsidRDefault="00CA269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комфортних умов  проведення уроків фізкультури для учнів </w:t>
            </w:r>
          </w:p>
        </w:tc>
        <w:tc>
          <w:tcPr>
            <w:tcW w:w="1171" w:type="dxa"/>
          </w:tcPr>
          <w:p w14:paraId="0B38C490" w14:textId="77777777" w:rsidR="008221ED" w:rsidRPr="00B04A55" w:rsidRDefault="008221ED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BD98934" w14:textId="77777777" w:rsidR="008221ED" w:rsidRPr="00B04A55" w:rsidDel="00A10F95" w:rsidRDefault="008221ED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B04A55" w14:paraId="17779CF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465C1C3" w14:textId="6C2DCBCD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спортивних залів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Собіщицького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Заболоттівської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гімназії</w:t>
            </w:r>
          </w:p>
        </w:tc>
        <w:tc>
          <w:tcPr>
            <w:tcW w:w="3754" w:type="dxa"/>
          </w:tcPr>
          <w:p w14:paraId="2EC75106" w14:textId="33F06565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комфортних умов  проведення уроків фізкультури та спортивно-масової роботи, популяризація здорового способу життя серед учнів та молоді</w:t>
            </w:r>
          </w:p>
        </w:tc>
        <w:tc>
          <w:tcPr>
            <w:tcW w:w="1171" w:type="dxa"/>
          </w:tcPr>
          <w:p w14:paraId="2F7C1E56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1CAA0073" w14:textId="286E992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0EBB2AB" w14:textId="77777777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7A483D6" w14:textId="35F62F41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B04A55" w14:paraId="0341ABE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2CD2E74" w14:textId="407FB265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стадіону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с.Собіщиці</w:t>
            </w:r>
            <w:proofErr w:type="spellEnd"/>
          </w:p>
          <w:p w14:paraId="747C14F8" w14:textId="77777777" w:rsidR="00085CC2" w:rsidRPr="00B04A55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573D5F76" w14:textId="549CDE5C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умов для занять фізичною культурою і спортом, проведення вуличних ігор та активного здорового відпочинку жителів громади</w:t>
            </w:r>
          </w:p>
        </w:tc>
        <w:tc>
          <w:tcPr>
            <w:tcW w:w="1171" w:type="dxa"/>
          </w:tcPr>
          <w:p w14:paraId="688404F6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6B5DA09C" w14:textId="2CAA9FFB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8C83AD9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BBF3C11" w14:textId="30CCEAB2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49AEA2CB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96BF943" w14:textId="38231605" w:rsidR="00BB554F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спортивного комплексу під відкритим небом на березі кар’єру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</w:t>
            </w:r>
            <w:proofErr w:type="spellEnd"/>
          </w:p>
        </w:tc>
        <w:tc>
          <w:tcPr>
            <w:tcW w:w="3754" w:type="dxa"/>
          </w:tcPr>
          <w:p w14:paraId="0E4631FF" w14:textId="4BBCDA04" w:rsidR="00085CC2" w:rsidRPr="00B04A55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умов для тренувань спортсменів з метою досягнення високих спортивних результатів </w:t>
            </w:r>
          </w:p>
        </w:tc>
        <w:tc>
          <w:tcPr>
            <w:tcW w:w="1171" w:type="dxa"/>
          </w:tcPr>
          <w:p w14:paraId="35F8C604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3484BDD6" w14:textId="7FEDB57E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D58A479" w14:textId="77777777" w:rsidR="00E60B70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3D14F80" w14:textId="40548B5A" w:rsidR="00DC78AB" w:rsidRPr="00B04A55" w:rsidRDefault="00E60B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085CC2" w:rsidRPr="00B04A55" w14:paraId="072C3526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BA81CF6" w14:textId="47BEBE9E" w:rsidR="006934B6" w:rsidRPr="00B04A55" w:rsidRDefault="006934B6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фізкультурно – масових та спортивних заходів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(670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заходів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фестивалів з різних видів спорту,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велоднів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символічних забігів, майстер – класів, показових виступів спортсменів та інших заходів</w:t>
            </w:r>
          </w:p>
        </w:tc>
        <w:tc>
          <w:tcPr>
            <w:tcW w:w="3754" w:type="dxa"/>
          </w:tcPr>
          <w:p w14:paraId="52525596" w14:textId="77777777" w:rsidR="006934B6" w:rsidRPr="00B04A55" w:rsidRDefault="006934B6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Підтримка розвитку спортивних відділень, пропаганда здорового способу життя,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стану здоров’я населення</w:t>
            </w:r>
          </w:p>
          <w:p w14:paraId="0B6BF3B2" w14:textId="0672C9A0" w:rsidR="006934B6" w:rsidRPr="00B04A55" w:rsidRDefault="006934B6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7709D79" w14:textId="77777777" w:rsidR="00085CC2" w:rsidRPr="00B04A5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656126F" w14:textId="763DB753" w:rsidR="00085CC2" w:rsidRPr="00B04A55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6934B6" w:rsidRPr="00B04A55" w14:paraId="3C34D17E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1284C02" w14:textId="0BBD43BA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Підтримка провідних спортсменів та їх трен</w:t>
            </w:r>
            <w:r w:rsidR="00C87E1D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е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рів за високі досягнення у спорті</w:t>
            </w:r>
          </w:p>
          <w:p w14:paraId="1AE4C88B" w14:textId="7546409B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55EE40FB" w14:textId="1BAB9568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Моральне та матеріальне заохочення спортсменів та їх тренерів для подальшої мотивації на досягнення високих спортивних результатів</w:t>
            </w:r>
          </w:p>
        </w:tc>
        <w:tc>
          <w:tcPr>
            <w:tcW w:w="1171" w:type="dxa"/>
          </w:tcPr>
          <w:p w14:paraId="303FB7C6" w14:textId="3853DE81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779F190" w14:textId="01974426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6934B6" w:rsidRPr="00B04A55" w14:paraId="52AE490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F60498D" w14:textId="7B8A5379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Відкриття філій спортивних відділень, гуртків, секцій з використанням бази закладів освіти у сільській місцевості</w:t>
            </w:r>
          </w:p>
        </w:tc>
        <w:tc>
          <w:tcPr>
            <w:tcW w:w="3754" w:type="dxa"/>
          </w:tcPr>
          <w:p w14:paraId="3BF29917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умов для занять фізичною культурою і спортом</w:t>
            </w:r>
          </w:p>
        </w:tc>
        <w:tc>
          <w:tcPr>
            <w:tcW w:w="1171" w:type="dxa"/>
          </w:tcPr>
          <w:p w14:paraId="64E7CC4A" w14:textId="2E1C7D88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2B9510EB" w14:textId="38AED58D" w:rsidR="006934B6" w:rsidRPr="00B04A55" w:rsidRDefault="006934B6" w:rsidP="006934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6934B6" w:rsidRPr="00B04A55" w14:paraId="1BDACCF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6192B76" w14:textId="2329738B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Створення осередку волонтерського руху «Будуємо Україну разом»</w:t>
            </w:r>
          </w:p>
          <w:p w14:paraId="0D0B9C16" w14:textId="08427171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116FB3DD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Залучення молоді до волонтерської діяльності</w:t>
            </w:r>
          </w:p>
        </w:tc>
        <w:tc>
          <w:tcPr>
            <w:tcW w:w="1171" w:type="dxa"/>
          </w:tcPr>
          <w:p w14:paraId="50947F11" w14:textId="77777777" w:rsidR="0043771F" w:rsidRPr="00B04A55" w:rsidRDefault="0043771F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  <w:p w14:paraId="0553DDC9" w14:textId="357FA915" w:rsidR="0043771F" w:rsidRPr="00B04A55" w:rsidRDefault="0043771F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46A020EA" w14:textId="77777777" w:rsidR="0043771F" w:rsidRPr="00B04A55" w:rsidRDefault="0043771F" w:rsidP="006934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КЗ «ВМЦ»</w:t>
            </w:r>
          </w:p>
          <w:p w14:paraId="7D7019D8" w14:textId="7D866BCF" w:rsidR="0043771F" w:rsidRPr="00B04A55" w:rsidRDefault="0043771F" w:rsidP="006934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34B6" w:rsidRPr="00B04A55" w14:paraId="48A8126B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E0656F7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Створення Центру національно-патріотичного виховання</w:t>
            </w:r>
          </w:p>
        </w:tc>
        <w:tc>
          <w:tcPr>
            <w:tcW w:w="3754" w:type="dxa"/>
          </w:tcPr>
          <w:p w14:paraId="54434C92" w14:textId="0FE0C6FA" w:rsidR="006934B6" w:rsidRPr="00B04A55" w:rsidRDefault="006934B6" w:rsidP="00C87E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у молодого покоління розвинутої патріотичної свідомості і відповідальності, почуття вірності, любові до Батьківщини, турботи про спільне благо, збереження та шанування національної пам'яті</w:t>
            </w:r>
            <w:r w:rsidR="0043771F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</w:t>
            </w:r>
            <w:r w:rsidR="0043771F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збільшення кількості заходів і </w:t>
            </w:r>
            <w:proofErr w:type="spellStart"/>
            <w:r w:rsidR="0043771F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проєктів</w:t>
            </w:r>
            <w:proofErr w:type="spellEnd"/>
            <w:r w:rsidR="0043771F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спрямованих на національно-патріотичне виховання молод</w:t>
            </w:r>
            <w:r w:rsidR="00C87E1D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1171" w:type="dxa"/>
          </w:tcPr>
          <w:p w14:paraId="34DD6D35" w14:textId="77777777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BA08673" w14:textId="7A69A5D0" w:rsidR="0043771F" w:rsidRPr="00B04A55" w:rsidRDefault="0043771F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КЗ «ВМЦ»</w:t>
            </w:r>
          </w:p>
          <w:p w14:paraId="420B0ED4" w14:textId="77777777" w:rsidR="00C87E1D" w:rsidRPr="00B04A55" w:rsidRDefault="00C87E1D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C35162D" w14:textId="50151CD5" w:rsidR="0043771F" w:rsidRPr="00B04A55" w:rsidRDefault="0043771F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  <w:p w14:paraId="1D81EFE5" w14:textId="77777777" w:rsidR="0043771F" w:rsidRPr="00B04A55" w:rsidRDefault="0043771F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DB360DF" w14:textId="6655FF6E" w:rsidR="006934B6" w:rsidRPr="00B04A55" w:rsidRDefault="006934B6" w:rsidP="006934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6934B6" w:rsidRPr="00B04A55" w14:paraId="33411BF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2D77759" w14:textId="2856923C" w:rsidR="0043771F" w:rsidRPr="00B04A55" w:rsidRDefault="006934B6" w:rsidP="006E6A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соціально-інформаційних кампаній, навчання для молоді, тренінгів, воркшопів</w:t>
            </w:r>
            <w:r w:rsidR="0043771F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молодіжних форумів, конференцій, лекцій, практикумів, семінарів, курсів та ін</w:t>
            </w:r>
            <w:r w:rsidR="006E6A6A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шого</w:t>
            </w:r>
            <w:r w:rsidR="0043771F"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(180 заходів)</w:t>
            </w:r>
          </w:p>
        </w:tc>
        <w:tc>
          <w:tcPr>
            <w:tcW w:w="3754" w:type="dxa"/>
          </w:tcPr>
          <w:p w14:paraId="4F0A816D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Сприяння розвитку та підвищення спроможності інститутів громадянського суспільства</w:t>
            </w:r>
          </w:p>
          <w:p w14:paraId="6114023F" w14:textId="77777777" w:rsidR="006934B6" w:rsidRPr="00B04A55" w:rsidRDefault="006934B6" w:rsidP="006934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7A707F2" w14:textId="77777777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0BB2648" w14:textId="4DE27486" w:rsidR="006934B6" w:rsidRPr="00B04A55" w:rsidRDefault="006934B6" w:rsidP="006934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  <w:p w14:paraId="039D05A3" w14:textId="77777777" w:rsidR="0043771F" w:rsidRPr="00B04A55" w:rsidRDefault="0043771F" w:rsidP="006934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7348E0BC" w14:textId="77777777" w:rsidR="0043771F" w:rsidRPr="00B04A55" w:rsidRDefault="0043771F" w:rsidP="00437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КЗ «ВМЦ»</w:t>
            </w:r>
          </w:p>
          <w:p w14:paraId="3DE8BFAE" w14:textId="2B01F238" w:rsidR="0043771F" w:rsidRPr="00B04A55" w:rsidRDefault="0043771F" w:rsidP="006934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C72C1" w:rsidRPr="00B04A55" w14:paraId="045ED49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666C840" w14:textId="02EBBA4B" w:rsidR="004C72C1" w:rsidRPr="00B04A55" w:rsidRDefault="004C72C1" w:rsidP="006E6A6A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майстер-класів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ярмарок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кінопоказів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фестивалів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дебатів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таборів, походів, експедицій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</w:t>
            </w:r>
            <w:r w:rsidR="006E6A6A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шого</w:t>
            </w:r>
            <w:proofErr w:type="spellEnd"/>
            <w:r w:rsidR="006E6A6A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(180 заходів</w:t>
            </w:r>
            <w:r w:rsidR="006E6A6A"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754" w:type="dxa"/>
          </w:tcPr>
          <w:p w14:paraId="501CF6EC" w14:textId="78FB4F60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змістовного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дозвілля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</w:p>
        </w:tc>
        <w:tc>
          <w:tcPr>
            <w:tcW w:w="1171" w:type="dxa"/>
          </w:tcPr>
          <w:p w14:paraId="02399401" w14:textId="5C21001F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90E94FA" w14:textId="05261594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  <w:p w14:paraId="211673B5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75EF9CC9" w14:textId="3F76345B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4C72C1" w:rsidRPr="00B04A55" w14:paraId="71E5D81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28A9A43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одного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молодіжн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осередк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сільських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населених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пунктах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  <w:p w14:paraId="53736329" w14:textId="1C34CA1D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754" w:type="dxa"/>
          </w:tcPr>
          <w:p w14:paraId="0CB0076C" w14:textId="303A7B80" w:rsidR="004C72C1" w:rsidRPr="00B04A55" w:rsidRDefault="004C72C1" w:rsidP="006E6A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проживає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сільській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місцевості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до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змістовного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дозвілля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сприяння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58196072" w14:textId="16900475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52A36F8C" w14:textId="4EA0A37C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  <w:p w14:paraId="03AC988D" w14:textId="77777777" w:rsidR="006E6A6A" w:rsidRPr="00B04A55" w:rsidRDefault="006E6A6A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095E7AE" w14:textId="62FB3F99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4C72C1" w:rsidRPr="00B04A55" w14:paraId="72E11D0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3AEE04A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соціально-інформаційних кампаній по профілактиці негативних соціальних  явищ (10 заходів)</w:t>
            </w:r>
          </w:p>
          <w:p w14:paraId="5AE342AD" w14:textId="0F651E29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754" w:type="dxa"/>
          </w:tcPr>
          <w:p w14:paraId="5B81C5DB" w14:textId="5D2F0CF1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соціальної реклами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ціннісно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-смислового та превентивного характеру щодо протидії поширення у молодіжному середовищі соціально небезпечних захворювань, злочинності,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нарко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алкозалежності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домашнього насильства</w:t>
            </w:r>
          </w:p>
        </w:tc>
        <w:tc>
          <w:tcPr>
            <w:tcW w:w="1171" w:type="dxa"/>
          </w:tcPr>
          <w:p w14:paraId="1C9048B0" w14:textId="61904133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62228C7" w14:textId="00A0D28B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  <w:p w14:paraId="34B9CAC8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6415184" w14:textId="17833FAC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4C72C1" w:rsidRPr="00B04A55" w14:paraId="2B6215FA" w14:textId="77777777" w:rsidTr="001A77D1">
        <w:trPr>
          <w:trHeight w:val="343"/>
          <w:jc w:val="center"/>
        </w:trPr>
        <w:tc>
          <w:tcPr>
            <w:tcW w:w="9708" w:type="dxa"/>
            <w:gridSpan w:val="6"/>
          </w:tcPr>
          <w:p w14:paraId="48B6E453" w14:textId="37138FAF" w:rsidR="004C72C1" w:rsidRPr="00B04A55" w:rsidRDefault="004C72C1" w:rsidP="004C72C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1.3. Новітній культурний простір</w:t>
            </w:r>
          </w:p>
        </w:tc>
      </w:tr>
      <w:tr w:rsidR="004C72C1" w:rsidRPr="00B04A55" w14:paraId="691F2D5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817E50D" w14:textId="38CAF3D1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покрівлі будинку культури в с. Заболоття по вул. Соборна, 9а, Вараської міської ради, Рівненської області</w:t>
            </w:r>
          </w:p>
        </w:tc>
        <w:tc>
          <w:tcPr>
            <w:tcW w:w="3754" w:type="dxa"/>
          </w:tcPr>
          <w:p w14:paraId="57BB025B" w14:textId="77AAFA85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Якісний новітній культурний простір для 1,1 тис. мешканців с. Заболоття </w:t>
            </w:r>
          </w:p>
          <w:p w14:paraId="3C5646B5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4E36BF0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380" w:type="dxa"/>
          </w:tcPr>
          <w:p w14:paraId="63FCCFAE" w14:textId="13AC2503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A053E1D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325E456" w14:textId="0A57DBEC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679CA834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3B0BC64" w14:textId="0707D321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C72C1" w:rsidRPr="00B04A55" w14:paraId="13C102B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C1AD531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приміщень у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трьох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культури громади </w:t>
            </w:r>
          </w:p>
          <w:p w14:paraId="5C71A54C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0EDF2F0D" w14:textId="2379CA50" w:rsidR="004C72C1" w:rsidRPr="00B04A55" w:rsidRDefault="004C72C1" w:rsidP="004C72C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рівного доступу для усіх категорій населення до громадських просторів та збільшення відвідувачів </w:t>
            </w:r>
          </w:p>
          <w:p w14:paraId="231CC26B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15B3B4B" w14:textId="07C30EDD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2023-2025</w:t>
            </w:r>
          </w:p>
          <w:p w14:paraId="43FE7D78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2024-2027</w:t>
            </w:r>
          </w:p>
        </w:tc>
        <w:tc>
          <w:tcPr>
            <w:tcW w:w="1380" w:type="dxa"/>
          </w:tcPr>
          <w:p w14:paraId="48257C82" w14:textId="10066A6C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612D6648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5203A8A" w14:textId="523B58D4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C72C1" w:rsidRPr="00B04A55" w14:paraId="20495FC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55E355C6" w14:textId="76DBFD73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Капітальні ремонти: </w:t>
            </w:r>
          </w:p>
          <w:p w14:paraId="7ECF9255" w14:textId="736CD846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покрівлі та приміщення будинку культури в с. Більська Воля</w:t>
            </w:r>
          </w:p>
          <w:p w14:paraId="200AC0FC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покрівлі Центру дозвілля</w:t>
            </w:r>
          </w:p>
          <w:p w14:paraId="7786A4F4" w14:textId="08C812D3" w:rsidR="00B72C56" w:rsidRPr="00B04A55" w:rsidRDefault="00B72C56" w:rsidP="00A5045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03732080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сприятливих умов для культурно-просвітницького розвитку жителів села</w:t>
            </w:r>
          </w:p>
        </w:tc>
        <w:tc>
          <w:tcPr>
            <w:tcW w:w="1171" w:type="dxa"/>
          </w:tcPr>
          <w:p w14:paraId="72B28BB7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78DCA570" w14:textId="127121E1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62CBFDF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E114C3F" w14:textId="05DCD2C4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038E6F7E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6A6D4AE" w14:textId="49CB8D90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C72C1" w:rsidRPr="00B04A55" w14:paraId="0E74113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4898D56" w14:textId="0A67C349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фасаду та освітлення вуличної території в ПСМНЗ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Вараська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дитяча музична школа</w:t>
            </w:r>
          </w:p>
        </w:tc>
        <w:tc>
          <w:tcPr>
            <w:tcW w:w="3754" w:type="dxa"/>
          </w:tcPr>
          <w:p w14:paraId="2BFFC707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умов для проведення навчального процесу, покращення якості послуг</w:t>
            </w:r>
          </w:p>
          <w:p w14:paraId="0E832685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8698106" w14:textId="48811D39" w:rsidR="00F8320B" w:rsidRPr="00B04A55" w:rsidRDefault="00F8320B" w:rsidP="004C72C1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2025-2027</w:t>
            </w:r>
          </w:p>
        </w:tc>
        <w:tc>
          <w:tcPr>
            <w:tcW w:w="1380" w:type="dxa"/>
          </w:tcPr>
          <w:p w14:paraId="2C112ACD" w14:textId="7E45F4AD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4DC97F9D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3AFC029" w14:textId="1046A5D0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0153C5ED" w14:textId="77777777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287B2AC" w14:textId="1C4AFAA9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C72C1" w:rsidRPr="00B04A55" w14:paraId="6AACAD6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5C4BF4D" w14:textId="77777777" w:rsidR="004C72C1" w:rsidRPr="00B04A55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«Світлиці традиційної культури» на базі сільських будинків культури</w:t>
            </w:r>
          </w:p>
        </w:tc>
        <w:tc>
          <w:tcPr>
            <w:tcW w:w="3754" w:type="dxa"/>
          </w:tcPr>
          <w:p w14:paraId="4041EDF1" w14:textId="77777777" w:rsidR="004C72C1" w:rsidRDefault="004C72C1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креативного та мистецького простору для мешканців сільських територій громади</w:t>
            </w:r>
          </w:p>
          <w:p w14:paraId="660F8698" w14:textId="2D26B030" w:rsidR="007278F8" w:rsidRPr="00B04A55" w:rsidRDefault="007278F8" w:rsidP="004C7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CAB5A5E" w14:textId="77777777" w:rsidR="004C72C1" w:rsidRPr="00B04A55" w:rsidRDefault="004C72C1" w:rsidP="004C7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54B6D098" w14:textId="5627DE16" w:rsidR="004C72C1" w:rsidRPr="00B04A55" w:rsidRDefault="004C72C1" w:rsidP="004C72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1787BD1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9F82D7E" w14:textId="7777777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Облаштування криївки</w:t>
            </w:r>
          </w:p>
          <w:p w14:paraId="2B7ACC32" w14:textId="7777777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39F02417" w14:textId="433AAFB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Створення прототипу</w:t>
            </w:r>
          </w:p>
          <w:p w14:paraId="6D785B6D" w14:textId="7777777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військово-оборонної та /або господарської споруди Української повстанської армії під землею.</w:t>
            </w:r>
          </w:p>
          <w:p w14:paraId="0AF39DE8" w14:textId="77777777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Створення нового культурно-туристичного об’єкту в громаді</w:t>
            </w:r>
          </w:p>
          <w:p w14:paraId="20F87607" w14:textId="7CA617FF" w:rsidR="007278F8" w:rsidRPr="00B022BE" w:rsidRDefault="007278F8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6D4B88A" w14:textId="5A22FA24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0AE30EE6" w14:textId="77777777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ДЖКГМБ </w:t>
            </w:r>
          </w:p>
          <w:p w14:paraId="43BF3C89" w14:textId="77777777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9B889B5" w14:textId="1A822957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09C4E95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D84558D" w14:textId="527FD6C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Відкриття коворкінг-центру на базі Вараської міської бібліотеки для дітей</w:t>
            </w:r>
          </w:p>
        </w:tc>
        <w:tc>
          <w:tcPr>
            <w:tcW w:w="3754" w:type="dxa"/>
          </w:tcPr>
          <w:p w14:paraId="1E6F6215" w14:textId="77777777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простору для навчання, роботи та творчості. Збільшення кількості користувачів бібліотеки</w:t>
            </w:r>
          </w:p>
          <w:p w14:paraId="2F731F8E" w14:textId="3EFD81F5" w:rsidR="007278F8" w:rsidRPr="00B04A55" w:rsidRDefault="007278F8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E8E4CAC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64204444" w14:textId="27FF5C5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77DDA16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237E09A" w14:textId="6160656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БібліоХабу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»- мультимедійного простору  в бібліотеці – філії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с.Стара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Рафалівка</w:t>
            </w:r>
          </w:p>
        </w:tc>
        <w:tc>
          <w:tcPr>
            <w:tcW w:w="3754" w:type="dxa"/>
          </w:tcPr>
          <w:p w14:paraId="0A6352A3" w14:textId="77777777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простору для навчання, роботи та творчості. Збільшення кількості користувачів бібліотеки</w:t>
            </w:r>
          </w:p>
          <w:p w14:paraId="4FE34D4C" w14:textId="32127D72" w:rsidR="007278F8" w:rsidRPr="00B04A55" w:rsidRDefault="007278F8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E192FA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07451739" w14:textId="01743D8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1CC8267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B35650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Розбудова інфраструктури Парку культури та відпочинку</w:t>
            </w:r>
          </w:p>
        </w:tc>
        <w:tc>
          <w:tcPr>
            <w:tcW w:w="3754" w:type="dxa"/>
          </w:tcPr>
          <w:p w14:paraId="21B2B088" w14:textId="6369969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та розвиток культурного дозвілля</w:t>
            </w:r>
          </w:p>
        </w:tc>
        <w:tc>
          <w:tcPr>
            <w:tcW w:w="1171" w:type="dxa"/>
          </w:tcPr>
          <w:p w14:paraId="5F2B119E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34A126FD" w14:textId="76CD6693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  <w:p w14:paraId="40E51934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5981A7F6" w14:textId="037EEEE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  <w:p w14:paraId="32DE3341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24FCDCB" w14:textId="379FCEA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3231AFD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793DE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Придбання мобільної сцени для проведення заходів на відкритому повітрі</w:t>
            </w:r>
          </w:p>
        </w:tc>
        <w:tc>
          <w:tcPr>
            <w:tcW w:w="3754" w:type="dxa"/>
          </w:tcPr>
          <w:p w14:paraId="5749E05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Збільшення кількісних та якісних показників культурних послуг. Активізація та розширення аудиторії мистецьких заходів</w:t>
            </w:r>
          </w:p>
        </w:tc>
        <w:tc>
          <w:tcPr>
            <w:tcW w:w="1171" w:type="dxa"/>
          </w:tcPr>
          <w:p w14:paraId="482FBC93" w14:textId="6D115605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2022- 2023</w:t>
            </w:r>
          </w:p>
        </w:tc>
        <w:tc>
          <w:tcPr>
            <w:tcW w:w="1380" w:type="dxa"/>
          </w:tcPr>
          <w:p w14:paraId="6A6226DF" w14:textId="316DC754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51AB3B9A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733EC94" w14:textId="70971E8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Проведення форумів, фестивалів, які передбачають широкі партнерські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 xml:space="preserve">зв'язки, створення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презентаційно-промоційних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матеріалів</w:t>
            </w:r>
          </w:p>
        </w:tc>
        <w:tc>
          <w:tcPr>
            <w:tcW w:w="3754" w:type="dxa"/>
          </w:tcPr>
          <w:p w14:paraId="5E07ADF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Промоція культурного потенціалу Вараської громади</w:t>
            </w:r>
          </w:p>
        </w:tc>
        <w:tc>
          <w:tcPr>
            <w:tcW w:w="1171" w:type="dxa"/>
          </w:tcPr>
          <w:p w14:paraId="1682213B" w14:textId="51C5F8A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  <w:p w14:paraId="67A9285A" w14:textId="0B14607C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5F7E062B" w14:textId="5B84BD4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60A7D9B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11A578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фестивалів-ярмарків "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Polissya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BOOKLand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3754" w:type="dxa"/>
          </w:tcPr>
          <w:p w14:paraId="5B75A38E" w14:textId="7269977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Підтримка книговидання та популяризація читання</w:t>
            </w:r>
          </w:p>
        </w:tc>
        <w:tc>
          <w:tcPr>
            <w:tcW w:w="1171" w:type="dxa"/>
          </w:tcPr>
          <w:p w14:paraId="4B106E9A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06FF8FD" w14:textId="57E521A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574D044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2595FE9" w14:textId="4635BA1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Реконструкція, оновлення, приведення у належний стан пам’ятника воїнам-односельчанам на території кладовища с. Заболоття</w:t>
            </w:r>
          </w:p>
        </w:tc>
        <w:tc>
          <w:tcPr>
            <w:tcW w:w="3754" w:type="dxa"/>
          </w:tcPr>
          <w:p w14:paraId="59C13A3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 культурного надбання громади, передання його майбутньому поколінню</w:t>
            </w:r>
          </w:p>
          <w:p w14:paraId="64E3689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331029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58AE768D" w14:textId="0C48C0B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1762C6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A3D0D23" w14:textId="43F26C03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75DA64C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0AADA6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Реставрація та реконструкція пам’яток місцевого значення </w:t>
            </w:r>
          </w:p>
        </w:tc>
        <w:tc>
          <w:tcPr>
            <w:tcW w:w="3754" w:type="dxa"/>
          </w:tcPr>
          <w:p w14:paraId="758AB3B4" w14:textId="5E5286A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Збереження  історико – культурних, археологічних пам’яток місцевого значення </w:t>
            </w:r>
          </w:p>
        </w:tc>
        <w:tc>
          <w:tcPr>
            <w:tcW w:w="1171" w:type="dxa"/>
          </w:tcPr>
          <w:p w14:paraId="651D095C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74ACB98" w14:textId="3D915EB4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0CEAF496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5FCE9C3" w14:textId="462690A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29B0C85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EC16109" w14:textId="3854D14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Реставрація, реконструкція, паспортизація об’єктів історико-культурної спадщини  (стоянка 9-13 тисячоліття до н. е. на південь від с. Городок лівий берег р. Веселуха; стоянка 6 тисячоліття до н.е. с. Озерці на західному березі о. Велике; стоянка 7 тисячоліття до н.е. с. Озерці в центральній частині села, заліснена піщана дюна 100 м на північний захід від вежі стільникового зв’язку, пам’ятний знак односельчанам років Другої світової війни)</w:t>
            </w:r>
          </w:p>
        </w:tc>
        <w:tc>
          <w:tcPr>
            <w:tcW w:w="3754" w:type="dxa"/>
          </w:tcPr>
          <w:p w14:paraId="5BB495A5" w14:textId="1F03A1A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Популяризація  та охорона  місць культурної спадщини громади. Збільшення відвідуваності таких місць, покращення туристичного клімату </w:t>
            </w:r>
          </w:p>
          <w:p w14:paraId="39DDD30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DF67A15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3B641BC" w14:textId="28ED6623" w:rsidR="004650A0" w:rsidRPr="00B04A55" w:rsidRDefault="004650A0" w:rsidP="004650A0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79DECB30" w14:textId="36742249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ВЗР</w:t>
            </w:r>
          </w:p>
          <w:p w14:paraId="22E7EA91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204956D" w14:textId="20540EA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51BF02E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0E099C4" w14:textId="2F1DC31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інформаційно-просвітницьких, історико - культурних семінарів та залучення громадських інституцій до проблем збереження та поширення культурної спадщини громади</w:t>
            </w:r>
          </w:p>
        </w:tc>
        <w:tc>
          <w:tcPr>
            <w:tcW w:w="3754" w:type="dxa"/>
          </w:tcPr>
          <w:p w14:paraId="3377CD12" w14:textId="6AD0B71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Збільшення членів громадських організацій, привернення уваги громади до популяризації збереження культурної спадщини шляхом залучення інвестицій</w:t>
            </w:r>
          </w:p>
        </w:tc>
        <w:tc>
          <w:tcPr>
            <w:tcW w:w="1171" w:type="dxa"/>
          </w:tcPr>
          <w:p w14:paraId="1602EF5A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9A511F0" w14:textId="23D266B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7DD0838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B1B0429" w14:textId="7205057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інфраструктури місцевого парку в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облаштування спортивного та ігрового майданчика, створення та паспортизація місця для купання</w:t>
            </w:r>
          </w:p>
        </w:tc>
        <w:tc>
          <w:tcPr>
            <w:tcW w:w="3754" w:type="dxa"/>
          </w:tcPr>
          <w:p w14:paraId="663B8701" w14:textId="2A93424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можливостей для культурного розвитку та відпочинку. Збільшення привабливості території, виховання здорового покоління, проведення культурного дозвілля молоді</w:t>
            </w:r>
          </w:p>
        </w:tc>
        <w:tc>
          <w:tcPr>
            <w:tcW w:w="1171" w:type="dxa"/>
          </w:tcPr>
          <w:p w14:paraId="14B728BA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2022 -2024</w:t>
            </w:r>
          </w:p>
        </w:tc>
        <w:tc>
          <w:tcPr>
            <w:tcW w:w="1380" w:type="dxa"/>
          </w:tcPr>
          <w:p w14:paraId="40696C44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E8EC65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1A2289B" w14:textId="53B2160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9DC48CE" w14:textId="77777777" w:rsidTr="001A77D1">
        <w:trPr>
          <w:trHeight w:val="274"/>
          <w:jc w:val="center"/>
        </w:trPr>
        <w:tc>
          <w:tcPr>
            <w:tcW w:w="3403" w:type="dxa"/>
            <w:gridSpan w:val="3"/>
          </w:tcPr>
          <w:p w14:paraId="4351D789" w14:textId="1F65F0F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належного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функціо</w:t>
            </w:r>
            <w:r w:rsidR="007278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народних аматорських колективів та створення нових клубних формувань. Забезпечення участі аматорських колективів, окремих виконавців у всеукраїнських та міжнародних фестивалях і конкурсах</w:t>
            </w:r>
          </w:p>
        </w:tc>
        <w:tc>
          <w:tcPr>
            <w:tcW w:w="3754" w:type="dxa"/>
          </w:tcPr>
          <w:p w14:paraId="35C67D5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аматорської творчості. Збереження традиційної культури.</w:t>
            </w:r>
          </w:p>
          <w:p w14:paraId="1AC3FD0E" w14:textId="49C0ED9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Промоція культурного потенціалу</w:t>
            </w:r>
          </w:p>
          <w:p w14:paraId="6BCFB24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4ED1807" w14:textId="7EF42F3C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  <w:p w14:paraId="19F6ACAD" w14:textId="45AF2256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274B37E6" w14:textId="2739CD3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0972D84D" w14:textId="77777777" w:rsidTr="001A77D1">
        <w:trPr>
          <w:trHeight w:val="243"/>
          <w:jc w:val="center"/>
        </w:trPr>
        <w:tc>
          <w:tcPr>
            <w:tcW w:w="9708" w:type="dxa"/>
            <w:gridSpan w:val="6"/>
          </w:tcPr>
          <w:p w14:paraId="7520E15E" w14:textId="530CD053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Стратегічна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Розбудова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медико-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простору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громади</w:t>
            </w:r>
            <w:proofErr w:type="spellEnd"/>
          </w:p>
        </w:tc>
      </w:tr>
      <w:tr w:rsidR="004650A0" w:rsidRPr="00B04A55" w14:paraId="5B02337C" w14:textId="77777777" w:rsidTr="001A77D1">
        <w:trPr>
          <w:trHeight w:val="248"/>
          <w:jc w:val="center"/>
        </w:trPr>
        <w:tc>
          <w:tcPr>
            <w:tcW w:w="9708" w:type="dxa"/>
            <w:gridSpan w:val="6"/>
          </w:tcPr>
          <w:p w14:paraId="3D9367CF" w14:textId="392EED11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</w:t>
            </w: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2.1.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якості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доступності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медичних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послуг</w:t>
            </w:r>
            <w:proofErr w:type="spellEnd"/>
          </w:p>
        </w:tc>
      </w:tr>
      <w:tr w:rsidR="004650A0" w:rsidRPr="00B04A55" w14:paraId="0E5BDFA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9D1D8E3" w14:textId="1BBC12E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Запровадження заходів раннього виявлення, профілактики на ранніх стадіях та лікування найбільш небезпечних захворювань (туберкульоз, онкологічні захворювання, ВІЛ-інфекції/СНІД, епідемічні захворювання, зокрема COVID-19,  тощо)</w:t>
            </w:r>
          </w:p>
        </w:tc>
        <w:tc>
          <w:tcPr>
            <w:tcW w:w="3771" w:type="dxa"/>
            <w:gridSpan w:val="2"/>
          </w:tcPr>
          <w:p w14:paraId="027A6345" w14:textId="192E094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Зростання середньої тривалості життя, зниження рівня загальної захворюваності, інвалідності та смертності, зниження кількості первинної інвалідності,</w:t>
            </w:r>
          </w:p>
          <w:p w14:paraId="2C3F09A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запущених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хвороб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09617535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ADA2534" w14:textId="1625B438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1DD2298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28F568A" w14:textId="3F7F854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0CF5142C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5A0B30E" w14:textId="1A2828A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закладів охорони здоров’я громади</w:t>
            </w:r>
          </w:p>
          <w:p w14:paraId="31021DA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444780BE" w14:textId="11ACECF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Впровадження електронного кабінету пацієнта. </w:t>
            </w:r>
          </w:p>
          <w:p w14:paraId="3450FF33" w14:textId="707B4E0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повноцінної роботи систем сучасних електронних сервісів: е-лікарняні, е-рецепти, е-записи до лікаря,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е-Малятко,  е-сертифікати про вакцинацію тощо</w:t>
            </w:r>
          </w:p>
        </w:tc>
        <w:tc>
          <w:tcPr>
            <w:tcW w:w="1171" w:type="dxa"/>
          </w:tcPr>
          <w:p w14:paraId="225B0BC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19E00A12" w14:textId="3431533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28453DA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2EF052B" w14:textId="63523FF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5CBC129F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31139BF9" w14:textId="656BEE0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системи оцінки якості надання медичних послуг у КНП «ЦПМД»</w:t>
            </w:r>
          </w:p>
        </w:tc>
        <w:tc>
          <w:tcPr>
            <w:tcW w:w="3771" w:type="dxa"/>
            <w:gridSpan w:val="2"/>
          </w:tcPr>
          <w:p w14:paraId="58537DF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Покращення якості надання медичних послуг та мотивація якісної роботи лікарів </w:t>
            </w:r>
          </w:p>
        </w:tc>
        <w:tc>
          <w:tcPr>
            <w:tcW w:w="1171" w:type="dxa"/>
          </w:tcPr>
          <w:p w14:paraId="16136244" w14:textId="78971E1D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0AD8AC5" w14:textId="586B38B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4650A0" w:rsidRPr="00B04A55" w14:paraId="5897EACE" w14:textId="77777777" w:rsidTr="007278F8">
        <w:trPr>
          <w:trHeight w:val="53"/>
          <w:jc w:val="center"/>
        </w:trPr>
        <w:tc>
          <w:tcPr>
            <w:tcW w:w="3386" w:type="dxa"/>
            <w:gridSpan w:val="2"/>
          </w:tcPr>
          <w:p w14:paraId="03C3665C" w14:textId="795F20E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приміщен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Мульчицької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Сопачівської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Заболоттівської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амбулаторі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й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ЗПСМ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відділень ЗОЗ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с.Уріччя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с.Рудка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дотриманням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3771" w:type="dxa"/>
            <w:gridSpan w:val="2"/>
          </w:tcPr>
          <w:p w14:paraId="7A3A8427" w14:textId="06CE26C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та покращення якості надання медичних послуг у сільських населених пунктах</w:t>
            </w:r>
          </w:p>
        </w:tc>
        <w:tc>
          <w:tcPr>
            <w:tcW w:w="1171" w:type="dxa"/>
          </w:tcPr>
          <w:p w14:paraId="31ECB6DE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61302F4C" w14:textId="517D76F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10936FD9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5B545624" w14:textId="02B7DC41" w:rsidR="004650A0" w:rsidRDefault="004650A0" w:rsidP="007278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62895D3D" w14:textId="77777777" w:rsidR="007278F8" w:rsidRDefault="007278F8" w:rsidP="007278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3368744" w14:textId="40366B1C" w:rsidR="007278F8" w:rsidRPr="00B04A55" w:rsidRDefault="007278F8" w:rsidP="007278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650A0" w:rsidRPr="00B04A55" w14:paraId="2763CC4E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717D832" w14:textId="72BF212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нового відділення ЗОЗ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амбулаторії в с. Березина з дотриманням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</w:p>
        </w:tc>
        <w:tc>
          <w:tcPr>
            <w:tcW w:w="3771" w:type="dxa"/>
            <w:gridSpan w:val="2"/>
          </w:tcPr>
          <w:p w14:paraId="48CDDD91" w14:textId="377253B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та покращення якості надання медичних послуг</w:t>
            </w:r>
          </w:p>
        </w:tc>
        <w:tc>
          <w:tcPr>
            <w:tcW w:w="1171" w:type="dxa"/>
          </w:tcPr>
          <w:p w14:paraId="1CB9D0A1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A419206" w14:textId="18D6BB5D" w:rsidR="004650A0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00DE9629" w14:textId="77777777" w:rsidR="007278F8" w:rsidRPr="00B04A55" w:rsidRDefault="007278F8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F8578DF" w14:textId="786C688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4647C5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3AA18FF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приміщення гаража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амбулаторії </w:t>
            </w:r>
          </w:p>
        </w:tc>
        <w:tc>
          <w:tcPr>
            <w:tcW w:w="3771" w:type="dxa"/>
            <w:gridSpan w:val="2"/>
          </w:tcPr>
          <w:p w14:paraId="631E044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приміщенням для зберігання транспортного засобу </w:t>
            </w:r>
          </w:p>
        </w:tc>
        <w:tc>
          <w:tcPr>
            <w:tcW w:w="1171" w:type="dxa"/>
          </w:tcPr>
          <w:p w14:paraId="1197CF93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21138497" w14:textId="3A41D06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09E5C56F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802E677" w14:textId="71F29D7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7B0DEC3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1E03A513" w14:textId="0C20E9E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та впровадження системи клієнтського сервісу у КНП «ЦПМД»</w:t>
            </w:r>
          </w:p>
        </w:tc>
        <w:tc>
          <w:tcPr>
            <w:tcW w:w="3771" w:type="dxa"/>
            <w:gridSpan w:val="2"/>
          </w:tcPr>
          <w:p w14:paraId="0CE0809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зворотнього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зв’язку  з пацієнтами для підвищення рівня надання медичних послуг</w:t>
            </w:r>
          </w:p>
        </w:tc>
        <w:tc>
          <w:tcPr>
            <w:tcW w:w="1171" w:type="dxa"/>
          </w:tcPr>
          <w:p w14:paraId="1BB25E5A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2022 -2024</w:t>
            </w:r>
          </w:p>
        </w:tc>
        <w:tc>
          <w:tcPr>
            <w:tcW w:w="1380" w:type="dxa"/>
          </w:tcPr>
          <w:p w14:paraId="24DA6456" w14:textId="65BB260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4650A0" w:rsidRPr="00B04A55" w14:paraId="083827C8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75E80C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генераторами місць надання медичних послуг у сільській місцевості</w:t>
            </w:r>
          </w:p>
        </w:tc>
        <w:tc>
          <w:tcPr>
            <w:tcW w:w="3771" w:type="dxa"/>
            <w:gridSpan w:val="2"/>
          </w:tcPr>
          <w:p w14:paraId="6F7F5D5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безперебійним живленням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дев’яти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ЗОЗ у сільській місцевості</w:t>
            </w:r>
          </w:p>
        </w:tc>
        <w:tc>
          <w:tcPr>
            <w:tcW w:w="1171" w:type="dxa"/>
          </w:tcPr>
          <w:p w14:paraId="042D710F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5E570FCF" w14:textId="409EA024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4650A0" w:rsidRPr="00B04A55" w14:paraId="55232F8E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6D5ACE37" w14:textId="2072692F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інженерних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сантехнічних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електричних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вентиляційних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систем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приміщень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КНП «ВБЛ»</w:t>
            </w:r>
          </w:p>
        </w:tc>
        <w:tc>
          <w:tcPr>
            <w:tcW w:w="3771" w:type="dxa"/>
            <w:gridSpan w:val="2"/>
          </w:tcPr>
          <w:p w14:paraId="2C9E57A8" w14:textId="268827C1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береження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конструкцій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ель та належних умов їх експлуатації;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життєвонеобхідною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інфраструктурою,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санітарного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стану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будівель ЗОЗ вторинної ланки</w:t>
            </w:r>
          </w:p>
        </w:tc>
        <w:tc>
          <w:tcPr>
            <w:tcW w:w="1171" w:type="dxa"/>
          </w:tcPr>
          <w:p w14:paraId="51959701" w14:textId="6039FD5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72CEEC6F" w14:textId="2BB83D68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</w:tr>
      <w:tr w:rsidR="004650A0" w:rsidRPr="00B04A55" w14:paraId="2CFBF27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1E43241" w14:textId="561899F8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ремонт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заміна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внутрішніх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кисневих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4D0F30A0" w14:textId="72C7E26F" w:rsidR="004650A0" w:rsidRPr="00B04A55" w:rsidRDefault="004650A0" w:rsidP="007278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Заміна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близько 1900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метрів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кисневих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мереж.</w:t>
            </w:r>
            <w:r w:rsidR="007278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належного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ЗОЗ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5AC953D9" w14:textId="1280062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78A290FB" w14:textId="5478B885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</w:tr>
      <w:tr w:rsidR="004650A0" w:rsidRPr="00B04A55" w14:paraId="13B6413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8926672" w14:textId="364BA28E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будівлі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інфекційного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КНП «ВБЛ»</w:t>
            </w:r>
          </w:p>
        </w:tc>
        <w:tc>
          <w:tcPr>
            <w:tcW w:w="3771" w:type="dxa"/>
            <w:gridSpan w:val="2"/>
          </w:tcPr>
          <w:p w14:paraId="037116BC" w14:textId="77777777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Осучаснення приміщень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інфекційного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організації належного рівня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діагностик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спеціалізован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лікування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інфекційних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захворювань</w:t>
            </w:r>
            <w:proofErr w:type="spellEnd"/>
          </w:p>
        </w:tc>
        <w:tc>
          <w:tcPr>
            <w:tcW w:w="1171" w:type="dxa"/>
          </w:tcPr>
          <w:p w14:paraId="2481CC5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31A99F8F" w14:textId="4ED3F30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  <w:p w14:paraId="341EA31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804BD" w14:textId="0390C94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253E309E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1F1025F" w14:textId="3AF4F70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відділення гемодіалізу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3AADAC98" w14:textId="25C4912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Влаштування 4-5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ліжкомісць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обслуговування хворих, що потребують гемодіалізу </w:t>
            </w:r>
          </w:p>
        </w:tc>
        <w:tc>
          <w:tcPr>
            <w:tcW w:w="1171" w:type="dxa"/>
          </w:tcPr>
          <w:p w14:paraId="33C3159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5E1F270D" w14:textId="0286463B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2DAD8D89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DDBF00B" w14:textId="7440F71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Оновлення спеціалізованого медичного обладнання і техніки для вторинної ланки системи охорони здоров’я </w:t>
            </w:r>
          </w:p>
        </w:tc>
        <w:tc>
          <w:tcPr>
            <w:tcW w:w="3771" w:type="dxa"/>
            <w:gridSpan w:val="2"/>
          </w:tcPr>
          <w:p w14:paraId="5994BD3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Модернізація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її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</w:tcPr>
          <w:p w14:paraId="3A2CFF44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6B49A453" w14:textId="7B54D76B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7575CE24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61B8E3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роботи «Центру крові»</w:t>
            </w:r>
          </w:p>
        </w:tc>
        <w:tc>
          <w:tcPr>
            <w:tcW w:w="3771" w:type="dxa"/>
            <w:gridSpan w:val="2"/>
          </w:tcPr>
          <w:p w14:paraId="1A2CF0B0" w14:textId="7ADA5A3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лікувальних закладів громади донорською кров’ю, її компонентами та імунобіологічними препаратами на основі крові, ефективний контроль за їх якістю та безпечністю. Популяризація донорства</w:t>
            </w:r>
          </w:p>
        </w:tc>
        <w:tc>
          <w:tcPr>
            <w:tcW w:w="1171" w:type="dxa"/>
          </w:tcPr>
          <w:p w14:paraId="491A55B2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12566BA1" w14:textId="00D92A85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3B28CAA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3724446" w14:textId="2640F38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Влаштування паліативного відділення у КНП «ВБЛ»</w:t>
            </w:r>
          </w:p>
        </w:tc>
        <w:tc>
          <w:tcPr>
            <w:tcW w:w="3771" w:type="dxa"/>
            <w:gridSpan w:val="2"/>
          </w:tcPr>
          <w:p w14:paraId="11B1FB6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паліативної допомоги пацієнтам (точна ді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агностика болю, симптоматична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терапія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психоемоційного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морального стану)</w:t>
            </w:r>
          </w:p>
        </w:tc>
        <w:tc>
          <w:tcPr>
            <w:tcW w:w="1171" w:type="dxa"/>
          </w:tcPr>
          <w:p w14:paraId="7405C32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1C1CA63B" w14:textId="24CB594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6624CAA6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6F4119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хоспісної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3771" w:type="dxa"/>
            <w:gridSpan w:val="2"/>
          </w:tcPr>
          <w:p w14:paraId="7C546170" w14:textId="420C4D4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цілодобового догляду і лікарського контролю особам похилого віку та особам з інвалідністю </w:t>
            </w:r>
          </w:p>
        </w:tc>
        <w:tc>
          <w:tcPr>
            <w:tcW w:w="1171" w:type="dxa"/>
          </w:tcPr>
          <w:p w14:paraId="4C2B08BD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29FB08AA" w14:textId="6CFE1E22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4650A0" w:rsidRPr="00B04A55" w14:paraId="78DB3A20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C7F2211" w14:textId="456E324C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Створення підрозділу з надання мобільної паліативної допомоги</w:t>
            </w:r>
          </w:p>
          <w:p w14:paraId="244A9EE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5DBEA449" w14:textId="2E2D6A9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кваліфікованої допомоги та соціальної підтримки важкохворим пацієнтам та їх близьким </w:t>
            </w:r>
          </w:p>
        </w:tc>
        <w:tc>
          <w:tcPr>
            <w:tcW w:w="1171" w:type="dxa"/>
          </w:tcPr>
          <w:p w14:paraId="75B1705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32FA20E" w14:textId="1F5EAF12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КНП «ВБЛ» </w:t>
            </w:r>
          </w:p>
          <w:p w14:paraId="61C0E3CD" w14:textId="0E6F1052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3440746F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33490CA" w14:textId="77777777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транспортними засобами пересування медичного персоналу в сільської місцевості</w:t>
            </w:r>
          </w:p>
        </w:tc>
        <w:tc>
          <w:tcPr>
            <w:tcW w:w="3771" w:type="dxa"/>
            <w:gridSpan w:val="2"/>
          </w:tcPr>
          <w:p w14:paraId="52A3668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умов для медичного персоналу при обслуговуванні пацієнтів</w:t>
            </w:r>
          </w:p>
        </w:tc>
        <w:tc>
          <w:tcPr>
            <w:tcW w:w="1171" w:type="dxa"/>
          </w:tcPr>
          <w:p w14:paraId="61A13E6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2022-2025  </w:t>
            </w:r>
          </w:p>
        </w:tc>
        <w:tc>
          <w:tcPr>
            <w:tcW w:w="1380" w:type="dxa"/>
          </w:tcPr>
          <w:p w14:paraId="01E2FA51" w14:textId="55D1D7E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4650A0" w:rsidRPr="00B04A55" w14:paraId="2ABB55AC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7BF8EA2" w14:textId="6E54A902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 та капітальний ремонт приміщень КНП «ВБЛ»</w:t>
            </w:r>
          </w:p>
        </w:tc>
        <w:tc>
          <w:tcPr>
            <w:tcW w:w="3771" w:type="dxa"/>
            <w:gridSpan w:val="2"/>
          </w:tcPr>
          <w:p w14:paraId="7ACF9B30" w14:textId="40E4A7B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Оновлення та збереження конструкцій  в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семи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будівлях КНП «ВБЛ», забезпечення якісних умов надання медичних послуг </w:t>
            </w:r>
          </w:p>
        </w:tc>
        <w:tc>
          <w:tcPr>
            <w:tcW w:w="1171" w:type="dxa"/>
          </w:tcPr>
          <w:p w14:paraId="0981857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2022-2025  </w:t>
            </w:r>
          </w:p>
        </w:tc>
        <w:tc>
          <w:tcPr>
            <w:tcW w:w="1380" w:type="dxa"/>
          </w:tcPr>
          <w:p w14:paraId="5D2EF6A7" w14:textId="6DB95834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КНП «ВБЛ» </w:t>
            </w:r>
          </w:p>
          <w:p w14:paraId="7A79C689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8E8DD0C" w14:textId="6485C4C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ДАБК (у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47E1AE49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6FD27868" w14:textId="623ECCA7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гемоаналізатор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аналізів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ЗОЗ первинної ланки (ЗОЗ у с. Заболоття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771" w:type="dxa"/>
            <w:gridSpan w:val="2"/>
          </w:tcPr>
          <w:p w14:paraId="78620E3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належних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лабораторних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досліджень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C82520" w14:textId="213A3A1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Поліпшення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1171" w:type="dxa"/>
          </w:tcPr>
          <w:p w14:paraId="6D453209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380" w:type="dxa"/>
          </w:tcPr>
          <w:p w14:paraId="4FEF40A4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129D7550" w14:textId="61F9FCD5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50A0" w:rsidRPr="00B04A55" w14:paraId="231D5EA3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7776C981" w14:textId="187F9443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</w:t>
            </w: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2.2.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Модернізація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соціального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захисту</w:t>
            </w:r>
            <w:proofErr w:type="spellEnd"/>
          </w:p>
        </w:tc>
      </w:tr>
      <w:tr w:rsidR="004650A0" w:rsidRPr="00B04A55" w14:paraId="6F4995BC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4BBD171" w14:textId="78A05852" w:rsidR="004650A0" w:rsidRPr="00B04A55" w:rsidRDefault="004650A0" w:rsidP="007278F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функціонування Денного центру соціально-психологічної допомоги особам, постраждалим від домашнього насильства та/або насильства за ознакою статі</w:t>
            </w:r>
          </w:p>
        </w:tc>
        <w:tc>
          <w:tcPr>
            <w:tcW w:w="3771" w:type="dxa"/>
            <w:gridSpan w:val="2"/>
          </w:tcPr>
          <w:p w14:paraId="645ED7AE" w14:textId="3F066047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надання комплексної соціально-психологічної та первинної правової допомоги щорічно понад 100 особам, постраждалим від домашнього насильства</w:t>
            </w:r>
          </w:p>
        </w:tc>
        <w:tc>
          <w:tcPr>
            <w:tcW w:w="1171" w:type="dxa"/>
          </w:tcPr>
          <w:p w14:paraId="2585235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FA8FD51" w14:textId="72A86AB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</w:t>
            </w:r>
          </w:p>
        </w:tc>
      </w:tr>
      <w:tr w:rsidR="004650A0" w:rsidRPr="00B04A55" w14:paraId="2D5B1231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502367E" w14:textId="04C44539" w:rsidR="004650A0" w:rsidRPr="00B04A55" w:rsidRDefault="004650A0" w:rsidP="00727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Служби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екстрен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дитини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момент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загострення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ситуацій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771" w:type="dxa"/>
            <w:gridSpan w:val="2"/>
          </w:tcPr>
          <w:p w14:paraId="70F180DF" w14:textId="4213EAE4" w:rsidR="004650A0" w:rsidRPr="00B04A55" w:rsidRDefault="004650A0" w:rsidP="00465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допомоги у вигляді продуктів харчування, сумішей для дитячого харчування,  підгузків, засобів особистої гігієни </w:t>
            </w:r>
          </w:p>
        </w:tc>
        <w:tc>
          <w:tcPr>
            <w:tcW w:w="1171" w:type="dxa"/>
          </w:tcPr>
          <w:p w14:paraId="7BE9EA0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57C370CC" w14:textId="11270E03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</w:t>
            </w:r>
          </w:p>
        </w:tc>
      </w:tr>
      <w:tr w:rsidR="004650A0" w:rsidRPr="00B04A55" w14:paraId="72AE9C07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19D5BBF1" w14:textId="2251531F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роботи щодо 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дитяч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будинк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типу</w:t>
            </w:r>
          </w:p>
        </w:tc>
        <w:tc>
          <w:tcPr>
            <w:tcW w:w="3771" w:type="dxa"/>
            <w:gridSpan w:val="2"/>
          </w:tcPr>
          <w:p w14:paraId="3797D3B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ind w:right="-3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1171" w:type="dxa"/>
          </w:tcPr>
          <w:p w14:paraId="56A29C33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80" w:type="dxa"/>
          </w:tcPr>
          <w:p w14:paraId="7754D910" w14:textId="24EE916C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46E67C1B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9CC91B0" w14:textId="738FEF83" w:rsidR="004650A0" w:rsidRPr="00B04A55" w:rsidRDefault="004650A0" w:rsidP="00781DD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="00781D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»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людей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771" w:type="dxa"/>
            <w:gridSpan w:val="2"/>
          </w:tcPr>
          <w:p w14:paraId="0265D3A6" w14:textId="6F2BF789" w:rsidR="004650A0" w:rsidRPr="00B04A55" w:rsidRDefault="004650A0" w:rsidP="007278F8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традицій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зміцнення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родинних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зв’язків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формування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навиків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планування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бюджету та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підготовки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сімейного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</w:p>
        </w:tc>
        <w:tc>
          <w:tcPr>
            <w:tcW w:w="1171" w:type="dxa"/>
          </w:tcPr>
          <w:p w14:paraId="1775498B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380" w:type="dxa"/>
          </w:tcPr>
          <w:p w14:paraId="6CACEF5E" w14:textId="11C25239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378A1DC0" w14:textId="77777777" w:rsidTr="001A77D1">
        <w:trPr>
          <w:trHeight w:val="1033"/>
          <w:jc w:val="center"/>
        </w:trPr>
        <w:tc>
          <w:tcPr>
            <w:tcW w:w="3386" w:type="dxa"/>
            <w:gridSpan w:val="2"/>
          </w:tcPr>
          <w:p w14:paraId="1333EAFB" w14:textId="77777777" w:rsidR="004650A0" w:rsidRPr="00B04A55" w:rsidRDefault="004650A0" w:rsidP="004650A0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структури з надання послуги «Домашня опіка»  </w:t>
            </w:r>
          </w:p>
        </w:tc>
        <w:tc>
          <w:tcPr>
            <w:tcW w:w="3771" w:type="dxa"/>
            <w:gridSpan w:val="2"/>
          </w:tcPr>
          <w:p w14:paraId="49CA6A7C" w14:textId="1983C512" w:rsidR="004650A0" w:rsidRPr="00B04A55" w:rsidRDefault="004650A0" w:rsidP="007278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Запровадження послуги по домашній опіці (гігієна, медичні послуги, допомога по дому) та покращення життя незахищених груп населення та осіб з інвалідністю</w:t>
            </w:r>
          </w:p>
        </w:tc>
        <w:tc>
          <w:tcPr>
            <w:tcW w:w="1171" w:type="dxa"/>
          </w:tcPr>
          <w:p w14:paraId="756405F0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DCB8174" w14:textId="66D90DF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0E6731E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8A42BD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заходів по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залученню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активного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суспільного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ветеранів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АТО/ООС </w:t>
            </w:r>
          </w:p>
        </w:tc>
        <w:tc>
          <w:tcPr>
            <w:tcW w:w="3771" w:type="dxa"/>
            <w:gridSpan w:val="2"/>
          </w:tcPr>
          <w:p w14:paraId="1557A156" w14:textId="77777777" w:rsidR="004650A0" w:rsidRDefault="004650A0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Соціалізація українських військових, підвищення рівня їх громадянської активності</w:t>
            </w:r>
          </w:p>
          <w:p w14:paraId="5D31ABF8" w14:textId="528D648F" w:rsidR="006E0C46" w:rsidRPr="00B04A55" w:rsidRDefault="006E0C46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59F280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12968E18" w14:textId="57803C21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62583B0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7F295E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послугами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соціально-психологічної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трудової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професійної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адаптації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АТО/ООС</w:t>
            </w:r>
          </w:p>
        </w:tc>
        <w:tc>
          <w:tcPr>
            <w:tcW w:w="3771" w:type="dxa"/>
            <w:gridSpan w:val="2"/>
          </w:tcPr>
          <w:p w14:paraId="206DAC17" w14:textId="6D8FAD7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Подолання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наслідків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психотравм,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стресових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станів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АТО/ООС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C78D4ED" w14:textId="77777777" w:rsidR="004650A0" w:rsidRDefault="004650A0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Охоплення послугами щорічно близько 400 осіб</w:t>
            </w:r>
          </w:p>
          <w:p w14:paraId="2A6FBAC9" w14:textId="1C06D07C" w:rsidR="006E0C46" w:rsidRPr="00B04A55" w:rsidRDefault="006E0C46" w:rsidP="007278F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B5D6EFD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099D2049" w14:textId="4AC6492D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4650A0" w:rsidRPr="00B04A55" w14:paraId="44B29F48" w14:textId="77777777" w:rsidTr="001A77D1">
        <w:trPr>
          <w:trHeight w:val="53"/>
          <w:jc w:val="center"/>
        </w:trPr>
        <w:tc>
          <w:tcPr>
            <w:tcW w:w="9708" w:type="dxa"/>
            <w:gridSpan w:val="6"/>
          </w:tcPr>
          <w:p w14:paraId="454D61ED" w14:textId="42A0E4F7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Стратегічна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4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04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Територія</w:t>
            </w:r>
            <w:proofErr w:type="spellEnd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комфортного і </w:t>
            </w:r>
            <w:proofErr w:type="spellStart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безпечного</w:t>
            </w:r>
            <w:proofErr w:type="spellEnd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B04A5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життя</w:t>
            </w:r>
            <w:proofErr w:type="spellEnd"/>
          </w:p>
        </w:tc>
      </w:tr>
      <w:tr w:rsidR="004650A0" w:rsidRPr="00B04A55" w14:paraId="53433E82" w14:textId="77777777" w:rsidTr="001A77D1">
        <w:trPr>
          <w:trHeight w:val="53"/>
          <w:jc w:val="center"/>
        </w:trPr>
        <w:tc>
          <w:tcPr>
            <w:tcW w:w="9708" w:type="dxa"/>
            <w:gridSpan w:val="6"/>
          </w:tcPr>
          <w:p w14:paraId="36B184DF" w14:textId="317CB28B" w:rsidR="004650A0" w:rsidRPr="00B04A55" w:rsidRDefault="004650A0" w:rsidP="004650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3.1.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Просторовий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громади</w:t>
            </w:r>
            <w:proofErr w:type="spellEnd"/>
          </w:p>
        </w:tc>
      </w:tr>
      <w:tr w:rsidR="004650A0" w:rsidRPr="00B04A55" w14:paraId="7C94A20D" w14:textId="77777777" w:rsidTr="001A77D1">
        <w:trPr>
          <w:trHeight w:val="174"/>
          <w:jc w:val="center"/>
        </w:trPr>
        <w:tc>
          <w:tcPr>
            <w:tcW w:w="3255" w:type="dxa"/>
          </w:tcPr>
          <w:p w14:paraId="144B3D52" w14:textId="1F811DE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Розробка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комплексного плану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просторового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далі-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КППР)</w:t>
            </w:r>
          </w:p>
        </w:tc>
        <w:tc>
          <w:tcPr>
            <w:tcW w:w="3902" w:type="dxa"/>
            <w:gridSpan w:val="3"/>
          </w:tcPr>
          <w:p w14:paraId="104A9FEB" w14:textId="2F8C64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Визначення планувальної організації, функціонального призначення території, основні принципи і напрями формування єдиної системи громадського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обслуговування населення, дорожньої мережі, інженерно-транспортної інфраструктури, інженерної підготовки і благоустрою, цивільного захисту території та населення від небезпечних природних і техногенних процесів, охорони земель та інших компонентів навколишнього природного середовища, формування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екомережі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охорони і збереження культурної спадщини та традиційного характеру середовища населених пунктів, а також послідовність реалізації рішень, у тому числі етапність освоєння території</w:t>
            </w:r>
          </w:p>
        </w:tc>
        <w:tc>
          <w:tcPr>
            <w:tcW w:w="1171" w:type="dxa"/>
          </w:tcPr>
          <w:p w14:paraId="19E5C5C0" w14:textId="57881F6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22-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380" w:type="dxa"/>
          </w:tcPr>
          <w:p w14:paraId="596E1985" w14:textId="0100770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АМБ </w:t>
            </w:r>
          </w:p>
        </w:tc>
      </w:tr>
      <w:tr w:rsidR="004650A0" w:rsidRPr="00B04A55" w14:paraId="41A1221F" w14:textId="77777777" w:rsidTr="001A77D1">
        <w:trPr>
          <w:trHeight w:val="174"/>
          <w:jc w:val="center"/>
        </w:trPr>
        <w:tc>
          <w:tcPr>
            <w:tcW w:w="3255" w:type="dxa"/>
          </w:tcPr>
          <w:p w14:paraId="4434EDC1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З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авершення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 розробки</w:t>
            </w:r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генеральних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планів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 (план зонування території в складі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проєкту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)</w:t>
            </w:r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для населених пунктів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Уріччя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Кримне</w:t>
            </w:r>
            <w:proofErr w:type="spellEnd"/>
          </w:p>
          <w:p w14:paraId="635673A1" w14:textId="122901EE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strike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069ED603" w14:textId="473F782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Визначення принципових вирішень розвитку, планування, забудови та іншого використання території населеного пункту</w:t>
            </w:r>
            <w:r w:rsidRPr="00B04A5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, потреби у зміні меж населених пунктів, визначення меж функціональних зон, пріоритетних та допустимих видів використання та забудови територій</w:t>
            </w:r>
          </w:p>
        </w:tc>
        <w:tc>
          <w:tcPr>
            <w:tcW w:w="1171" w:type="dxa"/>
          </w:tcPr>
          <w:p w14:paraId="1684E17F" w14:textId="5C57E41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0" w:type="dxa"/>
          </w:tcPr>
          <w:p w14:paraId="02CB85A7" w14:textId="44A53D2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</w:t>
            </w:r>
          </w:p>
        </w:tc>
      </w:tr>
      <w:tr w:rsidR="004650A0" w:rsidRPr="00B04A55" w14:paraId="44D8F281" w14:textId="77777777" w:rsidTr="001A77D1">
        <w:trPr>
          <w:trHeight w:val="174"/>
          <w:jc w:val="center"/>
        </w:trPr>
        <w:tc>
          <w:tcPr>
            <w:tcW w:w="3255" w:type="dxa"/>
          </w:tcPr>
          <w:p w14:paraId="208060E2" w14:textId="193304D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Розроблення детального плану території м.Вараш по проспекту імені Т. Шевченка</w:t>
            </w:r>
          </w:p>
          <w:p w14:paraId="2ED71790" w14:textId="554CBCE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iCs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CAFB6DF" w14:textId="3EFF597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</w:t>
            </w:r>
          </w:p>
        </w:tc>
        <w:tc>
          <w:tcPr>
            <w:tcW w:w="1171" w:type="dxa"/>
          </w:tcPr>
          <w:p w14:paraId="4C074E65" w14:textId="6E58E8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2022 </w:t>
            </w:r>
            <w:r w:rsidRPr="00B04A55" w:rsidDel="001A7C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80" w:type="dxa"/>
          </w:tcPr>
          <w:p w14:paraId="0A4F89E9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4F575A2C" w14:textId="63E6868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B04A55" w14:paraId="1FAF469E" w14:textId="77777777" w:rsidTr="001A77D1">
        <w:trPr>
          <w:trHeight w:val="174"/>
          <w:jc w:val="center"/>
        </w:trPr>
        <w:tc>
          <w:tcPr>
            <w:tcW w:w="3255" w:type="dxa"/>
          </w:tcPr>
          <w:p w14:paraId="5A509F70" w14:textId="4628945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iCs/>
                <w:strike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творення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ведення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містобудівного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кадастру</w:t>
            </w:r>
          </w:p>
        </w:tc>
        <w:tc>
          <w:tcPr>
            <w:tcW w:w="3902" w:type="dxa"/>
            <w:gridSpan w:val="3"/>
          </w:tcPr>
          <w:p w14:paraId="62016AC5" w14:textId="002C7F9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Можливість потенційним інвесторам та мешканцям громади самостійно оцінювати наявні матеріали щодо земель та містобудівної документації із застосуванням  </w:t>
            </w:r>
            <w:r w:rsidRPr="00B04A5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геоінформаційної систем</w:t>
            </w:r>
          </w:p>
        </w:tc>
        <w:tc>
          <w:tcPr>
            <w:tcW w:w="1171" w:type="dxa"/>
          </w:tcPr>
          <w:p w14:paraId="003AB95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-2027</w:t>
            </w:r>
          </w:p>
          <w:p w14:paraId="6B69F4A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trike/>
                <w:sz w:val="20"/>
                <w:szCs w:val="20"/>
              </w:rPr>
            </w:pPr>
          </w:p>
        </w:tc>
        <w:tc>
          <w:tcPr>
            <w:tcW w:w="1380" w:type="dxa"/>
          </w:tcPr>
          <w:p w14:paraId="0B4BC308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5ADBE337" w14:textId="1DD05D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B04A55" w14:paraId="4BC80054" w14:textId="77777777" w:rsidTr="001A77D1">
        <w:trPr>
          <w:trHeight w:val="174"/>
          <w:jc w:val="center"/>
        </w:trPr>
        <w:tc>
          <w:tcPr>
            <w:tcW w:w="3255" w:type="dxa"/>
          </w:tcPr>
          <w:p w14:paraId="79FB7970" w14:textId="296D7A9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асфальтобетонного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покриття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Соборна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805E659" w14:textId="1303E93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  <w:p w14:paraId="3F6EBA4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562D43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2022-2023</w:t>
            </w:r>
          </w:p>
          <w:p w14:paraId="15EDABC9" w14:textId="1815CFE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22F7FD5" w14:textId="69F85F7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7874371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E3FE02" w14:textId="5DA3861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53AB6261" w14:textId="77777777" w:rsidTr="001A77D1">
        <w:trPr>
          <w:trHeight w:val="174"/>
          <w:jc w:val="center"/>
        </w:trPr>
        <w:tc>
          <w:tcPr>
            <w:tcW w:w="3255" w:type="dxa"/>
          </w:tcPr>
          <w:p w14:paraId="4E5E83D9" w14:textId="720BED7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асфальтобетонного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покриття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дороги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дороги Т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-18-08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перехрестя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вулицею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Соборна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1F0D9447" w14:textId="46BE54F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F509D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586D65E" w14:textId="66FE17E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FEC4CED" w14:textId="1D736BA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6FF5423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DAB182" w14:textId="655BA2C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D45D7CD" w14:textId="77777777" w:rsidTr="001A77D1">
        <w:trPr>
          <w:trHeight w:val="174"/>
          <w:jc w:val="center"/>
        </w:trPr>
        <w:tc>
          <w:tcPr>
            <w:tcW w:w="3255" w:type="dxa"/>
          </w:tcPr>
          <w:p w14:paraId="2CBA18BF" w14:textId="7FE692D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парковок (в т.ч.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автоматизованих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багаторівневих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7A541832" w14:textId="426EC81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ирішення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глобальної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автомобілізації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зниження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завантаженості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дворів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безпечного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простору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(будівництво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парковок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171" w:type="dxa"/>
          </w:tcPr>
          <w:p w14:paraId="268E1D3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2022-2027</w:t>
            </w:r>
          </w:p>
          <w:p w14:paraId="117E235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313AF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7928E448" w14:textId="695775D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B5128A6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5DF0252" w14:textId="2EFA882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</w:t>
            </w:r>
          </w:p>
          <w:p w14:paraId="5C454AE7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6AEDDEF" w14:textId="077F98C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D37EBE6" w14:textId="77777777" w:rsidTr="001A77D1">
        <w:trPr>
          <w:trHeight w:val="174"/>
          <w:jc w:val="center"/>
        </w:trPr>
        <w:tc>
          <w:tcPr>
            <w:tcW w:w="3255" w:type="dxa"/>
          </w:tcPr>
          <w:p w14:paraId="5F96D215" w14:textId="32352133" w:rsidR="004650A0" w:rsidRPr="00B022BE" w:rsidRDefault="007F3FF2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Планування евакуаційних шляхів в КППР, в </w:t>
            </w:r>
            <w:proofErr w:type="spellStart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>т.ч</w:t>
            </w:r>
            <w:proofErr w:type="spellEnd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. дороги через с. </w:t>
            </w:r>
            <w:proofErr w:type="spellStart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>Балаховичі</w:t>
            </w:r>
            <w:proofErr w:type="spellEnd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>, для з`єднання громади з автошляхом М 07</w:t>
            </w:r>
          </w:p>
        </w:tc>
        <w:tc>
          <w:tcPr>
            <w:tcW w:w="3902" w:type="dxa"/>
            <w:gridSpan w:val="3"/>
          </w:tcPr>
          <w:p w14:paraId="0989AEC5" w14:textId="77777777" w:rsidR="007F3FF2" w:rsidRPr="00B022BE" w:rsidRDefault="007F3FF2" w:rsidP="007F3FF2">
            <w:pPr>
              <w:shd w:val="clear" w:color="auto" w:fill="F6F6F6"/>
              <w:tabs>
                <w:tab w:val="left" w:pos="1080"/>
              </w:tabs>
              <w:spacing w:after="0" w:line="240" w:lineRule="auto"/>
              <w:rPr>
                <w:rFonts w:ascii="Segoe UI" w:eastAsia="Times New Roman" w:hAnsi="Segoe UI" w:cs="Segoe UI"/>
                <w:color w:val="353838"/>
                <w:sz w:val="20"/>
                <w:szCs w:val="20"/>
                <w:lang w:eastAsia="ru-RU"/>
              </w:rPr>
            </w:pPr>
            <w:r w:rsidRPr="00B022BE">
              <w:rPr>
                <w:rFonts w:ascii="Times New Roman" w:eastAsia="Times New Roman" w:hAnsi="Times New Roman" w:cs="Times New Roman"/>
                <w:bCs/>
                <w:color w:val="353838"/>
                <w:sz w:val="20"/>
                <w:szCs w:val="20"/>
                <w:lang w:val="uk-UA" w:eastAsia="ru-RU"/>
              </w:rPr>
              <w:t>Наявність евакуаційних шляхів на випадок надзвичайних ситуацій.</w:t>
            </w:r>
          </w:p>
          <w:p w14:paraId="3806595B" w14:textId="08FF6A39" w:rsidR="004650A0" w:rsidRPr="00B022BE" w:rsidRDefault="007F3FF2" w:rsidP="006E0C46">
            <w:pPr>
              <w:shd w:val="clear" w:color="auto" w:fill="F6F6F6"/>
              <w:spacing w:after="6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Будівництво автодороги через </w:t>
            </w:r>
            <w:proofErr w:type="spellStart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>с.Балаховичі</w:t>
            </w:r>
            <w:proofErr w:type="spellEnd"/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 дасть можливість виходу до траси </w:t>
            </w:r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</w:rPr>
              <w:t>М 07</w:t>
            </w:r>
            <w:r w:rsidRPr="00B022BE">
              <w:rPr>
                <w:rFonts w:ascii="Times New Roman" w:hAnsi="Times New Roman" w:cs="Times New Roman"/>
                <w:bCs/>
                <w:color w:val="353838"/>
                <w:sz w:val="20"/>
                <w:szCs w:val="20"/>
                <w:lang w:val="uk-UA"/>
              </w:rPr>
              <w:t xml:space="preserve"> орієнтовно в 12,5 км (що орієнтовно на 9 км менше дороги через смт. Рафалівка яка використовується зараз)</w:t>
            </w:r>
          </w:p>
        </w:tc>
        <w:tc>
          <w:tcPr>
            <w:tcW w:w="1171" w:type="dxa"/>
          </w:tcPr>
          <w:p w14:paraId="669EB6D9" w14:textId="61885BFC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7F3FF2"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B022BE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7F3FF2"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380" w:type="dxa"/>
          </w:tcPr>
          <w:p w14:paraId="7D9C0208" w14:textId="384A2800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B022B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ідділ АМБ</w:t>
            </w:r>
          </w:p>
          <w:p w14:paraId="4E1CC03C" w14:textId="77777777" w:rsidR="004650A0" w:rsidRPr="00B022BE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1D984E9" w14:textId="473DAEC9" w:rsidR="004650A0" w:rsidRPr="00B022BE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B04A55" w14:paraId="22C9505E" w14:textId="77777777" w:rsidTr="001A77D1">
        <w:trPr>
          <w:trHeight w:val="174"/>
          <w:jc w:val="center"/>
        </w:trPr>
        <w:tc>
          <w:tcPr>
            <w:tcW w:w="3255" w:type="dxa"/>
          </w:tcPr>
          <w:p w14:paraId="627608EC" w14:textId="2C7FF58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Технічна інвентаризація інженерних мереж м. Вараш з наступним нанесенням їх на цифрову мапу громади та включенням до складу геоінформаційної системи</w:t>
            </w:r>
          </w:p>
        </w:tc>
        <w:tc>
          <w:tcPr>
            <w:tcW w:w="3902" w:type="dxa"/>
            <w:gridSpan w:val="3"/>
          </w:tcPr>
          <w:p w14:paraId="654142A3" w14:textId="3807BCD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Збереження, накопичення та відображення інформації про інженерну інфраструктуру м. Вараш.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Наявність точної інформації про фізичне розташування відповідних інженерних мереж, що дасть можливість прийняття правильних технічних рішень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 xml:space="preserve">при ліквідації аварійних ситуацій. Забезпечення повноцінної та злагодженої роботи комунальних підприємств міста. </w:t>
            </w:r>
          </w:p>
        </w:tc>
        <w:tc>
          <w:tcPr>
            <w:tcW w:w="1171" w:type="dxa"/>
          </w:tcPr>
          <w:p w14:paraId="13A65F8D" w14:textId="478A1B4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strike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2022-2023</w:t>
            </w:r>
          </w:p>
        </w:tc>
        <w:tc>
          <w:tcPr>
            <w:tcW w:w="1380" w:type="dxa"/>
          </w:tcPr>
          <w:p w14:paraId="1845F38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0AC731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</w:p>
        </w:tc>
      </w:tr>
      <w:tr w:rsidR="004650A0" w:rsidRPr="00B04A55" w14:paraId="3796A1C0" w14:textId="77777777" w:rsidTr="001A77D1">
        <w:trPr>
          <w:trHeight w:val="174"/>
          <w:jc w:val="center"/>
        </w:trPr>
        <w:tc>
          <w:tcPr>
            <w:tcW w:w="3255" w:type="dxa"/>
          </w:tcPr>
          <w:p w14:paraId="14AAEB64" w14:textId="52A5E768" w:rsidR="004650A0" w:rsidRPr="00B04A55" w:rsidRDefault="004650A0" w:rsidP="006E0C46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водопровідної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ВК-42 до ВК-89 по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мікрорайону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Будівельників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району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79413687" w14:textId="066EF99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інженерних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</w:p>
          <w:p w14:paraId="7C15282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2B15ACB" w14:textId="55D5C17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380" w:type="dxa"/>
          </w:tcPr>
          <w:p w14:paraId="5FBB0D13" w14:textId="25F16C3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9D068E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8F511A8" w14:textId="49AA41F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650A0" w:rsidRPr="00B04A55" w14:paraId="19D7D24A" w14:textId="77777777" w:rsidTr="001A77D1">
        <w:trPr>
          <w:trHeight w:val="174"/>
          <w:jc w:val="center"/>
        </w:trPr>
        <w:tc>
          <w:tcPr>
            <w:tcW w:w="3255" w:type="dxa"/>
          </w:tcPr>
          <w:p w14:paraId="789AB757" w14:textId="41AB64BC" w:rsidR="004650A0" w:rsidRPr="00B04A55" w:rsidRDefault="004650A0" w:rsidP="006E0C46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самопливної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каналізаційної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колодязя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№68 за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адресою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проспект Шевченка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5F0E3555" w14:textId="6F23FD2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водовідведення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42,9 тис.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</w:p>
          <w:p w14:paraId="627879B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2E25E16" w14:textId="3F20F49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80" w:type="dxa"/>
          </w:tcPr>
          <w:p w14:paraId="65C713BD" w14:textId="551F4D7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2CEB937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404E75" w14:textId="714A479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650A0" w:rsidRPr="00B04A55" w14:paraId="476817ED" w14:textId="77777777" w:rsidTr="001A77D1">
        <w:trPr>
          <w:trHeight w:val="174"/>
          <w:jc w:val="center"/>
        </w:trPr>
        <w:tc>
          <w:tcPr>
            <w:tcW w:w="3255" w:type="dxa"/>
          </w:tcPr>
          <w:p w14:paraId="4BD94BB8" w14:textId="080E044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десяти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тисяч</w:t>
            </w:r>
            <w:proofErr w:type="spellEnd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метрів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мереж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водовідведення</w:t>
            </w:r>
            <w:proofErr w:type="spellEnd"/>
          </w:p>
        </w:tc>
        <w:tc>
          <w:tcPr>
            <w:tcW w:w="3902" w:type="dxa"/>
            <w:gridSpan w:val="3"/>
          </w:tcPr>
          <w:p w14:paraId="1CC5D069" w14:textId="0106B0D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інженерній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системі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42,9 тис.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мешканцям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</w:p>
          <w:p w14:paraId="6A3AC1B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BD918B8" w14:textId="01ABB92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2022-2026</w:t>
            </w:r>
          </w:p>
          <w:p w14:paraId="6022339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кту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  <w:p w14:paraId="6B264439" w14:textId="335F0A7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61337149" w14:textId="158BEBF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33E78D2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142822" w14:textId="23B1FC0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2EC284C" w14:textId="77777777" w:rsidTr="001A77D1">
        <w:trPr>
          <w:trHeight w:val="174"/>
          <w:jc w:val="center"/>
        </w:trPr>
        <w:tc>
          <w:tcPr>
            <w:tcW w:w="3255" w:type="dxa"/>
          </w:tcPr>
          <w:p w14:paraId="6E0B4581" w14:textId="19B07E6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автоматизації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диспетчеризації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водозабору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с.Бабка</w:t>
            </w:r>
            <w:proofErr w:type="spellEnd"/>
          </w:p>
          <w:p w14:paraId="7C50AA00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1764E04" w14:textId="47016C8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Зменшення витрат енергоресурсів комунальними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підприємстВідділ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АМБи</w:t>
            </w:r>
            <w:proofErr w:type="spellEnd"/>
          </w:p>
          <w:p w14:paraId="3D96CF6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D9EFFE0" w14:textId="5F9D8414" w:rsidR="004650A0" w:rsidRPr="00B04A55" w:rsidRDefault="004650A0" w:rsidP="006E0C4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2022-2024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про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кту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37CB1855" w14:textId="01FF96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14A201B0" w14:textId="77777777" w:rsidTr="001A77D1">
        <w:trPr>
          <w:trHeight w:val="174"/>
          <w:jc w:val="center"/>
        </w:trPr>
        <w:tc>
          <w:tcPr>
            <w:tcW w:w="3255" w:type="dxa"/>
          </w:tcPr>
          <w:p w14:paraId="1B86E9F5" w14:textId="157EE82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систем </w:t>
            </w:r>
            <w:proofErr w:type="gram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тепло- та</w:t>
            </w:r>
            <w:proofErr w:type="gram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територіальної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21CA14E0" w14:textId="454CD75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Осучаснення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фондів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</w:p>
        </w:tc>
        <w:tc>
          <w:tcPr>
            <w:tcW w:w="1171" w:type="dxa"/>
          </w:tcPr>
          <w:p w14:paraId="608FAA0B" w14:textId="2FA56C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2022-2026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14291399" w14:textId="7095323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26B5550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7B4B94" w14:textId="7E1F253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20F64F45" w14:textId="77777777" w:rsidTr="001A77D1">
        <w:trPr>
          <w:trHeight w:val="174"/>
          <w:jc w:val="center"/>
        </w:trPr>
        <w:tc>
          <w:tcPr>
            <w:tcW w:w="3255" w:type="dxa"/>
          </w:tcPr>
          <w:p w14:paraId="33C140CB" w14:textId="7DC82FC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модернізації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шістдесяти</w:t>
            </w:r>
            <w:proofErr w:type="spellEnd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чотирьох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пасажирських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ліфтів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багатоповерхових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будинках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міста</w:t>
            </w:r>
            <w:proofErr w:type="spellEnd"/>
          </w:p>
        </w:tc>
        <w:tc>
          <w:tcPr>
            <w:tcW w:w="3902" w:type="dxa"/>
            <w:gridSpan w:val="3"/>
          </w:tcPr>
          <w:p w14:paraId="24F807AC" w14:textId="57D2C0B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якісної експлуатації ліфтів, зниження кількості аварійних ситуацій у ліфтах  на 50%</w:t>
            </w:r>
          </w:p>
          <w:p w14:paraId="17DF85A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5177D08" w14:textId="4B394E6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2022-2027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2022-2027</w:t>
            </w:r>
          </w:p>
        </w:tc>
        <w:tc>
          <w:tcPr>
            <w:tcW w:w="1380" w:type="dxa"/>
          </w:tcPr>
          <w:p w14:paraId="2124978A" w14:textId="7082B32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7F03D132" w14:textId="77777777" w:rsidTr="001A77D1">
        <w:trPr>
          <w:trHeight w:val="174"/>
          <w:jc w:val="center"/>
        </w:trPr>
        <w:tc>
          <w:tcPr>
            <w:tcW w:w="3255" w:type="dxa"/>
          </w:tcPr>
          <w:p w14:paraId="1ED401AE" w14:textId="23E90D93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світлофора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районі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перехрестя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Лесі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Українки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Героїв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Небесної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Сотні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4651421C" w14:textId="0B2B531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дорожньою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інфраструктурою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,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1171" w:type="dxa"/>
          </w:tcPr>
          <w:p w14:paraId="3661F41B" w14:textId="15354B4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80" w:type="dxa"/>
          </w:tcPr>
          <w:p w14:paraId="518BE806" w14:textId="59EFA61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59C4DE6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DE71AB" w14:textId="0BE4569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(у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20274733" w14:textId="77777777" w:rsidTr="001A77D1">
        <w:trPr>
          <w:trHeight w:val="174"/>
          <w:jc w:val="center"/>
        </w:trPr>
        <w:tc>
          <w:tcPr>
            <w:tcW w:w="3255" w:type="dxa"/>
          </w:tcPr>
          <w:p w14:paraId="171896A8" w14:textId="5A26F5E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світлофора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районі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перехрестя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Соборна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дороги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4E1DE34A" w14:textId="2FD47E3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дорожньою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інфраструктурою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,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  <w:p w14:paraId="255864E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B22C7E8" w14:textId="6BA57A9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80" w:type="dxa"/>
          </w:tcPr>
          <w:p w14:paraId="55497AB5" w14:textId="75426D2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1063A64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5BE3A7" w14:textId="51DA0EE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(у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60C73079" w14:textId="77777777" w:rsidTr="001A77D1">
        <w:trPr>
          <w:trHeight w:val="174"/>
          <w:jc w:val="center"/>
        </w:trPr>
        <w:tc>
          <w:tcPr>
            <w:tcW w:w="3255" w:type="dxa"/>
          </w:tcPr>
          <w:p w14:paraId="4DE74CF7" w14:textId="059DCEB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Хлібороб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будинку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№38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перехрестя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Шкільна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с. Стара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Рафалівка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Вараського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району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12107D0E" w14:textId="0F9EEE6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  <w:p w14:paraId="3D807A1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4D8C6CF" w14:textId="1D9A408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80" w:type="dxa"/>
          </w:tcPr>
          <w:p w14:paraId="5FAD6639" w14:textId="749F57D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1FFAD82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4FAFBF" w14:textId="3051EC2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4650A0" w:rsidRPr="00B04A55" w14:paraId="21BBF2D3" w14:textId="77777777" w:rsidTr="001A77D1">
        <w:trPr>
          <w:trHeight w:val="174"/>
          <w:jc w:val="center"/>
        </w:trPr>
        <w:tc>
          <w:tcPr>
            <w:tcW w:w="3255" w:type="dxa"/>
          </w:tcPr>
          <w:p w14:paraId="4498C623" w14:textId="5614C35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вулиць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протяжністю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десять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кілометрів</w:t>
            </w:r>
            <w:proofErr w:type="spellEnd"/>
          </w:p>
        </w:tc>
        <w:tc>
          <w:tcPr>
            <w:tcW w:w="3902" w:type="dxa"/>
            <w:gridSpan w:val="3"/>
          </w:tcPr>
          <w:p w14:paraId="2B3E8505" w14:textId="4EA1365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</w:p>
          <w:p w14:paraId="33F6187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881CD23" w14:textId="1A64D9A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2022-2026</w:t>
            </w:r>
          </w:p>
          <w:p w14:paraId="0315485A" w14:textId="1BE49CE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61FD6189" w14:textId="4C1BC28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ДЖКГМБ</w:t>
            </w:r>
          </w:p>
          <w:p w14:paraId="60032B4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85643C" w14:textId="1C98935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CD5FA61" w14:textId="77777777" w:rsidTr="001A77D1">
        <w:trPr>
          <w:trHeight w:val="174"/>
          <w:jc w:val="center"/>
        </w:trPr>
        <w:tc>
          <w:tcPr>
            <w:tcW w:w="3255" w:type="dxa"/>
          </w:tcPr>
          <w:p w14:paraId="6B39B745" w14:textId="42C2AFF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Ремонт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вулиць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селених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пунктів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Більська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Воля, Рудка,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Кругле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Березина</w:t>
            </w:r>
          </w:p>
        </w:tc>
        <w:tc>
          <w:tcPr>
            <w:tcW w:w="3902" w:type="dxa"/>
            <w:gridSpan w:val="3"/>
          </w:tcPr>
          <w:p w14:paraId="2038B234" w14:textId="024EDED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</w:tcPr>
          <w:p w14:paraId="3A192A2A" w14:textId="2EC2996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5E5CAEF4" w14:textId="68F1356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089B626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736CB7" w14:textId="44392CC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FC2DBD9" w14:textId="77777777" w:rsidTr="001A77D1">
        <w:trPr>
          <w:trHeight w:val="174"/>
          <w:jc w:val="center"/>
        </w:trPr>
        <w:tc>
          <w:tcPr>
            <w:tcW w:w="3255" w:type="dxa"/>
          </w:tcPr>
          <w:p w14:paraId="3017890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емонт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вулиць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селених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пункт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Городок</w:t>
            </w:r>
          </w:p>
          <w:p w14:paraId="792B535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0E288D18" w14:textId="6DE536A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сполучення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доступу до сфер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інвестиційної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туризму</w:t>
            </w:r>
          </w:p>
        </w:tc>
        <w:tc>
          <w:tcPr>
            <w:tcW w:w="1171" w:type="dxa"/>
          </w:tcPr>
          <w:p w14:paraId="44B98199" w14:textId="2EEFD91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28DD8CEB" w14:textId="20CDF7D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18AABBB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ADA70C" w14:textId="26C8D13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22C877E4" w14:textId="77777777" w:rsidTr="006E0C46">
        <w:trPr>
          <w:trHeight w:val="350"/>
          <w:jc w:val="center"/>
        </w:trPr>
        <w:tc>
          <w:tcPr>
            <w:tcW w:w="3255" w:type="dxa"/>
          </w:tcPr>
          <w:p w14:paraId="577AAFDC" w14:textId="77777777" w:rsidR="004650A0" w:rsidRPr="00B04A55" w:rsidRDefault="004650A0" w:rsidP="0046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Завершення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вулиць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мікрорайонів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Північний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2,3»</w:t>
            </w:r>
          </w:p>
          <w:p w14:paraId="6946ACA5" w14:textId="18B980B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та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Північно-східний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02" w:type="dxa"/>
            <w:gridSpan w:val="3"/>
          </w:tcPr>
          <w:p w14:paraId="575A14B9" w14:textId="1F8B8E4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 коригування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-кошторисної документації та виконання робіт по будівництву 5 вулиць загальною протяжністю близько 3,2 км</w:t>
            </w:r>
          </w:p>
        </w:tc>
        <w:tc>
          <w:tcPr>
            <w:tcW w:w="1171" w:type="dxa"/>
          </w:tcPr>
          <w:p w14:paraId="35D9F4CB" w14:textId="47DDEA3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B3FE6DA" w14:textId="1FC5277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6988F97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590E5B1" w14:textId="010F6B1A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AB50EB5" w14:textId="77777777" w:rsidTr="001A77D1">
        <w:trPr>
          <w:trHeight w:val="174"/>
          <w:jc w:val="center"/>
        </w:trPr>
        <w:tc>
          <w:tcPr>
            <w:tcW w:w="3255" w:type="dxa"/>
          </w:tcPr>
          <w:p w14:paraId="68E536F8" w14:textId="6C728555" w:rsidR="004650A0" w:rsidRPr="00B04A55" w:rsidRDefault="004650A0" w:rsidP="0046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Влаштування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потужностей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виробництву продукції з базальту – бруківки тощо</w:t>
            </w:r>
          </w:p>
        </w:tc>
        <w:tc>
          <w:tcPr>
            <w:tcW w:w="3902" w:type="dxa"/>
            <w:gridSpan w:val="3"/>
          </w:tcPr>
          <w:p w14:paraId="3C7AA861" w14:textId="17F9FC0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робіт з благоустрою населених пунктів із використанням довговічних та зносостійких матеріалів </w:t>
            </w:r>
          </w:p>
        </w:tc>
        <w:tc>
          <w:tcPr>
            <w:tcW w:w="1171" w:type="dxa"/>
          </w:tcPr>
          <w:p w14:paraId="489A5460" w14:textId="36466A9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9FDBE5E" w14:textId="0D94A3A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1A573CD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3A3B71F" w14:textId="7227BB7A" w:rsidR="004650A0" w:rsidRPr="00B04A55" w:rsidRDefault="004650A0" w:rsidP="004650A0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4650A0" w:rsidRPr="00B04A55" w14:paraId="3A70CED9" w14:textId="77777777" w:rsidTr="001A77D1">
        <w:trPr>
          <w:trHeight w:val="174"/>
          <w:jc w:val="center"/>
        </w:trPr>
        <w:tc>
          <w:tcPr>
            <w:tcW w:w="3255" w:type="dxa"/>
          </w:tcPr>
          <w:p w14:paraId="548F1D2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водонапірн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башт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централізованого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</w:p>
          <w:p w14:paraId="097A2371" w14:textId="497E0BB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76436EE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якісним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водопостачанням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кільтури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Більська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Воля</w:t>
            </w:r>
          </w:p>
          <w:p w14:paraId="2DAE50F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365B076" w14:textId="14039A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14C662D7" w14:textId="46D8461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7206C39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2F5B56" w14:textId="478C846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  <w:r w:rsidRPr="00B04A5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дозвільних документів на виконання робіт)</w:t>
            </w:r>
          </w:p>
        </w:tc>
      </w:tr>
      <w:tr w:rsidR="004650A0" w:rsidRPr="00B04A55" w14:paraId="5BAA9EFC" w14:textId="77777777" w:rsidTr="001A77D1">
        <w:trPr>
          <w:trHeight w:val="174"/>
          <w:jc w:val="center"/>
        </w:trPr>
        <w:tc>
          <w:tcPr>
            <w:tcW w:w="3255" w:type="dxa"/>
          </w:tcPr>
          <w:p w14:paraId="404A50C4" w14:textId="54925B4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двох</w:t>
            </w:r>
            <w:proofErr w:type="spellEnd"/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каналізаційно-насосних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станцій</w:t>
            </w:r>
            <w:proofErr w:type="spellEnd"/>
          </w:p>
        </w:tc>
        <w:tc>
          <w:tcPr>
            <w:tcW w:w="3902" w:type="dxa"/>
            <w:gridSpan w:val="3"/>
          </w:tcPr>
          <w:p w14:paraId="0DC517DA" w14:textId="1A860C8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Осучаснення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фондів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каналізаційно-насосних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станцій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42,9 тис.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</w:p>
          <w:p w14:paraId="7E094E9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D30C43C" w14:textId="5D55842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2022-2024</w:t>
            </w:r>
          </w:p>
          <w:p w14:paraId="4618B319" w14:textId="0F6BB3C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14F0C5BA" w14:textId="088A57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3E55C0D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9BA16C" w14:textId="74C174C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721E8F90" w14:textId="77777777" w:rsidTr="001A77D1">
        <w:trPr>
          <w:trHeight w:val="174"/>
          <w:jc w:val="center"/>
        </w:trPr>
        <w:tc>
          <w:tcPr>
            <w:tcW w:w="3255" w:type="dxa"/>
          </w:tcPr>
          <w:p w14:paraId="39B2D226" w14:textId="7430FD53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очисних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споруд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3902" w:type="dxa"/>
            <w:gridSpan w:val="3"/>
          </w:tcPr>
          <w:p w14:paraId="1C34DCFD" w14:textId="1673411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екологічної безпеки функціонування систем водовідведення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та досягнення високого ступеня очищення стічних вод, що скидаються у місцеву річку, суттєвого зниження викидів сірководню і метану у повітря</w:t>
            </w:r>
          </w:p>
        </w:tc>
        <w:tc>
          <w:tcPr>
            <w:tcW w:w="1171" w:type="dxa"/>
          </w:tcPr>
          <w:p w14:paraId="330E9FF1" w14:textId="2B0D030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7704F3F" w14:textId="7AD49CC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498F448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1AA5B5" w14:textId="3CAB106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C74924A" w14:textId="77777777" w:rsidTr="001A77D1">
        <w:trPr>
          <w:trHeight w:val="174"/>
          <w:jc w:val="center"/>
        </w:trPr>
        <w:tc>
          <w:tcPr>
            <w:tcW w:w="3255" w:type="dxa"/>
          </w:tcPr>
          <w:p w14:paraId="04C367B7" w14:textId="6D98604E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Будівництво центру управління відходами </w:t>
            </w:r>
          </w:p>
        </w:tc>
        <w:tc>
          <w:tcPr>
            <w:tcW w:w="3902" w:type="dxa"/>
            <w:gridSpan w:val="3"/>
          </w:tcPr>
          <w:p w14:paraId="576E8DE1" w14:textId="4B98B86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новітніх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систем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п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ефекти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відходами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Налагодження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раціонального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ефективного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поводження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відходами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1" w:type="dxa"/>
          </w:tcPr>
          <w:p w14:paraId="4745C5A2" w14:textId="0707B02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A13F066" w14:textId="1843C3F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7AC25A1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BBA9F9" w14:textId="09A0115D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1B4B0938" w14:textId="77777777" w:rsidTr="001A77D1">
        <w:trPr>
          <w:trHeight w:val="174"/>
          <w:jc w:val="center"/>
        </w:trPr>
        <w:tc>
          <w:tcPr>
            <w:tcW w:w="3255" w:type="dxa"/>
          </w:tcPr>
          <w:p w14:paraId="7DC5484D" w14:textId="12F83FC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Розміщ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контейнерів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роздільного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збирання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сміття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організація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його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вивезення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місця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видалення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у всіх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населених пунктах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29215072" w14:textId="1189938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роздільного збору твердих побутових відходів (далі – ТПВ) у 18 населених пунктах громади. </w:t>
            </w:r>
          </w:p>
          <w:p w14:paraId="1473BE51" w14:textId="205C30A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технічного забезпечення системи збору та утилізації відходів, а саме збільшення/оновлення  кількості контейнерів.</w:t>
            </w:r>
          </w:p>
        </w:tc>
        <w:tc>
          <w:tcPr>
            <w:tcW w:w="1171" w:type="dxa"/>
          </w:tcPr>
          <w:p w14:paraId="146A0808" w14:textId="616D777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  <w:p w14:paraId="3758E52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85B8D5D" w14:textId="239897CB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4596A3A3" w14:textId="77777777" w:rsidTr="001A77D1">
        <w:trPr>
          <w:trHeight w:val="174"/>
          <w:jc w:val="center"/>
        </w:trPr>
        <w:tc>
          <w:tcPr>
            <w:tcW w:w="3255" w:type="dxa"/>
          </w:tcPr>
          <w:p w14:paraId="191A6A0B" w14:textId="022D0E2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Влаштування </w:t>
            </w:r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сем</w:t>
            </w:r>
            <w:r w:rsidRPr="00B04A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майданчиків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роздільного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збору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сміття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у сільських населених пунктах</w:t>
            </w:r>
          </w:p>
        </w:tc>
        <w:tc>
          <w:tcPr>
            <w:tcW w:w="3902" w:type="dxa"/>
            <w:gridSpan w:val="3"/>
          </w:tcPr>
          <w:p w14:paraId="5886238C" w14:textId="3F23BB2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Облаштування території для збору вторинної сировини; скорочення кількості утворення ТПВ шляхом налагодження роздільного збору вторинної сировини.</w:t>
            </w:r>
          </w:p>
          <w:p w14:paraId="2562D807" w14:textId="3276CEF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100% охоплення населення громади послугами збору ТПВ </w:t>
            </w:r>
          </w:p>
        </w:tc>
        <w:tc>
          <w:tcPr>
            <w:tcW w:w="1171" w:type="dxa"/>
          </w:tcPr>
          <w:p w14:paraId="269A111F" w14:textId="382939F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  <w:p w14:paraId="5C064894" w14:textId="2F9B29E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Реалізація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80" w:type="dxa"/>
          </w:tcPr>
          <w:p w14:paraId="781B2CE7" w14:textId="41F03F7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2B69F966" w14:textId="77777777" w:rsidTr="001A77D1">
        <w:trPr>
          <w:trHeight w:val="174"/>
          <w:jc w:val="center"/>
        </w:trPr>
        <w:tc>
          <w:tcPr>
            <w:tcW w:w="3255" w:type="dxa"/>
          </w:tcPr>
          <w:p w14:paraId="4D610039" w14:textId="39150D5D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полігону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твердих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побутових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відходів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міського полігону</w:t>
            </w:r>
          </w:p>
        </w:tc>
        <w:tc>
          <w:tcPr>
            <w:tcW w:w="3902" w:type="dxa"/>
            <w:gridSpan w:val="3"/>
          </w:tcPr>
          <w:p w14:paraId="1D526D04" w14:textId="4C056FB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Рекультивація  полігону твердих побутових відходів та вивільнення території для приймання відходів. Покращення санітарно-екологічного стану міського полігону</w:t>
            </w:r>
          </w:p>
        </w:tc>
        <w:tc>
          <w:tcPr>
            <w:tcW w:w="1171" w:type="dxa"/>
          </w:tcPr>
          <w:p w14:paraId="0755F88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2022-2023</w:t>
            </w:r>
          </w:p>
          <w:p w14:paraId="7E2CF1EA" w14:textId="082AF52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Реалізація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1D499871" w14:textId="730CC5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6570B30B" w14:textId="77777777" w:rsidTr="001A77D1">
        <w:trPr>
          <w:trHeight w:val="174"/>
          <w:jc w:val="center"/>
        </w:trPr>
        <w:tc>
          <w:tcPr>
            <w:tcW w:w="3255" w:type="dxa"/>
          </w:tcPr>
          <w:p w14:paraId="70F67FC8" w14:textId="2C6371F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сміттєпереробних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потужностей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у громаді</w:t>
            </w:r>
          </w:p>
        </w:tc>
        <w:tc>
          <w:tcPr>
            <w:tcW w:w="3902" w:type="dxa"/>
            <w:gridSpan w:val="3"/>
          </w:tcPr>
          <w:p w14:paraId="3B911A6F" w14:textId="0FEEFA9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 комплексної  системи збору, сортування, переробки та утилізації ТВП.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Збільшення частки ТВП, що направляється на повторну переробку. Скорочення об’єму сміття, що підлягає утилізації на міському сміттєзвалищі</w:t>
            </w:r>
          </w:p>
        </w:tc>
        <w:tc>
          <w:tcPr>
            <w:tcW w:w="1171" w:type="dxa"/>
          </w:tcPr>
          <w:p w14:paraId="48AFFB0D" w14:textId="48AA9DC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34B83F03" w14:textId="0D06D90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5AC0D60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3EFCB0" w14:textId="5CC6D222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37E24749" w14:textId="77777777" w:rsidTr="001A77D1">
        <w:trPr>
          <w:trHeight w:val="174"/>
          <w:jc w:val="center"/>
        </w:trPr>
        <w:tc>
          <w:tcPr>
            <w:tcW w:w="3255" w:type="dxa"/>
          </w:tcPr>
          <w:p w14:paraId="70AB7EC1" w14:textId="5E0F9BA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Будівництво підземних сміттєвих майданчиків у м.Вараш</w:t>
            </w:r>
          </w:p>
        </w:tc>
        <w:tc>
          <w:tcPr>
            <w:tcW w:w="3902" w:type="dxa"/>
            <w:gridSpan w:val="3"/>
          </w:tcPr>
          <w:p w14:paraId="7CC4E12B" w14:textId="1F78D4D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Перша черга – 4 шт., м-н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Будівельників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;</w:t>
            </w:r>
          </w:p>
          <w:p w14:paraId="743718E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друга черга – 3 шт., м-н Будівельників,  далі – розміщення по всій території міста</w:t>
            </w:r>
          </w:p>
          <w:p w14:paraId="7E2AA5E0" w14:textId="5FE1CB0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A927A4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2022-2027</w:t>
            </w:r>
          </w:p>
          <w:p w14:paraId="452A74A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4924A84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08C99192" w14:textId="527848C7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3438E044" w14:textId="77777777" w:rsidTr="001A77D1">
        <w:trPr>
          <w:trHeight w:val="174"/>
          <w:jc w:val="center"/>
        </w:trPr>
        <w:tc>
          <w:tcPr>
            <w:tcW w:w="3255" w:type="dxa"/>
          </w:tcPr>
          <w:p w14:paraId="6CA9D982" w14:textId="62C9C17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Будівництво/облаштування нової карти для захоронення твердих побутових відходів на міському полігоні</w:t>
            </w:r>
          </w:p>
        </w:tc>
        <w:tc>
          <w:tcPr>
            <w:tcW w:w="3902" w:type="dxa"/>
            <w:gridSpan w:val="3"/>
          </w:tcPr>
          <w:p w14:paraId="1980DF11" w14:textId="0E123F1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новітніх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систем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відходами</w:t>
            </w:r>
            <w:proofErr w:type="spellEnd"/>
          </w:p>
          <w:p w14:paraId="4B0A360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CDDB163" w14:textId="759715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Виготовле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ПКД 2022</w:t>
            </w:r>
          </w:p>
          <w:p w14:paraId="61C88B3B" w14:textId="0FEB1F3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Реалізація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2023-202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80" w:type="dxa"/>
          </w:tcPr>
          <w:p w14:paraId="34733FEB" w14:textId="32E0C23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738847E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922F99" w14:textId="6B8CDFBE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7642A6BF" w14:textId="77777777" w:rsidTr="001A77D1">
        <w:trPr>
          <w:trHeight w:val="174"/>
          <w:jc w:val="center"/>
        </w:trPr>
        <w:tc>
          <w:tcPr>
            <w:tcW w:w="3255" w:type="dxa"/>
          </w:tcPr>
          <w:p w14:paraId="018CAE9D" w14:textId="632696E7" w:rsidR="004650A0" w:rsidRPr="00B04A55" w:rsidRDefault="004650A0" w:rsidP="004650A0">
            <w:pPr>
              <w:pStyle w:val="Default"/>
              <w:tabs>
                <w:tab w:val="left" w:pos="2241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схеми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санітарного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очищення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пунктів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0D137815" w14:textId="3D84B8E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утримання територій 18 населених пунктів громади в належному санітарному стані, зменшення негативного впливу відходів на довкілля та здоров’я людей</w:t>
            </w:r>
          </w:p>
        </w:tc>
        <w:tc>
          <w:tcPr>
            <w:tcW w:w="1171" w:type="dxa"/>
          </w:tcPr>
          <w:p w14:paraId="3EF27634" w14:textId="52F5B57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76AD6D2F" w14:textId="6AF71C04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3A9D4E85" w14:textId="77777777" w:rsidTr="001A77D1">
        <w:trPr>
          <w:trHeight w:val="174"/>
          <w:jc w:val="center"/>
        </w:trPr>
        <w:tc>
          <w:tcPr>
            <w:tcW w:w="3255" w:type="dxa"/>
          </w:tcPr>
          <w:p w14:paraId="63056245" w14:textId="17D2BA4E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Будівництво станції компостування відходів </w:t>
            </w:r>
          </w:p>
        </w:tc>
        <w:tc>
          <w:tcPr>
            <w:tcW w:w="3902" w:type="dxa"/>
            <w:gridSpan w:val="3"/>
          </w:tcPr>
          <w:p w14:paraId="6097D565" w14:textId="54175D3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збору органічних відходів із домогосподарств, кафе,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їдалень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об’єктів зеленого господарства та виготовлення компосту</w:t>
            </w:r>
          </w:p>
        </w:tc>
        <w:tc>
          <w:tcPr>
            <w:tcW w:w="1171" w:type="dxa"/>
          </w:tcPr>
          <w:p w14:paraId="3BE265D9" w14:textId="7B6F86D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2023-2026</w:t>
            </w:r>
          </w:p>
        </w:tc>
        <w:tc>
          <w:tcPr>
            <w:tcW w:w="1380" w:type="dxa"/>
          </w:tcPr>
          <w:p w14:paraId="57FB840D" w14:textId="4E3AFCB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47FD371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6A0DB8" w14:textId="167079F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4465E1D4" w14:textId="77777777" w:rsidTr="001A77D1">
        <w:trPr>
          <w:trHeight w:val="174"/>
          <w:jc w:val="center"/>
        </w:trPr>
        <w:tc>
          <w:tcPr>
            <w:tcW w:w="3255" w:type="dxa"/>
          </w:tcPr>
          <w:p w14:paraId="5B622993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роботи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виявлення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ліквідації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стихійних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звали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</w:t>
            </w:r>
          </w:p>
          <w:p w14:paraId="03A1E2E7" w14:textId="030E6C6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748A5776" w14:textId="1E76260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рейдів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ліквідації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стихійних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звали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1171" w:type="dxa"/>
          </w:tcPr>
          <w:p w14:paraId="7A4A4CC1" w14:textId="7754A42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0F6F859F" w14:textId="052AA2C6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4650A0" w:rsidRPr="00B04A55" w14:paraId="09BA5A43" w14:textId="77777777" w:rsidTr="001A77D1">
        <w:trPr>
          <w:trHeight w:val="174"/>
          <w:jc w:val="center"/>
        </w:trPr>
        <w:tc>
          <w:tcPr>
            <w:tcW w:w="3255" w:type="dxa"/>
          </w:tcPr>
          <w:p w14:paraId="18CD3245" w14:textId="2D4E9B0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соціально-інформаційних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кампаній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толок,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втілення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проєктів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сортуванню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сміття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(5 заходів)</w:t>
            </w:r>
          </w:p>
        </w:tc>
        <w:tc>
          <w:tcPr>
            <w:tcW w:w="3902" w:type="dxa"/>
            <w:gridSpan w:val="3"/>
          </w:tcPr>
          <w:p w14:paraId="130E3837" w14:textId="649ABCB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Протидія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поширення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молодіжному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середовищі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небезпечних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захворювань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бережливого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навколишнього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природного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</w:p>
        </w:tc>
        <w:tc>
          <w:tcPr>
            <w:tcW w:w="1171" w:type="dxa"/>
          </w:tcPr>
          <w:p w14:paraId="238F63D5" w14:textId="1F45BC5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4EF5B1A7" w14:textId="19F093E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4650A0" w:rsidRPr="00B04A55" w14:paraId="3691E573" w14:textId="77777777" w:rsidTr="001A77D1">
        <w:trPr>
          <w:trHeight w:val="174"/>
          <w:jc w:val="center"/>
        </w:trPr>
        <w:tc>
          <w:tcPr>
            <w:tcW w:w="3255" w:type="dxa"/>
          </w:tcPr>
          <w:p w14:paraId="2985E1DD" w14:textId="5F15426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роз’яснювальної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роботи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серед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власників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сертифікатів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право земельного паю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необхідності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реєстрації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власності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ділянки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в Державному земельному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кадастрі</w:t>
            </w:r>
            <w:proofErr w:type="spellEnd"/>
          </w:p>
          <w:p w14:paraId="0508FE47" w14:textId="37D60B8D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9C28E7D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Наповнення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баз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даних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землекористувачів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Державному земельному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кадастрі</w:t>
            </w:r>
            <w:proofErr w:type="spellEnd"/>
          </w:p>
          <w:p w14:paraId="450FAAC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5169A77" w14:textId="47E12D9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0F3500A" w14:textId="1D24BB0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  <w:p w14:paraId="0970DEDF" w14:textId="2529024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F306D5E" w14:textId="3149DA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Старости</w:t>
            </w:r>
          </w:p>
        </w:tc>
      </w:tr>
      <w:tr w:rsidR="004650A0" w:rsidRPr="00B04A55" w14:paraId="6528EAE8" w14:textId="77777777" w:rsidTr="001A77D1">
        <w:trPr>
          <w:trHeight w:val="174"/>
          <w:jc w:val="center"/>
        </w:trPr>
        <w:tc>
          <w:tcPr>
            <w:tcW w:w="3255" w:type="dxa"/>
          </w:tcPr>
          <w:p w14:paraId="4AA639D7" w14:textId="61D494B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Інвентаризація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земель</w:t>
            </w:r>
          </w:p>
        </w:tc>
        <w:tc>
          <w:tcPr>
            <w:tcW w:w="3902" w:type="dxa"/>
            <w:gridSpan w:val="3"/>
          </w:tcPr>
          <w:p w14:paraId="6605BA48" w14:textId="5CF8287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повноцінної бази даних про всі земельні ділянки громади для підвищення  інвестиційної привабливості, спрощення пошуку земельних ділянок для містобудівних потреб та потенційних інвесторів </w:t>
            </w:r>
          </w:p>
        </w:tc>
        <w:tc>
          <w:tcPr>
            <w:tcW w:w="1171" w:type="dxa"/>
          </w:tcPr>
          <w:p w14:paraId="04C83972" w14:textId="3D09726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050835D" w14:textId="02F489C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2B9F3BBF" w14:textId="77777777" w:rsidTr="001A77D1">
        <w:trPr>
          <w:trHeight w:val="174"/>
          <w:jc w:val="center"/>
        </w:trPr>
        <w:tc>
          <w:tcPr>
            <w:tcW w:w="3255" w:type="dxa"/>
          </w:tcPr>
          <w:p w14:paraId="3BAA6C9F" w14:textId="580F3D3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проєктів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землеустрою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зміни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меж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адміністративно-територіальних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утворень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та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меж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територіальної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1415DC44" w14:textId="359F8D7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умов для вирішення усіх місцевих земельних питань та повної економічної самостійності,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визначення перспектив розвитку виробничих, господарських, культурно-соціальних потреб населеного пункту та інвестиційно привабливих місць</w:t>
            </w:r>
          </w:p>
        </w:tc>
        <w:tc>
          <w:tcPr>
            <w:tcW w:w="1171" w:type="dxa"/>
          </w:tcPr>
          <w:p w14:paraId="25AFE1A4" w14:textId="1B5E48D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1380" w:type="dxa"/>
          </w:tcPr>
          <w:p w14:paraId="6770083F" w14:textId="5E327C3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674ED0A3" w14:textId="77777777" w:rsidTr="001A77D1">
        <w:trPr>
          <w:trHeight w:val="174"/>
          <w:jc w:val="center"/>
        </w:trPr>
        <w:tc>
          <w:tcPr>
            <w:tcW w:w="3255" w:type="dxa"/>
          </w:tcPr>
          <w:p w14:paraId="7158AA2D" w14:textId="1A89BB0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проєктів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землеустрою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або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права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які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будуть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реалізовані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торгах (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аукціоні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землеоціночної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документації</w:t>
            </w:r>
            <w:proofErr w:type="spellEnd"/>
          </w:p>
        </w:tc>
        <w:tc>
          <w:tcPr>
            <w:tcW w:w="3902" w:type="dxa"/>
            <w:gridSpan w:val="3"/>
          </w:tcPr>
          <w:p w14:paraId="2EAE544B" w14:textId="48AFF13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Виготовлення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правовстановлюючих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землю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посвідчення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неї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продажу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торгах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аукціон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85860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A734975" w14:textId="70E4904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3D5C6AD" w14:textId="62D4CE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6C0E41CC" w14:textId="77777777" w:rsidTr="001A77D1">
        <w:trPr>
          <w:trHeight w:val="174"/>
          <w:jc w:val="center"/>
        </w:trPr>
        <w:tc>
          <w:tcPr>
            <w:tcW w:w="3255" w:type="dxa"/>
          </w:tcPr>
          <w:p w14:paraId="6D2DFD24" w14:textId="7E176E0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Виготовлення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копій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карт-схем перспективного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використання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охорони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земель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Більськов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і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льської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Сопачівської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Мульчицької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Озерецької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сільських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рад та карт -схем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еколого-економічної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придатності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сільськогосподарських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угідь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Більськовільської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Сопачівської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Мульчицької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Озерецької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Собіщицької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сільських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рад </w:t>
            </w:r>
          </w:p>
        </w:tc>
        <w:tc>
          <w:tcPr>
            <w:tcW w:w="3902" w:type="dxa"/>
            <w:gridSpan w:val="3"/>
          </w:tcPr>
          <w:p w14:paraId="185550E8" w14:textId="758241B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Отримання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паперових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електронних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копій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карт-схем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еколого-економічної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придатності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угідь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розроблених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2013-2014 роках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сучасного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стану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аудиту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наявних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також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комплексного плану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просторового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1C0D8D74" w14:textId="6530744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380" w:type="dxa"/>
          </w:tcPr>
          <w:p w14:paraId="4EF86552" w14:textId="436029F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797E25A3" w14:textId="77777777" w:rsidTr="001A77D1">
        <w:trPr>
          <w:trHeight w:val="174"/>
          <w:jc w:val="center"/>
        </w:trPr>
        <w:tc>
          <w:tcPr>
            <w:tcW w:w="3255" w:type="dxa"/>
          </w:tcPr>
          <w:p w14:paraId="2C49A13E" w14:textId="5C2BA5E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Ґрунтове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обстеження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земель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сільськогосподарського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призначення</w:t>
            </w:r>
            <w:proofErr w:type="spellEnd"/>
          </w:p>
        </w:tc>
        <w:tc>
          <w:tcPr>
            <w:tcW w:w="3902" w:type="dxa"/>
            <w:gridSpan w:val="3"/>
          </w:tcPr>
          <w:p w14:paraId="1FBB9F91" w14:textId="5B35D77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Отримання агрохімічного паспорту на земельну ділянку.  Підвищення контролю за зміною показників родючості та забруднення ґрунтів,  за раціональним використанням земель сільськогосподарського призначення</w:t>
            </w:r>
          </w:p>
        </w:tc>
        <w:tc>
          <w:tcPr>
            <w:tcW w:w="1171" w:type="dxa"/>
          </w:tcPr>
          <w:p w14:paraId="7BE5418F" w14:textId="27391AA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510FA85" w14:textId="2B491E9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</w:t>
            </w:r>
          </w:p>
        </w:tc>
      </w:tr>
      <w:tr w:rsidR="004650A0" w:rsidRPr="00B04A55" w14:paraId="1E47AFB5" w14:textId="77777777" w:rsidTr="001A77D1">
        <w:trPr>
          <w:trHeight w:val="174"/>
          <w:jc w:val="center"/>
        </w:trPr>
        <w:tc>
          <w:tcPr>
            <w:tcW w:w="3255" w:type="dxa"/>
          </w:tcPr>
          <w:p w14:paraId="6E9A4783" w14:textId="2C01F1F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є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землеустрою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меж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прибережної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захисної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смуги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водоохоронних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зон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уздовж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річок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навколо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озер,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водосховищ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інших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водойм</w:t>
            </w:r>
            <w:proofErr w:type="spellEnd"/>
          </w:p>
        </w:tc>
        <w:tc>
          <w:tcPr>
            <w:tcW w:w="3902" w:type="dxa"/>
            <w:gridSpan w:val="3"/>
          </w:tcPr>
          <w:p w14:paraId="2FB668BF" w14:textId="61AD2DC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Виділення земельних ділянок під прибережні смуги вздовж річок, навколо озер, водосховищ та інших водойм з метою охорони поверхневих водних об’єктів від забруднення і засмічення та збереження їх водності у межах охоронних територій водоохоронних зон</w:t>
            </w:r>
          </w:p>
        </w:tc>
        <w:tc>
          <w:tcPr>
            <w:tcW w:w="1171" w:type="dxa"/>
          </w:tcPr>
          <w:p w14:paraId="03DD407B" w14:textId="1580070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380" w:type="dxa"/>
          </w:tcPr>
          <w:p w14:paraId="59FF6109" w14:textId="2FAF80A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2B61B4B5" w14:textId="77777777" w:rsidTr="001A77D1">
        <w:trPr>
          <w:trHeight w:val="174"/>
          <w:jc w:val="center"/>
        </w:trPr>
        <w:tc>
          <w:tcPr>
            <w:tcW w:w="3255" w:type="dxa"/>
          </w:tcPr>
          <w:p w14:paraId="6D889C38" w14:textId="14AAE52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нормативної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грошової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оцінки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земель, в тому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пунктів</w:t>
            </w:r>
            <w:proofErr w:type="spellEnd"/>
          </w:p>
        </w:tc>
        <w:tc>
          <w:tcPr>
            <w:tcW w:w="3902" w:type="dxa"/>
            <w:gridSpan w:val="3"/>
          </w:tcPr>
          <w:p w14:paraId="2CDE0815" w14:textId="744162F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   розміру    земельного    податку,  державного  мита  при  міні, спадкуванні  та даруванні земельних ділянок, орендної  плати за земельні ділянки  державної  та  комунальної  власності,  втрат  сільськогосподарського  і лісогосподарського    виробництва,  а  також  при  розробці  показників  та  механізмів економічного стимулювання раціонального використання та охорони земель</w:t>
            </w:r>
          </w:p>
        </w:tc>
        <w:tc>
          <w:tcPr>
            <w:tcW w:w="1171" w:type="dxa"/>
          </w:tcPr>
          <w:p w14:paraId="5CE8CB4B" w14:textId="4D9AF80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69CBE8E4" w14:textId="294CD05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4650A0" w:rsidRPr="00B04A55" w14:paraId="03F83305" w14:textId="77777777" w:rsidTr="001A77D1">
        <w:trPr>
          <w:trHeight w:val="174"/>
          <w:jc w:val="center"/>
        </w:trPr>
        <w:tc>
          <w:tcPr>
            <w:tcW w:w="3255" w:type="dxa"/>
          </w:tcPr>
          <w:p w14:paraId="5D8664E4" w14:textId="31C88B4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Налагодження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контролю за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використанням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ресурсів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у громаді</w:t>
            </w:r>
          </w:p>
        </w:tc>
        <w:tc>
          <w:tcPr>
            <w:tcW w:w="3902" w:type="dxa"/>
            <w:gridSpan w:val="3"/>
          </w:tcPr>
          <w:p w14:paraId="07D96A47" w14:textId="0E5033C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щорічно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близько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навколишнього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навколо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водних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1" w:type="dxa"/>
          </w:tcPr>
          <w:p w14:paraId="3ACEEB67" w14:textId="4DBC7C6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F299E71" w14:textId="21B298F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4650A0" w:rsidRPr="00B04A55" w14:paraId="13DC94C2" w14:textId="77777777" w:rsidTr="001A77D1">
        <w:trPr>
          <w:trHeight w:val="174"/>
          <w:jc w:val="center"/>
        </w:trPr>
        <w:tc>
          <w:tcPr>
            <w:tcW w:w="3255" w:type="dxa"/>
          </w:tcPr>
          <w:p w14:paraId="519054BB" w14:textId="7594F106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Створення маломобільним групам населення безперешкодного доступу до об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єктів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соціальної інфраструктури</w:t>
            </w:r>
          </w:p>
        </w:tc>
        <w:tc>
          <w:tcPr>
            <w:tcW w:w="3902" w:type="dxa"/>
            <w:gridSpan w:val="3"/>
          </w:tcPr>
          <w:p w14:paraId="6E5CE60E" w14:textId="30EAE45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заклади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здоров`я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7CF28F62" w14:textId="20F6E21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30 заклад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00739CD0" w14:textId="67CB435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22 заклад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17853F3D" w14:textId="71A687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фізичної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290F6619" w14:textId="096B9A6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адміністративних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об`єкт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171" w:type="dxa"/>
          </w:tcPr>
          <w:p w14:paraId="670497E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  <w:p w14:paraId="4ECC9098" w14:textId="46FD7C4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64383E2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57273337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5F00EA8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18D3E3F3" w14:textId="05964C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650A0" w:rsidRPr="00B04A55" w14:paraId="74EA1CAB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7061D9B6" w14:textId="416F8BDC" w:rsidR="004650A0" w:rsidRPr="00B04A55" w:rsidRDefault="004650A0" w:rsidP="004650A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ab/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ab/>
            </w: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3.2.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безпечного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енергоефективного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середовища</w:t>
            </w:r>
            <w:proofErr w:type="spellEnd"/>
          </w:p>
        </w:tc>
      </w:tr>
      <w:tr w:rsidR="00336E90" w:rsidRPr="00B04A55" w14:paraId="67869B90" w14:textId="77777777" w:rsidTr="001A77D1">
        <w:trPr>
          <w:trHeight w:val="174"/>
          <w:jc w:val="center"/>
        </w:trPr>
        <w:tc>
          <w:tcPr>
            <w:tcW w:w="3255" w:type="dxa"/>
          </w:tcPr>
          <w:p w14:paraId="50449C70" w14:textId="2FA27F77" w:rsidR="00336E90" w:rsidRPr="00B022BE" w:rsidRDefault="00336E90" w:rsidP="00336E9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Розробка та затвердження Плану Дій Сталого Енергетичного Розвитку та Клімату Вараської МТГ до 2030 року</w:t>
            </w:r>
          </w:p>
        </w:tc>
        <w:tc>
          <w:tcPr>
            <w:tcW w:w="3902" w:type="dxa"/>
            <w:gridSpan w:val="3"/>
          </w:tcPr>
          <w:p w14:paraId="7183053A" w14:textId="77777777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Ефективне використання енергетичних ресурсів, транспортування та споживання теплової енергії, зменшення видатків на утримання бюджетних установ. </w:t>
            </w:r>
          </w:p>
          <w:p w14:paraId="73324588" w14:textId="004157FA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Можливість реалізації інвестиційних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проєктів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енергоефективності та енергозбереження у громаді із залученням зовнішніх ресурсів</w:t>
            </w:r>
          </w:p>
        </w:tc>
        <w:tc>
          <w:tcPr>
            <w:tcW w:w="1171" w:type="dxa"/>
          </w:tcPr>
          <w:p w14:paraId="6AA2723B" w14:textId="41AE8A8F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00672DA" w14:textId="77777777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75053D23" w14:textId="77777777" w:rsidR="00336E90" w:rsidRPr="00B022BE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564E9E" w14:paraId="1D8A1553" w14:textId="77777777" w:rsidTr="001A77D1">
        <w:trPr>
          <w:trHeight w:val="174"/>
          <w:jc w:val="center"/>
        </w:trPr>
        <w:tc>
          <w:tcPr>
            <w:tcW w:w="3255" w:type="dxa"/>
          </w:tcPr>
          <w:p w14:paraId="4092A538" w14:textId="63E54BA6" w:rsidR="004650A0" w:rsidRPr="00B04A55" w:rsidRDefault="004650A0" w:rsidP="006E0C4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Облаштування тротуарних доріжок, вуличного освітлення,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парковок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для автомобілів; обладнання спеціальними та допоміжними засобами пересування для маломобільних категорій населення, осіб з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інвалідністю біля приміщень ЗОЗ  </w:t>
            </w:r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3902" w:type="dxa"/>
            <w:gridSpan w:val="3"/>
          </w:tcPr>
          <w:p w14:paraId="54D9194E" w14:textId="2BA4C6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Підвищення рівня доступності місць надання медичних послуг для маломобільних категорій населення, осіб з інвалідністю</w:t>
            </w:r>
          </w:p>
        </w:tc>
        <w:tc>
          <w:tcPr>
            <w:tcW w:w="1171" w:type="dxa"/>
          </w:tcPr>
          <w:p w14:paraId="27AC9583" w14:textId="68C181D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29FA65E" w14:textId="6B6D5E0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21BE4F00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561E5F2" w14:textId="0A5F431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  <w:p w14:paraId="039CDD1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2F083B4" w14:textId="51DD11E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C970675" w14:textId="77777777" w:rsidTr="001A77D1">
        <w:trPr>
          <w:trHeight w:val="174"/>
          <w:jc w:val="center"/>
        </w:trPr>
        <w:tc>
          <w:tcPr>
            <w:tcW w:w="3255" w:type="dxa"/>
          </w:tcPr>
          <w:p w14:paraId="6F69E12F" w14:textId="73B376C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дорожніх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сповільнювачів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руху автотранспорту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розмітка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доріг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вуличне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</w:t>
            </w:r>
          </w:p>
        </w:tc>
        <w:tc>
          <w:tcPr>
            <w:tcW w:w="3902" w:type="dxa"/>
            <w:gridSpan w:val="3"/>
          </w:tcPr>
          <w:p w14:paraId="4BF0C82A" w14:textId="46E03D0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дорогах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вулицях</w:t>
            </w:r>
            <w:proofErr w:type="spellEnd"/>
          </w:p>
        </w:tc>
        <w:tc>
          <w:tcPr>
            <w:tcW w:w="1171" w:type="dxa"/>
          </w:tcPr>
          <w:p w14:paraId="6F3BCDB2" w14:textId="71D5BF5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644F08B8" w14:textId="6064B2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79201AAA" w14:textId="77777777" w:rsidTr="001A77D1">
        <w:trPr>
          <w:trHeight w:val="174"/>
          <w:jc w:val="center"/>
        </w:trPr>
        <w:tc>
          <w:tcPr>
            <w:tcW w:w="3255" w:type="dxa"/>
          </w:tcPr>
          <w:p w14:paraId="3A7839D2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відеоспостереження</w:t>
            </w:r>
            <w:proofErr w:type="spellEnd"/>
          </w:p>
          <w:p w14:paraId="23D70EFB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0C667AF8" w14:textId="122889B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публічної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 порядку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місцях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майна,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попередження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злочинів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аварій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дорожньо-транспортних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пригод</w:t>
            </w:r>
            <w:proofErr w:type="spellEnd"/>
          </w:p>
        </w:tc>
        <w:tc>
          <w:tcPr>
            <w:tcW w:w="1171" w:type="dxa"/>
          </w:tcPr>
          <w:p w14:paraId="52883005" w14:textId="3C8FB42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6B54FFF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ВІТ</w:t>
            </w:r>
          </w:p>
          <w:p w14:paraId="4DA704EF" w14:textId="326F1A6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650A0" w:rsidRPr="00B04A55" w14:paraId="68978192" w14:textId="77777777" w:rsidTr="001A77D1">
        <w:trPr>
          <w:trHeight w:val="174"/>
          <w:jc w:val="center"/>
        </w:trPr>
        <w:tc>
          <w:tcPr>
            <w:tcW w:w="3255" w:type="dxa"/>
          </w:tcPr>
          <w:p w14:paraId="3A0A4C71" w14:textId="3B64005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безпеки громади</w:t>
            </w:r>
          </w:p>
          <w:p w14:paraId="11B6E933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311D1222" w14:textId="38236EC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контролю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співпраці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правоохоронних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органів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Скорочення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реагування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надзвичайні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ситуації</w:t>
            </w:r>
            <w:proofErr w:type="spellEnd"/>
          </w:p>
        </w:tc>
        <w:tc>
          <w:tcPr>
            <w:tcW w:w="1171" w:type="dxa"/>
          </w:tcPr>
          <w:p w14:paraId="434D7C91" w14:textId="425DBF6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9DF1535" w14:textId="3E46731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ВІТ</w:t>
            </w:r>
          </w:p>
          <w:p w14:paraId="2FB93E6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7F874706" w14:textId="2872BA7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УБВК</w:t>
            </w:r>
          </w:p>
          <w:p w14:paraId="5467404A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EB094D4" w14:textId="181A3C6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27638CC8" w14:textId="77777777" w:rsidTr="001A77D1">
        <w:trPr>
          <w:trHeight w:val="174"/>
          <w:jc w:val="center"/>
        </w:trPr>
        <w:tc>
          <w:tcPr>
            <w:tcW w:w="3255" w:type="dxa"/>
          </w:tcPr>
          <w:p w14:paraId="34BDE7B1" w14:textId="34C9349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завдань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галузі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оборони  </w:t>
            </w:r>
          </w:p>
        </w:tc>
        <w:tc>
          <w:tcPr>
            <w:tcW w:w="3902" w:type="dxa"/>
            <w:gridSpan w:val="3"/>
          </w:tcPr>
          <w:p w14:paraId="746E4BE3" w14:textId="1E71B1A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Підвищення рівня навченості та боєздатності підрозділу територіальної оборони шляхом щорічної участі 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військовозобов’язаних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резервістів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 заходах, передбачених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програм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ою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Єдиного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всеукраїнського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стрілецького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дня»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та навчальних зборах</w:t>
            </w:r>
          </w:p>
        </w:tc>
        <w:tc>
          <w:tcPr>
            <w:tcW w:w="1171" w:type="dxa"/>
          </w:tcPr>
          <w:p w14:paraId="46623475" w14:textId="211BD0D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D685ADC" w14:textId="418C66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4083430C" w14:textId="424CEA1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650A0" w:rsidRPr="00B04A55" w14:paraId="06EA7706" w14:textId="77777777" w:rsidTr="001A77D1">
        <w:trPr>
          <w:trHeight w:val="174"/>
          <w:jc w:val="center"/>
        </w:trPr>
        <w:tc>
          <w:tcPr>
            <w:tcW w:w="3255" w:type="dxa"/>
          </w:tcPr>
          <w:p w14:paraId="5B76FBF2" w14:textId="242CA39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мобілізаційної підготовки та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мобілізаційної готовності</w:t>
            </w:r>
          </w:p>
        </w:tc>
        <w:tc>
          <w:tcPr>
            <w:tcW w:w="3902" w:type="dxa"/>
            <w:gridSpan w:val="3"/>
          </w:tcPr>
          <w:p w14:paraId="7EAC5FEE" w14:textId="24349FD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Підвищення рівня навченості резервістів оперативного резерву І-ї та ІІ –ї черги, територіального резерву, з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більшення кількості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військовонавчених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ресурсів з числа військовозобов’язаних шляхом їх направлення на навчальні (або перевірочні) та спеціальні збори.</w:t>
            </w:r>
          </w:p>
        </w:tc>
        <w:tc>
          <w:tcPr>
            <w:tcW w:w="1171" w:type="dxa"/>
          </w:tcPr>
          <w:p w14:paraId="35E938AE" w14:textId="05272A9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E369BE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4F303191" w14:textId="5F8C893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650A0" w:rsidRPr="00B04A55" w14:paraId="0649729B" w14:textId="77777777" w:rsidTr="001A77D1">
        <w:trPr>
          <w:trHeight w:val="174"/>
          <w:jc w:val="center"/>
        </w:trPr>
        <w:tc>
          <w:tcPr>
            <w:tcW w:w="3255" w:type="dxa"/>
          </w:tcPr>
          <w:p w14:paraId="39FB814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Створення елементів бази мобілізаційного розгортання  Вараської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міської територіальної громади</w:t>
            </w:r>
          </w:p>
          <w:p w14:paraId="0056EACF" w14:textId="2BC31EA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6CDA76B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Підвищення рівня інформаційно- ресурсного забезпечення дільниці оповіщення та пунктів попереднього збору військовозобов’язаних і техніки Вараської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міської територіальної громади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14:paraId="217AC17F" w14:textId="01A9B3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Якісне та повноцінне проведення мобілізації людських, транспортних ресурсів та інших ресурсів в особливий період</w:t>
            </w:r>
          </w:p>
        </w:tc>
        <w:tc>
          <w:tcPr>
            <w:tcW w:w="1171" w:type="dxa"/>
          </w:tcPr>
          <w:p w14:paraId="7D5DE4C0" w14:textId="365FC4A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4FD9FE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161D8A25" w14:textId="2D79912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650A0" w:rsidRPr="00B04A55" w14:paraId="37F4BD8D" w14:textId="77777777" w:rsidTr="001A77D1">
        <w:trPr>
          <w:trHeight w:val="174"/>
          <w:jc w:val="center"/>
        </w:trPr>
        <w:tc>
          <w:tcPr>
            <w:tcW w:w="3255" w:type="dxa"/>
          </w:tcPr>
          <w:p w14:paraId="2736C1C6" w14:textId="5D91C77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безпекової інфраструктури ЗЗСО,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огорожі на території закладів освіти</w:t>
            </w:r>
          </w:p>
        </w:tc>
        <w:tc>
          <w:tcPr>
            <w:tcW w:w="3902" w:type="dxa"/>
            <w:gridSpan w:val="3"/>
          </w:tcPr>
          <w:p w14:paraId="7AB4949B" w14:textId="1FEA4BB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та безпечних умов перебування дітей у закладах освіти</w:t>
            </w:r>
          </w:p>
        </w:tc>
        <w:tc>
          <w:tcPr>
            <w:tcW w:w="1171" w:type="dxa"/>
          </w:tcPr>
          <w:p w14:paraId="7CB5E9AD" w14:textId="7A6836E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9D29D49" w14:textId="3C9EF51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650A0" w:rsidRPr="00B04A55" w14:paraId="5102E584" w14:textId="77777777" w:rsidTr="001A77D1">
        <w:trPr>
          <w:trHeight w:val="174"/>
          <w:jc w:val="center"/>
        </w:trPr>
        <w:tc>
          <w:tcPr>
            <w:tcW w:w="3255" w:type="dxa"/>
          </w:tcPr>
          <w:p w14:paraId="00583FDF" w14:textId="0E18B53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пожежного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Депо в с.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с.Мульчиці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місцев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пожежн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команд,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засобів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оповіщення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3902" w:type="dxa"/>
            <w:gridSpan w:val="3"/>
          </w:tcPr>
          <w:p w14:paraId="302A4607" w14:textId="64ED038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природного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людських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матеріальних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випадку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надзвичайних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ситуацій</w:t>
            </w:r>
            <w:proofErr w:type="spellEnd"/>
          </w:p>
          <w:p w14:paraId="5496F02E" w14:textId="73AD383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3D88E7F5" w14:textId="5753996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2022-2026</w:t>
            </w:r>
          </w:p>
        </w:tc>
        <w:tc>
          <w:tcPr>
            <w:tcW w:w="1380" w:type="dxa"/>
          </w:tcPr>
          <w:p w14:paraId="2C08FCC6" w14:textId="33DA5CC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5B25F23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A9D4554" w14:textId="66620D6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  <w:p w14:paraId="58174B66" w14:textId="10B47DB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  <w:p w14:paraId="483782A9" w14:textId="0F8661E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УБВК</w:t>
            </w:r>
            <w:r w:rsidRPr="00B04A5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4650A0" w:rsidRPr="00B04A55" w14:paraId="30B41B0C" w14:textId="77777777" w:rsidTr="001A77D1">
        <w:trPr>
          <w:trHeight w:val="174"/>
          <w:jc w:val="center"/>
        </w:trPr>
        <w:tc>
          <w:tcPr>
            <w:tcW w:w="3255" w:type="dxa"/>
          </w:tcPr>
          <w:p w14:paraId="6EACBC62" w14:textId="045F4C6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безпеки громади в с. Більська Воля та будівництво будівлі центру безпеки з метою створення умов для діяльності:</w:t>
            </w:r>
          </w:p>
          <w:p w14:paraId="73C3F9A1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Місцевої пожежної команди;</w:t>
            </w:r>
          </w:p>
          <w:p w14:paraId="404C8369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Поліцейського громади;</w:t>
            </w:r>
          </w:p>
          <w:p w14:paraId="082195A6" w14:textId="0AC95BB8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Медичного пункту</w:t>
            </w:r>
          </w:p>
        </w:tc>
        <w:tc>
          <w:tcPr>
            <w:tcW w:w="3902" w:type="dxa"/>
            <w:gridSpan w:val="3"/>
          </w:tcPr>
          <w:p w14:paraId="0B76C365" w14:textId="656EB46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Надання територіальній громаді публічних послуг в сфері безпеки життєдіяльності – передусім забезпечення захисту населення і територій від пожеж та надзвичайних ситуацій, дотримання громадської безпеки та надання першої медичної допомоги</w:t>
            </w:r>
          </w:p>
        </w:tc>
        <w:tc>
          <w:tcPr>
            <w:tcW w:w="1171" w:type="dxa"/>
          </w:tcPr>
          <w:p w14:paraId="6632B51C" w14:textId="630B687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7B3C55F" w14:textId="316616F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УБВК</w:t>
            </w:r>
          </w:p>
          <w:p w14:paraId="348B9882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56A79810" w14:textId="6A66957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7C80885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425ACE96" w14:textId="768193B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0065E25C" w14:textId="77777777" w:rsidTr="001A77D1">
        <w:trPr>
          <w:trHeight w:val="174"/>
          <w:jc w:val="center"/>
        </w:trPr>
        <w:tc>
          <w:tcPr>
            <w:tcW w:w="3255" w:type="dxa"/>
          </w:tcPr>
          <w:p w14:paraId="1CA084E0" w14:textId="7777777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Розширення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локальної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місцевої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автоматизованої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оповіщення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«ОЗОН-С»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базі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мобільного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зв’язку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стандарту GSM</w:t>
            </w:r>
          </w:p>
          <w:p w14:paraId="740D0239" w14:textId="032AF3A3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321B37B9" w14:textId="143D43C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Своєчасне попередження та оповіщення сільського населення Вараської міської територіальної громади про надзвичайні ситуації, що прогнозуються або виникли, про способи та методи захисту від них</w:t>
            </w:r>
          </w:p>
        </w:tc>
        <w:tc>
          <w:tcPr>
            <w:tcW w:w="1171" w:type="dxa"/>
          </w:tcPr>
          <w:p w14:paraId="59358727" w14:textId="0D5DC64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618CEA09" w14:textId="72FBAF4B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  <w:p w14:paraId="3C80BB52" w14:textId="77777777" w:rsidR="00EC7654" w:rsidRPr="00B04A55" w:rsidRDefault="00EC7654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58EBFED" w14:textId="75FB3D5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1987495A" w14:textId="77777777" w:rsidTr="001A77D1">
        <w:trPr>
          <w:trHeight w:val="174"/>
          <w:jc w:val="center"/>
        </w:trPr>
        <w:tc>
          <w:tcPr>
            <w:tcW w:w="3255" w:type="dxa"/>
          </w:tcPr>
          <w:p w14:paraId="53C4D525" w14:textId="6E940D3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обудова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сучасної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цифрового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транкінгового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радіозв’язку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(по стандарту «ТЕТРА»)</w:t>
            </w:r>
          </w:p>
          <w:p w14:paraId="65F8A5D7" w14:textId="21D154E3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EFF0E69" w14:textId="7C6C6BD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сучасної системи корпоративного мобільного радіозв’язку для  спеціалізованих служб цивільного захисту населення Вараської міської територіальної громади</w:t>
            </w:r>
          </w:p>
        </w:tc>
        <w:tc>
          <w:tcPr>
            <w:tcW w:w="1171" w:type="dxa"/>
          </w:tcPr>
          <w:p w14:paraId="69D89BCC" w14:textId="66719B7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2F65794C" w14:textId="319F01FF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  <w:p w14:paraId="3C1C58DF" w14:textId="77777777" w:rsidR="00EC7654" w:rsidRPr="00B04A55" w:rsidRDefault="00EC7654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5DDD027" w14:textId="62EB2F6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2D0DE0B6" w14:textId="77777777" w:rsidTr="001A77D1">
        <w:trPr>
          <w:trHeight w:val="174"/>
          <w:jc w:val="center"/>
        </w:trPr>
        <w:tc>
          <w:tcPr>
            <w:tcW w:w="3255" w:type="dxa"/>
          </w:tcPr>
          <w:p w14:paraId="095932A2" w14:textId="0E8E49F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автоматичною системою пожежної сигналізації та оповіщення людей про пожежу в </w:t>
            </w:r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шести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закладах освіти  та культури громади</w:t>
            </w:r>
          </w:p>
        </w:tc>
        <w:tc>
          <w:tcPr>
            <w:tcW w:w="3902" w:type="dxa"/>
            <w:gridSpan w:val="3"/>
          </w:tcPr>
          <w:p w14:paraId="3DF83004" w14:textId="52D00FC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протипожежної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закладах</w:t>
            </w:r>
          </w:p>
        </w:tc>
        <w:tc>
          <w:tcPr>
            <w:tcW w:w="1171" w:type="dxa"/>
          </w:tcPr>
          <w:p w14:paraId="7556E802" w14:textId="045A613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0D7FDA54" w14:textId="03B8FD0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588C656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D43A58D" w14:textId="7CE782A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  <w:p w14:paraId="1D1C3DA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20F9DC6" w14:textId="6ACEA2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650A0" w:rsidRPr="00B04A55" w14:paraId="45213ADE" w14:textId="77777777" w:rsidTr="001A77D1">
        <w:trPr>
          <w:trHeight w:val="174"/>
          <w:jc w:val="center"/>
        </w:trPr>
        <w:tc>
          <w:tcPr>
            <w:tcW w:w="3255" w:type="dxa"/>
          </w:tcPr>
          <w:p w14:paraId="331BF84F" w14:textId="0A692C6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Інформування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населення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через ЗМІ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посилення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відповідальності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порушників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запобігання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створенню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стихійних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сміттєзвалищ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7FD85CC0" w14:textId="14303C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екосвідомості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обізнаності громадян</w:t>
            </w:r>
          </w:p>
          <w:p w14:paraId="5311B11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8C37048" w14:textId="2A6B37F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CB76B73" w14:textId="1980EA8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558E5A91" w14:textId="77777777" w:rsidTr="001A77D1">
        <w:trPr>
          <w:trHeight w:val="1167"/>
          <w:jc w:val="center"/>
        </w:trPr>
        <w:tc>
          <w:tcPr>
            <w:tcW w:w="3255" w:type="dxa"/>
          </w:tcPr>
          <w:p w14:paraId="1890BE1C" w14:textId="756C688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схем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міста</w:t>
            </w:r>
            <w:proofErr w:type="spellEnd"/>
          </w:p>
        </w:tc>
        <w:tc>
          <w:tcPr>
            <w:tcW w:w="3902" w:type="dxa"/>
            <w:gridSpan w:val="3"/>
          </w:tcPr>
          <w:p w14:paraId="03D9E8E1" w14:textId="0483E82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Розробити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комплексні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заходи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зростання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енергоефективності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теплопостачанні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міста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Оптимізувати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температурний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графік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кожного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теплоджерела</w:t>
            </w:r>
            <w:proofErr w:type="spellEnd"/>
          </w:p>
        </w:tc>
        <w:tc>
          <w:tcPr>
            <w:tcW w:w="1171" w:type="dxa"/>
          </w:tcPr>
          <w:p w14:paraId="59C7B5C3" w14:textId="4EEEEF6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380" w:type="dxa"/>
          </w:tcPr>
          <w:p w14:paraId="5D94D241" w14:textId="536CE73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7B46396A" w14:textId="77777777" w:rsidTr="001A77D1">
        <w:trPr>
          <w:trHeight w:val="174"/>
          <w:jc w:val="center"/>
        </w:trPr>
        <w:tc>
          <w:tcPr>
            <w:tcW w:w="3255" w:type="dxa"/>
          </w:tcPr>
          <w:p w14:paraId="3726DBD6" w14:textId="7DADD48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Заміна вуличного освітлення громади на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енергозберігаюч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 енергоефективне</w:t>
            </w:r>
          </w:p>
        </w:tc>
        <w:tc>
          <w:tcPr>
            <w:tcW w:w="3902" w:type="dxa"/>
            <w:gridSpan w:val="3"/>
          </w:tcPr>
          <w:p w14:paraId="68CC848B" w14:textId="4258319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Значна економія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електроенергії</w:t>
            </w:r>
            <w:proofErr w:type="spellEnd"/>
          </w:p>
        </w:tc>
        <w:tc>
          <w:tcPr>
            <w:tcW w:w="1171" w:type="dxa"/>
          </w:tcPr>
          <w:p w14:paraId="0905C69B" w14:textId="0D8CE91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3DA0D052" w14:textId="13F041A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061E823B" w14:textId="77777777" w:rsidTr="001A77D1">
        <w:trPr>
          <w:trHeight w:val="174"/>
          <w:jc w:val="center"/>
        </w:trPr>
        <w:tc>
          <w:tcPr>
            <w:tcW w:w="3255" w:type="dxa"/>
          </w:tcPr>
          <w:p w14:paraId="10E8DA6C" w14:textId="515FAB2A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Модернізація системи освітлення та електропостачання в концертних залах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Більськовільського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і 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Заболоттівського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будинків культури</w:t>
            </w:r>
          </w:p>
        </w:tc>
        <w:tc>
          <w:tcPr>
            <w:tcW w:w="3902" w:type="dxa"/>
            <w:gridSpan w:val="3"/>
          </w:tcPr>
          <w:p w14:paraId="2580EA02" w14:textId="5E363C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належних умов функціонування закладів культури, покращення якості послуг</w:t>
            </w:r>
          </w:p>
          <w:p w14:paraId="501021E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5F14508" w14:textId="5D9E15C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63F1FA87" w14:textId="61CB51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1E338517" w14:textId="77777777" w:rsidTr="001A77D1">
        <w:trPr>
          <w:trHeight w:val="174"/>
          <w:jc w:val="center"/>
        </w:trPr>
        <w:tc>
          <w:tcPr>
            <w:tcW w:w="3255" w:type="dxa"/>
          </w:tcPr>
          <w:p w14:paraId="1E78FA66" w14:textId="22C95F89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Модернізація системи опалення 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Більськовільському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будинку культури</w:t>
            </w:r>
          </w:p>
        </w:tc>
        <w:tc>
          <w:tcPr>
            <w:tcW w:w="3902" w:type="dxa"/>
            <w:gridSpan w:val="3"/>
          </w:tcPr>
          <w:p w14:paraId="222AD4C0" w14:textId="1FD9EE9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належних умов функціонування закладів культури, покращення якості послуг</w:t>
            </w:r>
          </w:p>
        </w:tc>
        <w:tc>
          <w:tcPr>
            <w:tcW w:w="1171" w:type="dxa"/>
          </w:tcPr>
          <w:p w14:paraId="60309E58" w14:textId="41A2D4D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44377295" w14:textId="07D3E116" w:rsidR="004650A0" w:rsidRPr="00B04A55" w:rsidDel="00A10F9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5AE3BAA9" w14:textId="77777777" w:rsidTr="001A77D1">
        <w:trPr>
          <w:trHeight w:val="174"/>
          <w:jc w:val="center"/>
        </w:trPr>
        <w:tc>
          <w:tcPr>
            <w:tcW w:w="3255" w:type="dxa"/>
          </w:tcPr>
          <w:p w14:paraId="6EBCD76B" w14:textId="4FF5C40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вуличного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Кругле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с. Березина,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хут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ора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Залядино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ПКД та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39A5AB8A" w14:textId="226D04A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нічний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</w:p>
          <w:p w14:paraId="5DA1147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79BD98D" w14:textId="23B29A7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3D2E8B55" w14:textId="59CA237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ABF4CE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0F5BD69" w14:textId="2262DFE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09922792" w14:textId="77777777" w:rsidTr="001A77D1">
        <w:trPr>
          <w:trHeight w:val="174"/>
          <w:jc w:val="center"/>
        </w:trPr>
        <w:tc>
          <w:tcPr>
            <w:tcW w:w="3255" w:type="dxa"/>
          </w:tcPr>
          <w:p w14:paraId="4F64E8AC" w14:textId="2C3C0525" w:rsidR="004650A0" w:rsidRPr="00B04A55" w:rsidRDefault="004650A0" w:rsidP="002D15A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Електрифікація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житлового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масиву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Більська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Воля по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Аеродромна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в с. Рудка по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Чаще </w:t>
            </w:r>
          </w:p>
        </w:tc>
        <w:tc>
          <w:tcPr>
            <w:tcW w:w="3902" w:type="dxa"/>
            <w:gridSpan w:val="3"/>
          </w:tcPr>
          <w:p w14:paraId="1C22BD67" w14:textId="3B06A1E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господарювання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жителів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сіл</w:t>
            </w:r>
            <w:proofErr w:type="spellEnd"/>
          </w:p>
          <w:p w14:paraId="6D3EF6C8" w14:textId="7BC8E4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1" w:type="dxa"/>
          </w:tcPr>
          <w:p w14:paraId="238E50DE" w14:textId="64E637F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2024-2027</w:t>
            </w:r>
          </w:p>
        </w:tc>
        <w:tc>
          <w:tcPr>
            <w:tcW w:w="1380" w:type="dxa"/>
          </w:tcPr>
          <w:p w14:paraId="25C11204" w14:textId="087E636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17C691B4" w14:textId="77777777" w:rsidTr="001A77D1">
        <w:trPr>
          <w:trHeight w:val="174"/>
          <w:jc w:val="center"/>
        </w:trPr>
        <w:tc>
          <w:tcPr>
            <w:tcW w:w="3255" w:type="dxa"/>
          </w:tcPr>
          <w:p w14:paraId="29F73CFE" w14:textId="5CF6B5C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сучасного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вуличного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вулиці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Центральна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 с. Стара Рафалівка </w:t>
            </w:r>
          </w:p>
        </w:tc>
        <w:tc>
          <w:tcPr>
            <w:tcW w:w="3902" w:type="dxa"/>
            <w:gridSpan w:val="3"/>
          </w:tcPr>
          <w:p w14:paraId="0CEB9C31" w14:textId="73B9292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нічний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</w:p>
        </w:tc>
        <w:tc>
          <w:tcPr>
            <w:tcW w:w="1171" w:type="dxa"/>
          </w:tcPr>
          <w:p w14:paraId="45D3B4F4" w14:textId="66C9596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65D1D479" w14:textId="216BE3B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14EBAE2A" w14:textId="77777777" w:rsidTr="001A77D1">
        <w:trPr>
          <w:trHeight w:val="174"/>
          <w:jc w:val="center"/>
        </w:trPr>
        <w:tc>
          <w:tcPr>
            <w:tcW w:w="3255" w:type="dxa"/>
          </w:tcPr>
          <w:p w14:paraId="269AB68D" w14:textId="1C63595C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вуличного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дорожніх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с.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Городок</w:t>
            </w:r>
          </w:p>
        </w:tc>
        <w:tc>
          <w:tcPr>
            <w:tcW w:w="3902" w:type="dxa"/>
            <w:gridSpan w:val="3"/>
          </w:tcPr>
          <w:p w14:paraId="185A0F66" w14:textId="09982124" w:rsidR="004650A0" w:rsidRPr="00B04A55" w:rsidRDefault="004650A0" w:rsidP="002D15A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комфорту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пересування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вулицях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дорогах та 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громадських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місцях</w:t>
            </w:r>
            <w:proofErr w:type="spellEnd"/>
          </w:p>
        </w:tc>
        <w:tc>
          <w:tcPr>
            <w:tcW w:w="1171" w:type="dxa"/>
          </w:tcPr>
          <w:p w14:paraId="520D7D2B" w14:textId="48B6DC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6A87AE8A" w14:textId="6A1EDD3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4000961F" w14:textId="77777777" w:rsidTr="001A77D1">
        <w:trPr>
          <w:trHeight w:val="174"/>
          <w:jc w:val="center"/>
        </w:trPr>
        <w:tc>
          <w:tcPr>
            <w:tcW w:w="3255" w:type="dxa"/>
          </w:tcPr>
          <w:p w14:paraId="64839869" w14:textId="53794FC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Облаштування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вуличного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освітлення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по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вул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Соборна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с.Заболоття</w:t>
            </w:r>
            <w:proofErr w:type="spellEnd"/>
          </w:p>
        </w:tc>
        <w:tc>
          <w:tcPr>
            <w:tcW w:w="3902" w:type="dxa"/>
            <w:gridSpan w:val="3"/>
          </w:tcPr>
          <w:p w14:paraId="277AF10D" w14:textId="7C7F7D7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рівня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безпеки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життя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нічний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</w:t>
            </w:r>
          </w:p>
        </w:tc>
        <w:tc>
          <w:tcPr>
            <w:tcW w:w="1171" w:type="dxa"/>
          </w:tcPr>
          <w:p w14:paraId="327E51B2" w14:textId="0F3BF7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7E885D60" w14:textId="57F5BDA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0979FFB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310E891" w14:textId="246BB7D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45DC818E" w14:textId="77777777" w:rsidTr="001A77D1">
        <w:trPr>
          <w:trHeight w:val="174"/>
          <w:jc w:val="center"/>
        </w:trPr>
        <w:tc>
          <w:tcPr>
            <w:tcW w:w="3255" w:type="dxa"/>
          </w:tcPr>
          <w:p w14:paraId="7EC60D5F" w14:textId="2A36741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розподільчої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теплопостачання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камери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ТК-9-8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споживачів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адресою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м-н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Будівельників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0EFC0228" w14:textId="1C095A5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теплових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04A55" w:rsidDel="00FC50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</w:tcPr>
          <w:p w14:paraId="74EB69C2" w14:textId="272DAFC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380" w:type="dxa"/>
          </w:tcPr>
          <w:p w14:paraId="06451E48" w14:textId="2DDAAD2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409A74E4" w14:textId="77777777" w:rsidTr="001A77D1">
        <w:trPr>
          <w:trHeight w:val="174"/>
          <w:jc w:val="center"/>
        </w:trPr>
        <w:tc>
          <w:tcPr>
            <w:tcW w:w="3255" w:type="dxa"/>
          </w:tcPr>
          <w:p w14:paraId="3D092E2F" w14:textId="3D3B549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теплової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мережі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ТК-1 до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житлових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будинків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 </w:t>
            </w:r>
            <w:proofErr w:type="gram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м-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  <w:proofErr w:type="gram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Будівельників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м.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Вараш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Рівненської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431DB565" w14:textId="393218F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теплових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</w:p>
          <w:p w14:paraId="243DA0A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B4A2AB8" w14:textId="65C4CA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2024-2027</w:t>
            </w:r>
          </w:p>
        </w:tc>
        <w:tc>
          <w:tcPr>
            <w:tcW w:w="1380" w:type="dxa"/>
          </w:tcPr>
          <w:p w14:paraId="1755CA2F" w14:textId="51F5C85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4650A0" w:rsidRPr="00B04A55" w14:paraId="37F284A4" w14:textId="77777777" w:rsidTr="001A77D1">
        <w:trPr>
          <w:trHeight w:val="174"/>
          <w:jc w:val="center"/>
        </w:trPr>
        <w:tc>
          <w:tcPr>
            <w:tcW w:w="3255" w:type="dxa"/>
          </w:tcPr>
          <w:p w14:paraId="7C2F0278" w14:textId="40CC2F7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Б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удівництво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сховища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цивільного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захисту</w:t>
            </w:r>
            <w:proofErr w:type="spellEnd"/>
          </w:p>
          <w:p w14:paraId="092BB46F" w14:textId="6E9C45CF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6CB5C5A3" w14:textId="283700B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криття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громади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випадок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виникнення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надзвичайни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х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ситуацій</w:t>
            </w:r>
            <w:proofErr w:type="spellEnd"/>
          </w:p>
        </w:tc>
        <w:tc>
          <w:tcPr>
            <w:tcW w:w="1171" w:type="dxa"/>
          </w:tcPr>
          <w:p w14:paraId="146BEAB7" w14:textId="33A962C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A0E5E6C" w14:textId="285505D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60CD356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B18228F" w14:textId="28299B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58D71288" w14:textId="77777777" w:rsidTr="001A77D1">
        <w:trPr>
          <w:trHeight w:val="174"/>
          <w:jc w:val="center"/>
        </w:trPr>
        <w:tc>
          <w:tcPr>
            <w:tcW w:w="3255" w:type="dxa"/>
          </w:tcPr>
          <w:p w14:paraId="5EF1AD2D" w14:textId="5D130240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Проведення патрулювання міста ГФ «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Вараська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муніципальна варта» щодо охорони громадського порядку</w:t>
            </w:r>
          </w:p>
        </w:tc>
        <w:tc>
          <w:tcPr>
            <w:tcW w:w="3902" w:type="dxa"/>
            <w:gridSpan w:val="3"/>
          </w:tcPr>
          <w:p w14:paraId="788D7D79" w14:textId="6BF71E0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Щорічне здійснення понад 80 рейдів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ГФ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муніципальна варта» у співпраці з поліцією</w:t>
            </w:r>
          </w:p>
        </w:tc>
        <w:tc>
          <w:tcPr>
            <w:tcW w:w="1171" w:type="dxa"/>
          </w:tcPr>
          <w:p w14:paraId="67137AE6" w14:textId="71E4AB0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715EB1C7" w14:textId="628ED59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4650A0" w:rsidRPr="00B04A55" w14:paraId="4BFACCE1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5CEEB0A0" w14:textId="34C8E594" w:rsidR="004650A0" w:rsidRPr="00B04A55" w:rsidRDefault="004650A0" w:rsidP="004650A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3.3.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громадського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простору</w:t>
            </w:r>
          </w:p>
        </w:tc>
      </w:tr>
      <w:tr w:rsidR="004650A0" w:rsidRPr="00B04A55" w14:paraId="244FCA2E" w14:textId="77777777" w:rsidTr="001A77D1">
        <w:trPr>
          <w:trHeight w:val="174"/>
          <w:jc w:val="center"/>
        </w:trPr>
        <w:tc>
          <w:tcPr>
            <w:tcW w:w="3255" w:type="dxa"/>
          </w:tcPr>
          <w:p w14:paraId="2D522ADF" w14:textId="060C56E3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Приєднання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електронної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ідентифікації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«ID.GOV.UA»</w:t>
            </w:r>
          </w:p>
        </w:tc>
        <w:tc>
          <w:tcPr>
            <w:tcW w:w="3902" w:type="dxa"/>
            <w:gridSpan w:val="3"/>
          </w:tcPr>
          <w:p w14:paraId="44436F66" w14:textId="226DE98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кількості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онлайн</w:t>
            </w:r>
          </w:p>
        </w:tc>
        <w:tc>
          <w:tcPr>
            <w:tcW w:w="1171" w:type="dxa"/>
          </w:tcPr>
          <w:p w14:paraId="6A157358" w14:textId="6DA3C5B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53F6E842" w14:textId="48EF3B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3F888C3A" w14:textId="77777777" w:rsidTr="001A77D1">
        <w:trPr>
          <w:trHeight w:val="174"/>
          <w:jc w:val="center"/>
        </w:trPr>
        <w:tc>
          <w:tcPr>
            <w:tcW w:w="3255" w:type="dxa"/>
          </w:tcPr>
          <w:p w14:paraId="7CBA7217" w14:textId="3A25DE29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Встановлення у муніципальних автобусах електронної системи обліку пасажирів</w:t>
            </w:r>
          </w:p>
        </w:tc>
        <w:tc>
          <w:tcPr>
            <w:tcW w:w="3902" w:type="dxa"/>
            <w:gridSpan w:val="3"/>
          </w:tcPr>
          <w:p w14:paraId="17B7D55E" w14:textId="4F0A660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Оптимізація контролю оплати за проїзд пасажирів та облік проїзду пільгових категорій населення</w:t>
            </w:r>
          </w:p>
        </w:tc>
        <w:tc>
          <w:tcPr>
            <w:tcW w:w="1171" w:type="dxa"/>
          </w:tcPr>
          <w:p w14:paraId="0281381E" w14:textId="4C07958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-2023</w:t>
            </w:r>
          </w:p>
        </w:tc>
        <w:tc>
          <w:tcPr>
            <w:tcW w:w="1380" w:type="dxa"/>
          </w:tcPr>
          <w:p w14:paraId="32527685" w14:textId="1CD7EB9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224E36E9" w14:textId="77777777" w:rsidTr="001A77D1">
        <w:trPr>
          <w:trHeight w:val="174"/>
          <w:jc w:val="center"/>
        </w:trPr>
        <w:tc>
          <w:tcPr>
            <w:tcW w:w="3255" w:type="dxa"/>
          </w:tcPr>
          <w:p w14:paraId="7D79253D" w14:textId="7908EF0F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Встановлення у муніципальних автобусах системи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геолокації</w:t>
            </w:r>
            <w:proofErr w:type="spellEnd"/>
          </w:p>
        </w:tc>
        <w:tc>
          <w:tcPr>
            <w:tcW w:w="3902" w:type="dxa"/>
            <w:gridSpan w:val="3"/>
          </w:tcPr>
          <w:p w14:paraId="2B9684BB" w14:textId="66C8026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Відображення місцезнаходження у додатках цифрових пристроїв</w:t>
            </w:r>
          </w:p>
        </w:tc>
        <w:tc>
          <w:tcPr>
            <w:tcW w:w="1171" w:type="dxa"/>
          </w:tcPr>
          <w:p w14:paraId="486EBF3E" w14:textId="2F9FB15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-2023</w:t>
            </w:r>
          </w:p>
        </w:tc>
        <w:tc>
          <w:tcPr>
            <w:tcW w:w="1380" w:type="dxa"/>
          </w:tcPr>
          <w:p w14:paraId="5BAB8809" w14:textId="2274FD8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63532E13" w14:textId="77777777" w:rsidTr="001A77D1">
        <w:trPr>
          <w:trHeight w:val="174"/>
          <w:jc w:val="center"/>
        </w:trPr>
        <w:tc>
          <w:tcPr>
            <w:tcW w:w="3255" w:type="dxa"/>
          </w:tcPr>
          <w:p w14:paraId="3DA504DD" w14:textId="729F7A76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реєстрів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територіальної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6B29E8A4" w14:textId="070BA4A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Систематизовані актуальні дані, що зберігаються та накопичуються у вигляді реєстрів, пов’язаних між собою:</w:t>
            </w:r>
          </w:p>
          <w:p w14:paraId="41CECB72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Адресний реєстр, Реєстр територіальної громади, Реєстр земельних ділянок, Реєстр сервітутів, Реєстр об’єктів оренди</w:t>
            </w:r>
          </w:p>
          <w:p w14:paraId="7EB85963" w14:textId="7D300F4B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Реєстри освіти, Реєстр пільговиків, картка мешканця</w:t>
            </w:r>
          </w:p>
        </w:tc>
        <w:tc>
          <w:tcPr>
            <w:tcW w:w="1171" w:type="dxa"/>
          </w:tcPr>
          <w:p w14:paraId="014A39A2" w14:textId="600DE431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791A956" w14:textId="5A7CD4C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1CE532FD" w14:textId="77777777" w:rsidTr="001A77D1">
        <w:trPr>
          <w:trHeight w:val="174"/>
          <w:jc w:val="center"/>
        </w:trPr>
        <w:tc>
          <w:tcPr>
            <w:tcW w:w="3255" w:type="dxa"/>
          </w:tcPr>
          <w:p w14:paraId="3CC02AED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документообігу</w:t>
            </w:r>
            <w:proofErr w:type="spellEnd"/>
          </w:p>
          <w:p w14:paraId="5BB21598" w14:textId="77777777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333BA003" w14:textId="01FBC591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Єдина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організації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діловодства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виконавчих органах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підприємствах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ради.</w:t>
            </w:r>
          </w:p>
          <w:p w14:paraId="070FBA35" w14:textId="5A0EC5E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ВМР,</w:t>
            </w:r>
          </w:p>
          <w:p w14:paraId="01672B7F" w14:textId="7D3B0A83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СЗГ,</w:t>
            </w:r>
          </w:p>
          <w:p w14:paraId="06D0F6F7" w14:textId="5D0F368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289891B" w14:textId="2BABCB7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715D7273" w14:textId="333AE46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gram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 справах</w:t>
            </w:r>
            <w:proofErr w:type="gram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28FC94FA" w14:textId="7558E34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0307A0F0" w14:textId="2E3BA32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освіти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56B5D9F3" w14:textId="51F3A52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МЦСС,</w:t>
            </w:r>
          </w:p>
          <w:p w14:paraId="1977130D" w14:textId="29CDBDE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 ВК ВМР,</w:t>
            </w:r>
          </w:p>
          <w:p w14:paraId="6771D279" w14:textId="204F835C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ДАБК ВК ВМР,</w:t>
            </w:r>
          </w:p>
          <w:p w14:paraId="3025C532" w14:textId="0B13991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2023: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«БТІ» м.Вараш,</w:t>
            </w:r>
          </w:p>
          <w:p w14:paraId="38AB04DC" w14:textId="6C08232B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«ВТВК» ВМР,</w:t>
            </w:r>
          </w:p>
          <w:p w14:paraId="561B831C" w14:textId="28E6705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«УК «ЖКС» ВМР ,</w:t>
            </w:r>
          </w:p>
          <w:p w14:paraId="7F40A523" w14:textId="53C769E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«ВБЛ»,</w:t>
            </w:r>
          </w:p>
          <w:p w14:paraId="68623783" w14:textId="24359FE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</w:t>
            </w:r>
          </w:p>
          <w:p w14:paraId="1AF88A10" w14:textId="384324A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«ЦПМД»,</w:t>
            </w:r>
          </w:p>
          <w:p w14:paraId="70B1CA67" w14:textId="16D478F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«Перспектива»,</w:t>
            </w:r>
          </w:p>
          <w:p w14:paraId="59F35C0E" w14:textId="7042AC0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ВМР</w:t>
            </w:r>
          </w:p>
        </w:tc>
        <w:tc>
          <w:tcPr>
            <w:tcW w:w="1171" w:type="dxa"/>
          </w:tcPr>
          <w:p w14:paraId="681F7E3E" w14:textId="02E0D63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1B3B05B7" w14:textId="50B9925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5DFB137E" w14:textId="77777777" w:rsidTr="001A77D1">
        <w:trPr>
          <w:trHeight w:val="174"/>
          <w:jc w:val="center"/>
        </w:trPr>
        <w:tc>
          <w:tcPr>
            <w:tcW w:w="3255" w:type="dxa"/>
          </w:tcPr>
          <w:p w14:paraId="51C6DA54" w14:textId="7A30CA54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супровід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звітності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706B633" w14:textId="77777777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54B2A174" w14:textId="3CCF02D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Єдина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бухгалтерського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звітності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 виконавчих органах</w:t>
            </w:r>
            <w:r w:rsidRPr="00B04A55" w:rsidDel="00FC50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підприємствах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ради</w:t>
            </w:r>
          </w:p>
          <w:p w14:paraId="6B6015B0" w14:textId="560155B0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ВМР,</w:t>
            </w:r>
          </w:p>
          <w:p w14:paraId="490CEDA8" w14:textId="6CAC8B34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«ВБЛ»,</w:t>
            </w:r>
          </w:p>
          <w:p w14:paraId="602D00D7" w14:textId="71FAF67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СЗГ,</w:t>
            </w:r>
          </w:p>
          <w:p w14:paraId="39861458" w14:textId="43CF57E1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ДЖКГМБ,</w:t>
            </w:r>
          </w:p>
          <w:p w14:paraId="67C73E72" w14:textId="1D130D0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61B38A62" w14:textId="6870D7EC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gram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 справах</w:t>
            </w:r>
            <w:proofErr w:type="gram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3FD0ABD1" w14:textId="4C186202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435C3F13" w14:textId="11D0D558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2024: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освіти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44ECA70D" w14:textId="42B62BB9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міський центр соціальних служб,</w:t>
            </w:r>
          </w:p>
          <w:p w14:paraId="45D16DD2" w14:textId="211E74F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АМБ ВК ВМР,</w:t>
            </w:r>
          </w:p>
          <w:p w14:paraId="0E6EF1CD" w14:textId="725F084A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ДАБК ВК ВМР,</w:t>
            </w:r>
          </w:p>
          <w:p w14:paraId="3490C200" w14:textId="744556C5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lastRenderedPageBreak/>
              <w:t xml:space="preserve">2025: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«БТІ» м. Вараш</w:t>
            </w:r>
          </w:p>
          <w:p w14:paraId="43C47D4A" w14:textId="0EC78B9D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«ВТВК» ВМР,</w:t>
            </w:r>
          </w:p>
          <w:p w14:paraId="64076B8E" w14:textId="0744FE58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«УК «ЖКС» ВМР,</w:t>
            </w:r>
          </w:p>
          <w:p w14:paraId="6055061B" w14:textId="7D065F91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6: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«МЕМ»,</w:t>
            </w:r>
          </w:p>
          <w:p w14:paraId="38D81479" w14:textId="13955EBF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5496378E" w14:textId="718B0331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7: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«Перспектива»,</w:t>
            </w:r>
          </w:p>
          <w:p w14:paraId="1788A68F" w14:textId="30D6D87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«Благоустрій» ВМР</w:t>
            </w:r>
          </w:p>
        </w:tc>
        <w:tc>
          <w:tcPr>
            <w:tcW w:w="1171" w:type="dxa"/>
          </w:tcPr>
          <w:p w14:paraId="706A823B" w14:textId="00EBBC2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4112F9CF" w14:textId="1D28990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7C99C077" w14:textId="77777777" w:rsidTr="001A77D1">
        <w:trPr>
          <w:trHeight w:val="174"/>
          <w:jc w:val="center"/>
        </w:trPr>
        <w:tc>
          <w:tcPr>
            <w:tcW w:w="3255" w:type="dxa"/>
          </w:tcPr>
          <w:p w14:paraId="17ECEB94" w14:textId="287ACF06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зеленими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насадженнями</w:t>
            </w:r>
            <w:proofErr w:type="spellEnd"/>
          </w:p>
        </w:tc>
        <w:tc>
          <w:tcPr>
            <w:tcW w:w="3902" w:type="dxa"/>
            <w:gridSpan w:val="3"/>
          </w:tcPr>
          <w:p w14:paraId="77164E1A" w14:textId="71EE2C6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Перелік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зелених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насаджень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дозволить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регулювати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витрати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2DBF2445" w14:textId="592B44B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380" w:type="dxa"/>
          </w:tcPr>
          <w:p w14:paraId="18DF4967" w14:textId="05B0CD9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60F99E88" w14:textId="77777777" w:rsidTr="001A77D1">
        <w:trPr>
          <w:trHeight w:val="174"/>
          <w:jc w:val="center"/>
        </w:trPr>
        <w:tc>
          <w:tcPr>
            <w:tcW w:w="3255" w:type="dxa"/>
          </w:tcPr>
          <w:p w14:paraId="7B0CBCF6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кабінету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мешканця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міста</w:t>
            </w:r>
            <w:proofErr w:type="spellEnd"/>
          </w:p>
          <w:p w14:paraId="2676725B" w14:textId="77777777" w:rsidR="004650A0" w:rsidRPr="00B04A55" w:rsidRDefault="004650A0" w:rsidP="004650A0">
            <w:pPr>
              <w:pStyle w:val="Default"/>
              <w:tabs>
                <w:tab w:val="left" w:pos="1080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290DD36B" w14:textId="6ACC10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Зручний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сервіс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якому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зібрано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більшість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послуг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врядування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демократії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одному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місці</w:t>
            </w:r>
            <w:proofErr w:type="spellEnd"/>
          </w:p>
        </w:tc>
        <w:tc>
          <w:tcPr>
            <w:tcW w:w="1171" w:type="dxa"/>
          </w:tcPr>
          <w:p w14:paraId="127478DB" w14:textId="31AC132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80" w:type="dxa"/>
          </w:tcPr>
          <w:p w14:paraId="194D19E4" w14:textId="3167CB5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1B2CB0BF" w14:textId="77777777" w:rsidTr="001A77D1">
        <w:trPr>
          <w:trHeight w:val="174"/>
          <w:jc w:val="center"/>
        </w:trPr>
        <w:tc>
          <w:tcPr>
            <w:tcW w:w="3255" w:type="dxa"/>
          </w:tcPr>
          <w:p w14:paraId="40B54488" w14:textId="78DC9D7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геоінформаційної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інфраструктурними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об'єктами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громади</w:t>
            </w:r>
            <w:proofErr w:type="spellEnd"/>
          </w:p>
          <w:p w14:paraId="6700C87C" w14:textId="77777777" w:rsidR="004650A0" w:rsidRPr="00B04A55" w:rsidRDefault="004650A0" w:rsidP="004650A0">
            <w:pPr>
              <w:pStyle w:val="Default"/>
              <w:tabs>
                <w:tab w:val="left" w:pos="1080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512EFA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як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наявними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ресурсами,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планування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і оперативного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сферами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27F74E9" w14:textId="75F15C7D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Зменшення кількості звернень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органів влади та зниження корупційної складової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суспільних відносин.</w:t>
            </w:r>
          </w:p>
          <w:p w14:paraId="24181BE8" w14:textId="0A64ED1A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Можливість розміщення інформації, зокрема що стосується земель та містобудівної документації,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геопорталі</w:t>
            </w:r>
            <w:proofErr w:type="spellEnd"/>
          </w:p>
        </w:tc>
        <w:tc>
          <w:tcPr>
            <w:tcW w:w="1171" w:type="dxa"/>
          </w:tcPr>
          <w:p w14:paraId="6FDFB0D8" w14:textId="1E8A9466" w:rsidR="004650A0" w:rsidRPr="00B04A55" w:rsidRDefault="004650A0" w:rsidP="004650A0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4BF36B7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46ED2C7" w14:textId="5BF03F2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4650A0" w:rsidRPr="00B04A55" w14:paraId="67911EA9" w14:textId="77777777" w:rsidTr="001A77D1">
        <w:trPr>
          <w:trHeight w:val="174"/>
          <w:jc w:val="center"/>
        </w:trPr>
        <w:tc>
          <w:tcPr>
            <w:tcW w:w="3255" w:type="dxa"/>
          </w:tcPr>
          <w:p w14:paraId="0E91B7A0" w14:textId="2AB41EE0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інтернет-мережі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в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населених пункт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ах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Більська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Воля, Стара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Рафалівка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Рудка,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Мульчиці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Заболоття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Сопачів</w:t>
            </w:r>
            <w:proofErr w:type="spellEnd"/>
          </w:p>
        </w:tc>
        <w:tc>
          <w:tcPr>
            <w:tcW w:w="3902" w:type="dxa"/>
            <w:gridSpan w:val="3"/>
          </w:tcPr>
          <w:p w14:paraId="7432563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Забезпечення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належних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умов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функціонування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бібліотечних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закладів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якості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послуг</w:t>
            </w:r>
            <w:proofErr w:type="spellEnd"/>
          </w:p>
          <w:p w14:paraId="073E3CF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9B64A70" w14:textId="4A237F2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152A20C" w14:textId="5B11517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02B7CD7C" w14:textId="77777777" w:rsidTr="001A77D1">
        <w:trPr>
          <w:trHeight w:val="174"/>
          <w:jc w:val="center"/>
        </w:trPr>
        <w:tc>
          <w:tcPr>
            <w:tcW w:w="3255" w:type="dxa"/>
          </w:tcPr>
          <w:p w14:paraId="265BA334" w14:textId="426E1C44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Впровадження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інформаційного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ресурсу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об’єктів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культурної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спадщини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культурних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цінностей</w:t>
            </w:r>
            <w:proofErr w:type="spellEnd"/>
          </w:p>
        </w:tc>
        <w:tc>
          <w:tcPr>
            <w:tcW w:w="3902" w:type="dxa"/>
            <w:gridSpan w:val="3"/>
          </w:tcPr>
          <w:p w14:paraId="2490C15B" w14:textId="5CE8C2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туристичної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привабливості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території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формування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позитивного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туристичного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</w:rPr>
              <w:t>іміджу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громади </w:t>
            </w:r>
          </w:p>
        </w:tc>
        <w:tc>
          <w:tcPr>
            <w:tcW w:w="1171" w:type="dxa"/>
          </w:tcPr>
          <w:p w14:paraId="60569420" w14:textId="0A7A658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747D882F" w14:textId="153F29B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4650A0" w:rsidRPr="00B04A55" w14:paraId="0EE74A6B" w14:textId="77777777" w:rsidTr="001A77D1">
        <w:trPr>
          <w:trHeight w:val="174"/>
          <w:jc w:val="center"/>
        </w:trPr>
        <w:tc>
          <w:tcPr>
            <w:tcW w:w="3255" w:type="dxa"/>
          </w:tcPr>
          <w:p w14:paraId="756E8937" w14:textId="0BA53687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архітектурних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та містобудівних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подальшою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реалізацією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BFCD0EE" w14:textId="3D62E36B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встановлення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пам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ятних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знаків,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публічних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просторів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скверів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парків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набережних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тощо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2CD49BC0" w14:textId="679D51A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щорічних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конкурс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E82B61" w14:textId="761DB68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метою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залучення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громадськості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професійних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архітектурних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бюро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трансформації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1171" w:type="dxa"/>
          </w:tcPr>
          <w:p w14:paraId="70D4FB1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  <w:p w14:paraId="61D4F7E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3EF2C5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42369C87" w14:textId="15BB48EE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uk-UA"/>
              </w:rPr>
            </w:pPr>
          </w:p>
        </w:tc>
      </w:tr>
      <w:tr w:rsidR="004650A0" w:rsidRPr="00B04A55" w14:paraId="13A9C5C8" w14:textId="77777777" w:rsidTr="001A77D1">
        <w:trPr>
          <w:trHeight w:val="174"/>
          <w:jc w:val="center"/>
        </w:trPr>
        <w:tc>
          <w:tcPr>
            <w:tcW w:w="3255" w:type="dxa"/>
          </w:tcPr>
          <w:p w14:paraId="2B01AD7F" w14:textId="74446DB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Впровадження мережі цифрової зовнішньої реклами для інформування мешканців про життєдіяльність громади</w:t>
            </w:r>
          </w:p>
          <w:p w14:paraId="6D3BD423" w14:textId="10ABD471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35F6FB4" w14:textId="2638603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Розвинута мережа цифрової зовнішньої реклами,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переформатування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рекламного та інформаційного простору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2B4645C4" w14:textId="6E5691F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Встановлення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великих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екранів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медіа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фасадів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основі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інноваційних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технологій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поширення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громаду</w:t>
            </w:r>
          </w:p>
        </w:tc>
        <w:tc>
          <w:tcPr>
            <w:tcW w:w="1171" w:type="dxa"/>
          </w:tcPr>
          <w:p w14:paraId="41EF3E34" w14:textId="17EA001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12322E1B" w14:textId="0A2B1A1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6A8C56CA" w14:textId="77777777" w:rsidTr="001A77D1">
        <w:trPr>
          <w:trHeight w:val="174"/>
          <w:jc w:val="center"/>
        </w:trPr>
        <w:tc>
          <w:tcPr>
            <w:tcW w:w="3255" w:type="dxa"/>
          </w:tcPr>
          <w:p w14:paraId="633C5500" w14:textId="32937D34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щодо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сприяння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національно-патріотичного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спрямування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1C95D897" w14:textId="45282AF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щорічно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підвищення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рівня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національно-патріотичного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виховання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готовності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захисту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суверенітету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територіальної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цілісності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1171" w:type="dxa"/>
          </w:tcPr>
          <w:p w14:paraId="3BA2C86F" w14:textId="72C4F1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EF03146" w14:textId="25D66CD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4650A0" w:rsidRPr="00B04A55" w14:paraId="5FBDC875" w14:textId="77777777" w:rsidTr="001A77D1">
        <w:trPr>
          <w:trHeight w:val="174"/>
          <w:jc w:val="center"/>
        </w:trPr>
        <w:tc>
          <w:tcPr>
            <w:tcW w:w="3255" w:type="dxa"/>
          </w:tcPr>
          <w:p w14:paraId="3557264C" w14:textId="4CE989C2" w:rsidR="004650A0" w:rsidRPr="00B04A55" w:rsidRDefault="004650A0" w:rsidP="004650A0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Встановлення дитячих майданчиків у населених пунктах (с. Більська Воля, Березина, Рудка, Кругле та хутір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Залядино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)</w:t>
            </w:r>
          </w:p>
        </w:tc>
        <w:tc>
          <w:tcPr>
            <w:tcW w:w="3902" w:type="dxa"/>
            <w:gridSpan w:val="3"/>
          </w:tcPr>
          <w:p w14:paraId="405B97D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дітей дошкільного віку простором для рухової активності</w:t>
            </w:r>
          </w:p>
          <w:p w14:paraId="6B64F24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1" w:type="dxa"/>
          </w:tcPr>
          <w:p w14:paraId="1AAF37E8" w14:textId="14DC6FB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4F00760E" w14:textId="71D3DDE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650A0" w:rsidRPr="00B04A55" w14:paraId="339DB38A" w14:textId="77777777" w:rsidTr="001A77D1">
        <w:trPr>
          <w:trHeight w:val="174"/>
          <w:jc w:val="center"/>
        </w:trPr>
        <w:tc>
          <w:tcPr>
            <w:tcW w:w="3255" w:type="dxa"/>
          </w:tcPr>
          <w:p w14:paraId="6FAB9114" w14:textId="3656B344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Проведення превентивної роботи серед населення з метою формування в свідомості громадян, особливо молоді, правової культури та негативного ставлення до суспільно небезпечних явищ</w:t>
            </w:r>
          </w:p>
        </w:tc>
        <w:tc>
          <w:tcPr>
            <w:tcW w:w="3902" w:type="dxa"/>
            <w:gridSpan w:val="3"/>
          </w:tcPr>
          <w:p w14:paraId="23E98ECC" w14:textId="19C4D5A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поліцейськими офіцерами громади щомісячно близько 10 заходів профілактичної діяльності з населенням громади</w:t>
            </w:r>
          </w:p>
          <w:p w14:paraId="47D0119A" w14:textId="77777777" w:rsidR="004650A0" w:rsidRPr="00B04A55" w:rsidRDefault="004650A0" w:rsidP="004650A0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217FC8E" w14:textId="4272FB3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7D40A242" w14:textId="2F45F9D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УБВК</w:t>
            </w:r>
          </w:p>
        </w:tc>
      </w:tr>
      <w:tr w:rsidR="004650A0" w:rsidRPr="00B04A55" w14:paraId="43173D59" w14:textId="77777777" w:rsidTr="001A77D1">
        <w:trPr>
          <w:trHeight w:val="174"/>
          <w:jc w:val="center"/>
        </w:trPr>
        <w:tc>
          <w:tcPr>
            <w:tcW w:w="3255" w:type="dxa"/>
          </w:tcPr>
          <w:p w14:paraId="3988B74D" w14:textId="231EB768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lastRenderedPageBreak/>
              <w:t>Підготовка громадян до військової служби</w:t>
            </w:r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0A258A5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рівня національної самосвідомості, формування активної громадянської позиції,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готовності до захисту суверенітету і територіальної цілісності України.</w:t>
            </w:r>
          </w:p>
          <w:p w14:paraId="4CECDBBD" w14:textId="41B6D2B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Щорічне проведення заходів   національно-патріотичного, військово-патріотичного спрямування та інформаційно-просвітницьких заходів, пов’язаних з підготовкою громадян до військової служби, рекламування військової служби за контрактом та проходження служби у військовому резерві</w:t>
            </w:r>
          </w:p>
        </w:tc>
        <w:tc>
          <w:tcPr>
            <w:tcW w:w="1171" w:type="dxa"/>
          </w:tcPr>
          <w:p w14:paraId="35B6C88A" w14:textId="6DCD4C6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C5CF91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403818AB" w14:textId="3861F8E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50A0" w:rsidRPr="00B04A55" w14:paraId="0C378A2C" w14:textId="77777777" w:rsidTr="001A77D1">
        <w:trPr>
          <w:trHeight w:val="174"/>
          <w:jc w:val="center"/>
        </w:trPr>
        <w:tc>
          <w:tcPr>
            <w:tcW w:w="3255" w:type="dxa"/>
          </w:tcPr>
          <w:p w14:paraId="37EE30B7" w14:textId="4666142C" w:rsidR="004650A0" w:rsidRPr="00B04A55" w:rsidRDefault="004650A0" w:rsidP="004650A0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B04A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Забезпечення функціонування системи військового обліку   призовників, </w:t>
            </w:r>
            <w:r w:rsidR="00DC21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в</w:t>
            </w:r>
            <w:r w:rsidRPr="00B04A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ійськовозобов’язаних і резервістів</w:t>
            </w:r>
          </w:p>
        </w:tc>
        <w:tc>
          <w:tcPr>
            <w:tcW w:w="3902" w:type="dxa"/>
            <w:gridSpan w:val="3"/>
          </w:tcPr>
          <w:p w14:paraId="6551941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Підвищення  рівня організації та ведення військового обліку призовників, військовозобов’язаних і резервістів у Вараській міській територіальній громаді.</w:t>
            </w:r>
          </w:p>
          <w:p w14:paraId="47CFB006" w14:textId="6E8B8A0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Щорічне проведення 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інструкторсько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-методичних занять </w:t>
            </w:r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 посадовими особами підприємств, установ та організацій громади, </w:t>
            </w:r>
            <w:proofErr w:type="spellStart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старостинських</w:t>
            </w:r>
            <w:proofErr w:type="spellEnd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округів, відповідальними за ведення військового обліку призовників, </w:t>
            </w:r>
            <w:proofErr w:type="spellStart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військовозо</w:t>
            </w:r>
            <w:r w:rsidR="004206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бов’язаних</w:t>
            </w:r>
            <w:proofErr w:type="spellEnd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і резервістів та посадовими особами установ, які забезпечують дотри</w:t>
            </w:r>
            <w:r w:rsidR="004206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мання</w:t>
            </w:r>
            <w:proofErr w:type="spellEnd"/>
            <w:r w:rsidRPr="00B04A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правил військового обліку згідно ст.38 Закону України  «Про військовий обов’язок та військову службу»</w:t>
            </w:r>
          </w:p>
        </w:tc>
        <w:tc>
          <w:tcPr>
            <w:tcW w:w="1171" w:type="dxa"/>
          </w:tcPr>
          <w:p w14:paraId="05A0C454" w14:textId="6F92E52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9D0315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03987E72" w14:textId="21957B2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50A0" w:rsidRPr="00B04A55" w14:paraId="6310427C" w14:textId="77777777" w:rsidTr="001A77D1">
        <w:trPr>
          <w:trHeight w:val="174"/>
          <w:jc w:val="center"/>
        </w:trPr>
        <w:tc>
          <w:tcPr>
            <w:tcW w:w="3255" w:type="dxa"/>
          </w:tcPr>
          <w:p w14:paraId="58B8016A" w14:textId="0427C824" w:rsidR="004650A0" w:rsidRPr="00B04A55" w:rsidRDefault="004650A0" w:rsidP="004650A0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B04A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Проведення бронювання військовозобов’язаних за органами державної влади, іншими державними органами, органами місцевого самоврядування, підприємствами, установами і організаціями </w:t>
            </w:r>
            <w:r w:rsidRPr="00B04A5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Вараської міської територіальної громади </w:t>
            </w:r>
            <w:r w:rsidRPr="00B04A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на період мобілізації та на воєнний час</w:t>
            </w:r>
          </w:p>
        </w:tc>
        <w:tc>
          <w:tcPr>
            <w:tcW w:w="3902" w:type="dxa"/>
            <w:gridSpan w:val="3"/>
          </w:tcPr>
          <w:p w14:paraId="261B3107" w14:textId="502BDD8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Забезпечення повноцінного функціонування підприємств, установ та організацій Вараської міської територіальної громади та життєдіяльності населення на період мобілізації та у воєнний час</w:t>
            </w:r>
          </w:p>
        </w:tc>
        <w:tc>
          <w:tcPr>
            <w:tcW w:w="1171" w:type="dxa"/>
          </w:tcPr>
          <w:p w14:paraId="7C349422" w14:textId="6576407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ACE4E3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ОМР</w:t>
            </w:r>
          </w:p>
          <w:p w14:paraId="0823DE35" w14:textId="7EA1349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50A0" w:rsidRPr="00B04A55" w14:paraId="3295CD31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654F69AC" w14:textId="51C53702" w:rsidR="004650A0" w:rsidRPr="00B04A55" w:rsidRDefault="004650A0" w:rsidP="004650A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Стратегічна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Конкурентоспроможна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економіка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як основа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сталого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громади</w:t>
            </w:r>
          </w:p>
        </w:tc>
      </w:tr>
      <w:tr w:rsidR="004650A0" w:rsidRPr="00B04A55" w14:paraId="1C0C0296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3F618A86" w14:textId="15DC22EB" w:rsidR="004650A0" w:rsidRPr="00B04A55" w:rsidRDefault="004650A0" w:rsidP="004650A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 xml:space="preserve">Операційна ціль 4.1. </w:t>
            </w:r>
            <w:proofErr w:type="spellStart"/>
            <w:r w:rsidRPr="00B04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Економічний</w:t>
            </w:r>
            <w:proofErr w:type="spellEnd"/>
            <w:r w:rsidRPr="00B04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 xml:space="preserve"> громади</w:t>
            </w:r>
          </w:p>
        </w:tc>
      </w:tr>
      <w:tr w:rsidR="004650A0" w:rsidRPr="00B04A55" w14:paraId="2F449051" w14:textId="77777777" w:rsidTr="001A77D1">
        <w:trPr>
          <w:trHeight w:val="174"/>
          <w:jc w:val="center"/>
        </w:trPr>
        <w:tc>
          <w:tcPr>
            <w:tcW w:w="3255" w:type="dxa"/>
          </w:tcPr>
          <w:p w14:paraId="272C809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Сприяння у будівництві енергоблоку №5 Рівненської АЕС як загальнодержавного проєкту</w:t>
            </w:r>
          </w:p>
          <w:p w14:paraId="462C878B" w14:textId="2A8E2BC2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(розробка документації щодо вибору типу реакторної установки  та оцінки впливу на довкілля; розробка техніко-економічного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, проведення його експертизи та схвалення в КМУ; прийняття закону України щодо розміщення,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проєктування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будівництва енергоблоку) </w:t>
            </w:r>
          </w:p>
        </w:tc>
        <w:tc>
          <w:tcPr>
            <w:tcW w:w="3902" w:type="dxa"/>
            <w:gridSpan w:val="3"/>
          </w:tcPr>
          <w:p w14:paraId="476B1F84" w14:textId="7BC6CF98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Можливість залучення капітальних інвестицій в будівництво та експлуатацію енергоємних підприємств.</w:t>
            </w:r>
          </w:p>
          <w:p w14:paraId="2BBA7960" w14:textId="34316AC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Зростання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виробництва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електроенергії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можливість експорту електроенергії в ЄС.</w:t>
            </w:r>
          </w:p>
          <w:p w14:paraId="294EF875" w14:textId="554C3B1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розвитку інфраструктури та промислового потенціалу не лише громади, а й регіону</w:t>
            </w:r>
          </w:p>
        </w:tc>
        <w:tc>
          <w:tcPr>
            <w:tcW w:w="1171" w:type="dxa"/>
          </w:tcPr>
          <w:p w14:paraId="6E96B7D9" w14:textId="492F87B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35724CE" w14:textId="5F94BB9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ВП РАЕС </w:t>
            </w:r>
          </w:p>
          <w:p w14:paraId="2755FEE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1D77EA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ВМР</w:t>
            </w:r>
          </w:p>
          <w:p w14:paraId="291FFF97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717E0F1" w14:textId="67EE438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4650A0" w:rsidRPr="00B04A55" w14:paraId="076D080A" w14:textId="77777777" w:rsidTr="001A77D1">
        <w:trPr>
          <w:trHeight w:val="174"/>
          <w:jc w:val="center"/>
        </w:trPr>
        <w:tc>
          <w:tcPr>
            <w:tcW w:w="3255" w:type="dxa"/>
          </w:tcPr>
          <w:p w14:paraId="2A446DEA" w14:textId="6F9FD972" w:rsidR="004650A0" w:rsidRPr="00B04A55" w:rsidRDefault="004650A0" w:rsidP="0046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иконання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модернізації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енергоблоків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успішне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ремонтних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кампаній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 РАЕС</w:t>
            </w:r>
          </w:p>
        </w:tc>
        <w:tc>
          <w:tcPr>
            <w:tcW w:w="3902" w:type="dxa"/>
            <w:gridSpan w:val="3"/>
          </w:tcPr>
          <w:p w14:paraId="1E397204" w14:textId="2628A9ED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Підвищення надійності та безпечності експлуатації наявних </w:t>
            </w:r>
            <w:proofErr w:type="spellStart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потужностей</w:t>
            </w:r>
            <w:proofErr w:type="spellEnd"/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ВП РАЕС</w:t>
            </w:r>
          </w:p>
        </w:tc>
        <w:tc>
          <w:tcPr>
            <w:tcW w:w="1171" w:type="dxa"/>
          </w:tcPr>
          <w:p w14:paraId="1CD7CC49" w14:textId="777C60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DC4D547" w14:textId="74B770D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4650A0" w:rsidRPr="00B04A55" w14:paraId="21D48F22" w14:textId="77777777" w:rsidTr="001A77D1">
        <w:trPr>
          <w:trHeight w:val="174"/>
          <w:jc w:val="center"/>
        </w:trPr>
        <w:tc>
          <w:tcPr>
            <w:tcW w:w="3255" w:type="dxa"/>
          </w:tcPr>
          <w:p w14:paraId="43B8CF9B" w14:textId="74734C6D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удівництво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центру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обробки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даних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у промисловій зоні 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ВП РАЕС</w:t>
            </w: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24015742" w14:textId="6C6EE3B9" w:rsidR="004650A0" w:rsidRPr="00B04A55" w:rsidRDefault="004650A0" w:rsidP="00DC211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Сприяння реалізації стратегічного курсу держави на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цифровізацію</w:t>
            </w:r>
            <w:proofErr w:type="spellEnd"/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. Збільшення споживання електроенергії, що виробляється  ВП РАЕС, та уникнення  </w:t>
            </w:r>
            <w:r w:rsidRPr="00B04A5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 xml:space="preserve">введення балансових обмежень регулятором ринку електричної електроенергії </w:t>
            </w:r>
          </w:p>
        </w:tc>
        <w:tc>
          <w:tcPr>
            <w:tcW w:w="1171" w:type="dxa"/>
          </w:tcPr>
          <w:p w14:paraId="627D52AB" w14:textId="30BA6B6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7CD96633" w14:textId="7AB797E6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4650A0" w:rsidRPr="00B04A55" w14:paraId="0D844023" w14:textId="77777777" w:rsidTr="001A77D1">
        <w:trPr>
          <w:trHeight w:val="174"/>
          <w:jc w:val="center"/>
        </w:trPr>
        <w:tc>
          <w:tcPr>
            <w:tcW w:w="3255" w:type="dxa"/>
          </w:tcPr>
          <w:p w14:paraId="54C95360" w14:textId="10873DA2" w:rsidR="004650A0" w:rsidRPr="00B04A55" w:rsidRDefault="004650A0" w:rsidP="0046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Завершення будівництва лінії зневоднення шламу системи очистки додаткової води та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шламонакопичувача</w:t>
            </w:r>
            <w:proofErr w:type="spellEnd"/>
          </w:p>
        </w:tc>
        <w:tc>
          <w:tcPr>
            <w:tcW w:w="3902" w:type="dxa"/>
            <w:gridSpan w:val="3"/>
          </w:tcPr>
          <w:p w14:paraId="4A907972" w14:textId="53C2F451" w:rsidR="004650A0" w:rsidRPr="00B04A55" w:rsidRDefault="004650A0" w:rsidP="004650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Підтримка виробництва та нормальної експлуатації блоків </w:t>
            </w:r>
          </w:p>
        </w:tc>
        <w:tc>
          <w:tcPr>
            <w:tcW w:w="1171" w:type="dxa"/>
          </w:tcPr>
          <w:p w14:paraId="238FDB1D" w14:textId="5EE1C5C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A7BF742" w14:textId="3B86DB1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3F906C1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0D5B310" w14:textId="0535CD9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5AE9D075" w14:textId="77777777" w:rsidTr="001A77D1">
        <w:trPr>
          <w:trHeight w:val="174"/>
          <w:jc w:val="center"/>
        </w:trPr>
        <w:tc>
          <w:tcPr>
            <w:tcW w:w="3255" w:type="dxa"/>
          </w:tcPr>
          <w:p w14:paraId="372B3D7E" w14:textId="4DF5808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Переоснащення підстанції «Вараш» КП «МЕМ»:</w:t>
            </w:r>
          </w:p>
          <w:p w14:paraId="10E2E3F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 розробка техніко-економічного обґрунтування</w:t>
            </w:r>
          </w:p>
          <w:p w14:paraId="6B4F4DDE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 розробка ПКД</w:t>
            </w:r>
          </w:p>
          <w:p w14:paraId="5E264AC2" w14:textId="5C6B3C2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виконання робіт по переоснащенню </w:t>
            </w:r>
          </w:p>
        </w:tc>
        <w:tc>
          <w:tcPr>
            <w:tcW w:w="3902" w:type="dxa"/>
            <w:gridSpan w:val="3"/>
          </w:tcPr>
          <w:p w14:paraId="18EE88D8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Збільшення приєднаної потужності</w:t>
            </w:r>
          </w:p>
          <w:p w14:paraId="7E0EDC40" w14:textId="6698453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підстанції «Вараш» КП «МЕМ» та можливість приєднати нових споживачів </w:t>
            </w:r>
          </w:p>
        </w:tc>
        <w:tc>
          <w:tcPr>
            <w:tcW w:w="1171" w:type="dxa"/>
          </w:tcPr>
          <w:p w14:paraId="536A8C32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9912A3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10C4CF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4D49996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FF1EEFC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1B24730C" w14:textId="401DF52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30D3F614" w14:textId="252DC5F2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41EDA7F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51DC050B" w14:textId="229024B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  <w:p w14:paraId="0EDD89AD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05E4722" w14:textId="7C1D02C0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ДАБК </w:t>
            </w:r>
          </w:p>
        </w:tc>
      </w:tr>
      <w:tr w:rsidR="004650A0" w:rsidRPr="00B04A55" w14:paraId="6BAE37C6" w14:textId="77777777" w:rsidTr="001A77D1">
        <w:trPr>
          <w:trHeight w:val="174"/>
          <w:jc w:val="center"/>
        </w:trPr>
        <w:tc>
          <w:tcPr>
            <w:tcW w:w="3255" w:type="dxa"/>
          </w:tcPr>
          <w:p w14:paraId="74613FA0" w14:textId="034CFBD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Капітальний ремонт трансформаторів Т1, Т2, ТДТН  КП «МЕМ»</w:t>
            </w:r>
          </w:p>
        </w:tc>
        <w:tc>
          <w:tcPr>
            <w:tcW w:w="3902" w:type="dxa"/>
            <w:gridSpan w:val="3"/>
          </w:tcPr>
          <w:p w14:paraId="51D2D2E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Підвищення рівня надійності електричного постачання у м. Вараш</w:t>
            </w:r>
          </w:p>
        </w:tc>
        <w:tc>
          <w:tcPr>
            <w:tcW w:w="1171" w:type="dxa"/>
          </w:tcPr>
          <w:p w14:paraId="1FF2232B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273BD907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323E6B3" w14:textId="680FA78F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4B9D156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E01A20F" w14:textId="3B9C003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4650A0" w:rsidRPr="00B04A55" w14:paraId="25756810" w14:textId="77777777" w:rsidTr="001A77D1">
        <w:trPr>
          <w:trHeight w:val="174"/>
          <w:jc w:val="center"/>
        </w:trPr>
        <w:tc>
          <w:tcPr>
            <w:tcW w:w="3255" w:type="dxa"/>
          </w:tcPr>
          <w:p w14:paraId="3CD78C09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Модернізація трансформаторних підстанцій 10/0,4 кВ (2 штуки) та</w:t>
            </w:r>
          </w:p>
          <w:p w14:paraId="159E8FFB" w14:textId="7AA3BED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ПЛ-0,4 кВ  м-н Південний (ТП 29) КП «МЕМ»</w:t>
            </w:r>
          </w:p>
        </w:tc>
        <w:tc>
          <w:tcPr>
            <w:tcW w:w="3902" w:type="dxa"/>
            <w:gridSpan w:val="3"/>
          </w:tcPr>
          <w:p w14:paraId="7F065D22" w14:textId="49872FA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Підвищення рівня надійності електричного постачання у м. Вараш</w:t>
            </w:r>
          </w:p>
        </w:tc>
        <w:tc>
          <w:tcPr>
            <w:tcW w:w="1171" w:type="dxa"/>
          </w:tcPr>
          <w:p w14:paraId="322FD019" w14:textId="3450245D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4DB31FA6" w14:textId="6AC089E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6449F5B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F4F148A" w14:textId="6BD213B2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4650A0" w:rsidRPr="00B04A55" w14:paraId="21C484F0" w14:textId="77777777" w:rsidTr="001A77D1">
        <w:trPr>
          <w:trHeight w:val="174"/>
          <w:jc w:val="center"/>
        </w:trPr>
        <w:tc>
          <w:tcPr>
            <w:tcW w:w="3255" w:type="dxa"/>
          </w:tcPr>
          <w:p w14:paraId="5557C76E" w14:textId="238A99E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Модернізація ПЛ-0,4 кВ  малоповерхова забудова  м-н Ювілейний (Журавлина), </w:t>
            </w:r>
          </w:p>
          <w:p w14:paraId="03D14844" w14:textId="777759E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малоповерхова забудова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с.Стара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Рафалівка</w:t>
            </w:r>
          </w:p>
        </w:tc>
        <w:tc>
          <w:tcPr>
            <w:tcW w:w="3902" w:type="dxa"/>
            <w:gridSpan w:val="3"/>
          </w:tcPr>
          <w:p w14:paraId="0ECE0537" w14:textId="632F3C8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безперебійної роботи електромереж м. Вараш</w:t>
            </w:r>
          </w:p>
        </w:tc>
        <w:tc>
          <w:tcPr>
            <w:tcW w:w="1171" w:type="dxa"/>
          </w:tcPr>
          <w:p w14:paraId="17E8C7B3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2024-2025</w:t>
            </w:r>
          </w:p>
          <w:p w14:paraId="70934D95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5E144F21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0AABE6A" w14:textId="5841D4F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2026-2027</w:t>
            </w:r>
          </w:p>
        </w:tc>
        <w:tc>
          <w:tcPr>
            <w:tcW w:w="1380" w:type="dxa"/>
          </w:tcPr>
          <w:p w14:paraId="4148424D" w14:textId="38C0DDD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04635DC6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1579B2A" w14:textId="0C2460BD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4650A0" w:rsidRPr="00B04A55" w14:paraId="273F1D26" w14:textId="77777777" w:rsidTr="001A77D1">
        <w:trPr>
          <w:trHeight w:val="174"/>
          <w:jc w:val="center"/>
        </w:trPr>
        <w:tc>
          <w:tcPr>
            <w:tcW w:w="3255" w:type="dxa"/>
          </w:tcPr>
          <w:p w14:paraId="584A1734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Розробка та впровадження проєкту щодо використання зневодненого шламу як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меліоранту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для підвищення врожайності </w:t>
            </w:r>
            <w:proofErr w:type="spellStart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грунтів</w:t>
            </w:r>
            <w:proofErr w:type="spellEnd"/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для органічного землеробства </w:t>
            </w:r>
          </w:p>
          <w:p w14:paraId="25946CA8" w14:textId="1A876C1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A1937C8" w14:textId="37F6EB0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Вирощування екологічно безпечної сільськогосподарської продукції, що користується попитом </w:t>
            </w:r>
          </w:p>
        </w:tc>
        <w:tc>
          <w:tcPr>
            <w:tcW w:w="1171" w:type="dxa"/>
          </w:tcPr>
          <w:p w14:paraId="447DC9D3" w14:textId="0217CD93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568F355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73111991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8B47926" w14:textId="664BCE0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4650A0" w:rsidRPr="00B04A55" w14:paraId="3533F3B0" w14:textId="77777777" w:rsidTr="001A77D1">
        <w:trPr>
          <w:trHeight w:val="174"/>
          <w:jc w:val="center"/>
        </w:trPr>
        <w:tc>
          <w:tcPr>
            <w:tcW w:w="3255" w:type="dxa"/>
          </w:tcPr>
          <w:p w14:paraId="3874DDFB" w14:textId="6D8F6838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творенн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ю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агропереробних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підприємств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запуску нових виробництв</w:t>
            </w:r>
          </w:p>
        </w:tc>
        <w:tc>
          <w:tcPr>
            <w:tcW w:w="3902" w:type="dxa"/>
            <w:gridSpan w:val="3"/>
          </w:tcPr>
          <w:p w14:paraId="13C05BEF" w14:textId="5A0B62BC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здійснення агропереробки та ведення товарного сільськогосподарського виробництва. </w:t>
            </w:r>
          </w:p>
          <w:p w14:paraId="09682260" w14:textId="77777777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</w:t>
            </w:r>
          </w:p>
          <w:p w14:paraId="7674B455" w14:textId="319A597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6370C06" w14:textId="5495125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4603932" w14:textId="4C0CA383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46CFB955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D538CB" w14:textId="1BE9A76B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4650A0" w:rsidRPr="00B04A55" w14:paraId="41ABBA3F" w14:textId="77777777" w:rsidTr="001A77D1">
        <w:trPr>
          <w:trHeight w:val="174"/>
          <w:jc w:val="center"/>
        </w:trPr>
        <w:tc>
          <w:tcPr>
            <w:tcW w:w="3255" w:type="dxa"/>
          </w:tcPr>
          <w:p w14:paraId="2CE7ACFA" w14:textId="49BE804F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Сприяння розвитку переробних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потужностей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території громади зокрема на територіях промислових зон </w:t>
            </w:r>
          </w:p>
          <w:p w14:paraId="2A3F872C" w14:textId="33D3A1E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146972E5" w14:textId="1C9335B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організації виробничого бізнесу.</w:t>
            </w:r>
          </w:p>
          <w:p w14:paraId="5C1E93D1" w14:textId="1C1995C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аукціону.</w:t>
            </w:r>
          </w:p>
          <w:p w14:paraId="7A2FD371" w14:textId="362C9BEA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доходу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бюджету.</w:t>
            </w:r>
          </w:p>
          <w:p w14:paraId="52D0B041" w14:textId="67A9FB0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Зростання рівня зайнятості сільського населення.</w:t>
            </w:r>
          </w:p>
          <w:p w14:paraId="6231793A" w14:textId="6DC881A5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нових робочих міць</w:t>
            </w:r>
          </w:p>
        </w:tc>
        <w:tc>
          <w:tcPr>
            <w:tcW w:w="1171" w:type="dxa"/>
          </w:tcPr>
          <w:p w14:paraId="1F048289" w14:textId="17CF8A1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17A7A0A5" w14:textId="4022859C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0C5BBF70" w14:textId="77777777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43055A5C" w14:textId="6BD49F61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0B107ACB" w14:textId="7FFF8B56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36E90" w:rsidRPr="00B04A55" w14:paraId="532C38DA" w14:textId="77777777" w:rsidTr="001A77D1">
        <w:trPr>
          <w:trHeight w:val="174"/>
          <w:jc w:val="center"/>
        </w:trPr>
        <w:tc>
          <w:tcPr>
            <w:tcW w:w="3255" w:type="dxa"/>
          </w:tcPr>
          <w:p w14:paraId="5DAFF510" w14:textId="12192054" w:rsidR="00336E90" w:rsidRPr="00B04A55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промислової (виробничої) зони в КППР за межами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розміщення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переробки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деревини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198E7F4E" w14:textId="77777777" w:rsidR="00336E90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Перенесення трьох об’єктів з переробки деревини з житлової зони у визначену зону. Покращення умов проживання мешканців с. Озерці </w:t>
            </w:r>
          </w:p>
          <w:p w14:paraId="42594DD7" w14:textId="5DB59127" w:rsidR="0042064B" w:rsidRPr="00B04A55" w:rsidRDefault="0042064B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92ACBAF" w14:textId="77777777" w:rsidR="00336E90" w:rsidRPr="00B04A55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2023-2024</w:t>
            </w:r>
          </w:p>
          <w:p w14:paraId="770C0193" w14:textId="2CDCAECD" w:rsidR="00336E90" w:rsidRPr="00B04A55" w:rsidRDefault="00336E90" w:rsidP="00336E9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80" w:type="dxa"/>
          </w:tcPr>
          <w:p w14:paraId="245F80C5" w14:textId="77777777" w:rsidR="00336E90" w:rsidRPr="00B04A55" w:rsidRDefault="00336E90" w:rsidP="00336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</w:t>
            </w:r>
          </w:p>
          <w:p w14:paraId="7EDBBE49" w14:textId="77777777" w:rsidR="00336E90" w:rsidRPr="00B04A55" w:rsidRDefault="00336E90" w:rsidP="00336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F1FE39D" w14:textId="77777777" w:rsidR="00336E90" w:rsidRPr="00B04A55" w:rsidRDefault="00336E90" w:rsidP="00336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ВАМ</w:t>
            </w:r>
          </w:p>
          <w:p w14:paraId="22A567C1" w14:textId="69D4D0EA" w:rsidR="00336E90" w:rsidRPr="00B04A55" w:rsidRDefault="00336E90" w:rsidP="00336E90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</w:tr>
      <w:tr w:rsidR="004650A0" w:rsidRPr="00B04A55" w14:paraId="0360D43E" w14:textId="77777777" w:rsidTr="001A77D1">
        <w:trPr>
          <w:trHeight w:val="174"/>
          <w:jc w:val="center"/>
        </w:trPr>
        <w:tc>
          <w:tcPr>
            <w:tcW w:w="3255" w:type="dxa"/>
          </w:tcPr>
          <w:p w14:paraId="76CE4831" w14:textId="65D832C9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умов для вирощування ягід, фруктів та овочів, що користуються попитом, у промислових масштабах</w:t>
            </w:r>
          </w:p>
        </w:tc>
        <w:tc>
          <w:tcPr>
            <w:tcW w:w="3902" w:type="dxa"/>
            <w:gridSpan w:val="3"/>
          </w:tcPr>
          <w:p w14:paraId="5CA3A3B7" w14:textId="1A6470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ведення товарного сільськогосподарського виробництва. </w:t>
            </w:r>
          </w:p>
          <w:p w14:paraId="17CBE653" w14:textId="77777777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</w:t>
            </w:r>
          </w:p>
          <w:p w14:paraId="62B485FF" w14:textId="0AB689AA" w:rsidR="0042064B" w:rsidRPr="00B04A55" w:rsidRDefault="0042064B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2856DC4" w14:textId="49CC826B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04464E7" w14:textId="4288EE79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5371E732" w14:textId="77777777" w:rsidR="004650A0" w:rsidRPr="00B04A55" w:rsidRDefault="004650A0" w:rsidP="004650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13D0C1C9" w14:textId="1A3176B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4650A0" w:rsidRPr="00B04A55" w14:paraId="4F96DB03" w14:textId="77777777" w:rsidTr="001A77D1">
        <w:trPr>
          <w:trHeight w:val="174"/>
          <w:jc w:val="center"/>
        </w:trPr>
        <w:tc>
          <w:tcPr>
            <w:tcW w:w="3255" w:type="dxa"/>
          </w:tcPr>
          <w:p w14:paraId="0F40E3F2" w14:textId="75233354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Сприяння отриманню державної підтримки (дотацій) на розвиток агросектору економіки</w:t>
            </w:r>
          </w:p>
        </w:tc>
        <w:tc>
          <w:tcPr>
            <w:tcW w:w="3902" w:type="dxa"/>
            <w:gridSpan w:val="3"/>
          </w:tcPr>
          <w:p w14:paraId="2B7FB7A9" w14:textId="77777777" w:rsidR="004650A0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Документальне оформлення та подача  заявок на отримання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державної підтримки (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дотацій, компенсацій)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 громад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</w:t>
            </w:r>
          </w:p>
          <w:p w14:paraId="4775792E" w14:textId="7A3A5945" w:rsidR="0042064B" w:rsidRPr="00B04A55" w:rsidRDefault="0042064B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0B6B162" w14:textId="38AA2E2E" w:rsidR="004650A0" w:rsidRPr="00B04A55" w:rsidRDefault="004650A0" w:rsidP="004650A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7BBF9DA4" w14:textId="76A5283E" w:rsidR="004650A0" w:rsidRPr="00B04A55" w:rsidRDefault="004650A0" w:rsidP="004650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7337B1" w:rsidRPr="00B04A55" w14:paraId="3EA393D7" w14:textId="77777777" w:rsidTr="001A77D1">
        <w:trPr>
          <w:trHeight w:val="174"/>
          <w:jc w:val="center"/>
        </w:trPr>
        <w:tc>
          <w:tcPr>
            <w:tcW w:w="3255" w:type="dxa"/>
          </w:tcPr>
          <w:p w14:paraId="5A1EBFE7" w14:textId="14D3B80A" w:rsidR="007337B1" w:rsidRPr="00B022BE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підприємств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сфері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сироваріння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в громадах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>Волинської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</w:rPr>
              <w:t xml:space="preserve"> областей»</w:t>
            </w:r>
          </w:p>
        </w:tc>
        <w:tc>
          <w:tcPr>
            <w:tcW w:w="3902" w:type="dxa"/>
            <w:gridSpan w:val="3"/>
          </w:tcPr>
          <w:p w14:paraId="68B4E193" w14:textId="194804AB" w:rsidR="007337B1" w:rsidRPr="00B022BE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</w:t>
            </w:r>
            <w:proofErr w:type="spellStart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потужностей</w:t>
            </w:r>
            <w:proofErr w:type="spellEnd"/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переробки с/г продукції (молока), підвищення рівня зайнятості населення, збільшення поголів’я великої рогатої худоби, розповсюдження кращого досвіду та сільськогосподарських технологій для розвитку сільських територій</w:t>
            </w:r>
          </w:p>
        </w:tc>
        <w:tc>
          <w:tcPr>
            <w:tcW w:w="1171" w:type="dxa"/>
          </w:tcPr>
          <w:p w14:paraId="7E3EAA60" w14:textId="7AE7CDF6" w:rsidR="007337B1" w:rsidRPr="00B022BE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29D55F43" w14:textId="77777777" w:rsidR="007337B1" w:rsidRPr="00B022BE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79B461C8" w14:textId="77777777" w:rsidR="007337B1" w:rsidRPr="00B022BE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51B2D3F" w14:textId="18182AB2" w:rsidR="007337B1" w:rsidRPr="00B022BE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2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</w:t>
            </w:r>
          </w:p>
        </w:tc>
      </w:tr>
      <w:tr w:rsidR="007337B1" w:rsidRPr="00B04A55" w14:paraId="42DB60CE" w14:textId="77777777" w:rsidTr="001A77D1">
        <w:trPr>
          <w:trHeight w:val="174"/>
          <w:jc w:val="center"/>
        </w:trPr>
        <w:tc>
          <w:tcPr>
            <w:tcW w:w="3255" w:type="dxa"/>
          </w:tcPr>
          <w:p w14:paraId="4E763FEB" w14:textId="3368B2D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Стимулювання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тепличного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3005620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Зростання рівня зайнятості населення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додаткових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робочих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ць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676457F9" w14:textId="403439AD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організації виробництва, н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аукціону.</w:t>
            </w:r>
          </w:p>
          <w:p w14:paraId="297EF70F" w14:textId="2EDC820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доходу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бюджету</w:t>
            </w:r>
          </w:p>
        </w:tc>
        <w:tc>
          <w:tcPr>
            <w:tcW w:w="1171" w:type="dxa"/>
          </w:tcPr>
          <w:p w14:paraId="06D8C861" w14:textId="544A1B5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3BF5D61" w14:textId="5C75B07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ВЗР </w:t>
            </w:r>
          </w:p>
          <w:p w14:paraId="099153CF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4039A12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458BE11E" w14:textId="29FFC895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7337B1" w:rsidRPr="00B04A55" w14:paraId="094ABE0B" w14:textId="77777777" w:rsidTr="001A77D1">
        <w:trPr>
          <w:trHeight w:val="174"/>
          <w:jc w:val="center"/>
        </w:trPr>
        <w:tc>
          <w:tcPr>
            <w:tcW w:w="3255" w:type="dxa"/>
          </w:tcPr>
          <w:p w14:paraId="72581078" w14:textId="736CF748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Розвиток фермерського господарства та кооперації на сільських територіях шляхом впровадження державних програм</w:t>
            </w:r>
          </w:p>
        </w:tc>
        <w:tc>
          <w:tcPr>
            <w:tcW w:w="3902" w:type="dxa"/>
            <w:gridSpan w:val="3"/>
          </w:tcPr>
          <w:p w14:paraId="377CB5C5" w14:textId="36577CD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ростання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рівня зайнятості сільського населення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додаткових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робочих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ць</w:t>
            </w:r>
            <w:proofErr w:type="spellEnd"/>
          </w:p>
        </w:tc>
        <w:tc>
          <w:tcPr>
            <w:tcW w:w="1171" w:type="dxa"/>
          </w:tcPr>
          <w:p w14:paraId="465608E1" w14:textId="68A16E3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6D9F700F" w14:textId="2CD91CD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7337B1" w:rsidRPr="00B04A55" w14:paraId="728B72E4" w14:textId="77777777" w:rsidTr="001A77D1">
        <w:trPr>
          <w:trHeight w:val="174"/>
          <w:jc w:val="center"/>
        </w:trPr>
        <w:tc>
          <w:tcPr>
            <w:tcW w:w="3255" w:type="dxa"/>
          </w:tcPr>
          <w:p w14:paraId="297EB3FE" w14:textId="5DF96E3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Р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озробка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маркетингової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стратегії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  <w:p w14:paraId="134A9FF6" w14:textId="555C3AE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–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 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концепції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п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озиціонування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;</w:t>
            </w:r>
          </w:p>
          <w:p w14:paraId="68411FF8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75F38F31" w14:textId="7731692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-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м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аркетингова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комунікація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промоція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просування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3314EFF4" w14:textId="423BC1B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45AB1B5B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2A93ABCC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Залучення відповідних спеціалістів до створення  фірмового стилю (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айдентики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). </w:t>
            </w:r>
          </w:p>
          <w:p w14:paraId="7123BF50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6117F61B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1BC93E7E" w14:textId="5C49B26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Популяризація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бренду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громада» у ЗМІ та каналах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комунцкації</w:t>
            </w:r>
            <w:proofErr w:type="spellEnd"/>
          </w:p>
        </w:tc>
        <w:tc>
          <w:tcPr>
            <w:tcW w:w="1171" w:type="dxa"/>
          </w:tcPr>
          <w:p w14:paraId="21C8126B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C4954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F461D" w14:textId="13774DB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79819B0D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C263DBA" w14:textId="1DC6070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108D735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26F2CA3" w14:textId="17BA98F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594595C3" w14:textId="39B70B64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ВІПК</w:t>
            </w:r>
          </w:p>
          <w:p w14:paraId="4E1019EB" w14:textId="3C222DBE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</w:tc>
      </w:tr>
      <w:tr w:rsidR="007337B1" w:rsidRPr="00B04A55" w14:paraId="58583732" w14:textId="77777777" w:rsidTr="001A77D1">
        <w:trPr>
          <w:trHeight w:val="174"/>
          <w:jc w:val="center"/>
        </w:trPr>
        <w:tc>
          <w:tcPr>
            <w:tcW w:w="3255" w:type="dxa"/>
          </w:tcPr>
          <w:p w14:paraId="53E3E4C9" w14:textId="68AEE7E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Лобіювання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інтересів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міст-супутників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АЕС та громад,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що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знаходяться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у 30-ти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кілометровій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зоні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АЕС</w:t>
            </w:r>
          </w:p>
        </w:tc>
        <w:tc>
          <w:tcPr>
            <w:tcW w:w="3902" w:type="dxa"/>
            <w:gridSpan w:val="3"/>
          </w:tcPr>
          <w:p w14:paraId="6CB648C6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Організація партнерських відносин та міжмуніципальної взаємодії із організаціями, містами та громадами України </w:t>
            </w:r>
          </w:p>
          <w:p w14:paraId="226662C2" w14:textId="32780A8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Опрацювання спільних проблем на зустрічах та засіданнях, зокрема </w:t>
            </w:r>
          </w:p>
          <w:p w14:paraId="4836A14A" w14:textId="64E2B25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«Асоціації громад зон спостереження АЕС».</w:t>
            </w:r>
          </w:p>
          <w:p w14:paraId="68CCD2ED" w14:textId="75EAE7E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Підготовка та просування нормативно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правових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актів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1171" w:type="dxa"/>
          </w:tcPr>
          <w:p w14:paraId="14C4BB1F" w14:textId="5C39F1A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A4B52C0" w14:textId="51B6C2B2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</w:tc>
      </w:tr>
      <w:tr w:rsidR="007337B1" w:rsidRPr="00B04A55" w14:paraId="0BF28CFC" w14:textId="77777777" w:rsidTr="001A77D1">
        <w:trPr>
          <w:trHeight w:val="174"/>
          <w:jc w:val="center"/>
        </w:trPr>
        <w:tc>
          <w:tcPr>
            <w:tcW w:w="3255" w:type="dxa"/>
          </w:tcPr>
          <w:p w14:paraId="5286E42C" w14:textId="0F11DB97" w:rsidR="007337B1" w:rsidRPr="00B04A55" w:rsidRDefault="007337B1" w:rsidP="007337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Сприяння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міжнародного</w:t>
            </w:r>
            <w:proofErr w:type="spellEnd"/>
          </w:p>
          <w:p w14:paraId="17EACA29" w14:textId="20136139" w:rsidR="007337B1" w:rsidRPr="00B04A55" w:rsidRDefault="007337B1" w:rsidP="007337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співробітництва та зовнішньоекономічної діяльності в громаді</w:t>
            </w:r>
          </w:p>
        </w:tc>
        <w:tc>
          <w:tcPr>
            <w:tcW w:w="3902" w:type="dxa"/>
            <w:gridSpan w:val="3"/>
          </w:tcPr>
          <w:p w14:paraId="11C2057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Встановлення та поглиблення економічних , інвестиційних, соціальних, освітніх, культурних, туристичних та інших відносин з регіонами іноземних країн.</w:t>
            </w:r>
          </w:p>
          <w:p w14:paraId="2D8E14D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Залучення іноземних інвестицій, новітніх технологій та кращого іноземного управлінського досвіду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  <w:p w14:paraId="255A3F64" w14:textId="2DF510B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123EB786" w14:textId="6147A3D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4EEBC1F6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190316EF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560555DF" w14:textId="3E96E69F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ВП РАЕС</w:t>
            </w:r>
          </w:p>
          <w:p w14:paraId="26938107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0B133B24" w14:textId="3E1A389B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1D818790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49A0163A" w14:textId="3D3626FB" w:rsidR="007337B1" w:rsidRPr="00B04A55" w:rsidRDefault="007337B1" w:rsidP="007337B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Операційна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ціль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4.2.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Сприяння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малого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середнього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бізнесу</w:t>
            </w:r>
            <w:proofErr w:type="spellEnd"/>
          </w:p>
        </w:tc>
      </w:tr>
      <w:tr w:rsidR="007337B1" w:rsidRPr="00B04A55" w14:paraId="206719FC" w14:textId="77777777" w:rsidTr="001A77D1">
        <w:trPr>
          <w:trHeight w:val="1227"/>
          <w:jc w:val="center"/>
        </w:trPr>
        <w:tc>
          <w:tcPr>
            <w:tcW w:w="3255" w:type="dxa"/>
          </w:tcPr>
          <w:p w14:paraId="1D3B1155" w14:textId="0EFA59C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інформаційн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роботи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заходів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) по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заохоченню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реєстрації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господарської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діяльності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виробників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перевізників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с/г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продукції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7E0E52C" w14:textId="3B428D3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Проведення  щорічних інформаційних заходів 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старостинських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округах. </w:t>
            </w:r>
          </w:p>
          <w:p w14:paraId="66C05CF0" w14:textId="36CDA2F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Збільшення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кількості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зареєстрованих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території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суб’єктів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господарювання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збільшення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надходжень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gram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бюджету</w:t>
            </w:r>
            <w:proofErr w:type="gramEnd"/>
          </w:p>
          <w:p w14:paraId="7E1498B5" w14:textId="3EC355D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773345BF" w14:textId="3C4756A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30D8EE3B" w14:textId="2EDD283C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Старости</w:t>
            </w:r>
          </w:p>
          <w:p w14:paraId="2226ED35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0507A31B" w14:textId="2DA4016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7337B1" w:rsidRPr="00B04A55" w14:paraId="0070BA2B" w14:textId="77777777" w:rsidTr="001A77D1">
        <w:trPr>
          <w:trHeight w:val="174"/>
          <w:jc w:val="center"/>
        </w:trPr>
        <w:tc>
          <w:tcPr>
            <w:tcW w:w="3255" w:type="dxa"/>
          </w:tcPr>
          <w:p w14:paraId="59953040" w14:textId="627518EC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lastRenderedPageBreak/>
              <w:t xml:space="preserve">Щорічне проведення навчань для підприємців щодо ведення бізнесу із  залученням  грантових та кредитних коштів,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т.ч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.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 в рамках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державної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програми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«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Доступні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 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кредити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 5-7-9%» </w:t>
            </w:r>
          </w:p>
        </w:tc>
        <w:tc>
          <w:tcPr>
            <w:tcW w:w="3902" w:type="dxa"/>
            <w:gridSpan w:val="3"/>
          </w:tcPr>
          <w:p w14:paraId="4A2525F5" w14:textId="033084D3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популяризація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сучасних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інструментів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фінансової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підтримки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4B68F625" w14:textId="7FD4455D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Зростання поінформованості бізнесу про наявні механізми та можливості доступу до фінансування (отримання донорських коштів та кредитів)</w:t>
            </w:r>
          </w:p>
        </w:tc>
        <w:tc>
          <w:tcPr>
            <w:tcW w:w="1171" w:type="dxa"/>
          </w:tcPr>
          <w:p w14:paraId="14B7BCB1" w14:textId="7EB51AB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135D7DA" w14:textId="0123AAA3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7D36AA77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  <w:p w14:paraId="67CE7E35" w14:textId="5055E5E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57FCC40D" w14:textId="77777777" w:rsidTr="001A77D1">
        <w:trPr>
          <w:trHeight w:val="274"/>
          <w:jc w:val="center"/>
        </w:trPr>
        <w:tc>
          <w:tcPr>
            <w:tcW w:w="3255" w:type="dxa"/>
          </w:tcPr>
          <w:p w14:paraId="5E6DB03E" w14:textId="043485E1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Підтримка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співпраці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між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секторами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влада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-громада</w:t>
            </w:r>
          </w:p>
        </w:tc>
        <w:tc>
          <w:tcPr>
            <w:tcW w:w="3902" w:type="dxa"/>
            <w:gridSpan w:val="3"/>
          </w:tcPr>
          <w:p w14:paraId="01AC979E" w14:textId="6C3DF57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Підвищення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конкурентоспроможності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спрощення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податкового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адміністрування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</w:t>
            </w:r>
          </w:p>
          <w:p w14:paraId="310F2346" w14:textId="044FAE0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круглих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столів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із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потенційними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інвесторами</w:t>
            </w:r>
            <w:proofErr w:type="spellEnd"/>
          </w:p>
        </w:tc>
        <w:tc>
          <w:tcPr>
            <w:tcW w:w="1171" w:type="dxa"/>
          </w:tcPr>
          <w:p w14:paraId="2CC90BB9" w14:textId="04CDDCE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F748981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35369616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37D38323" w14:textId="6E830B9B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4D1E0CFE" w14:textId="77777777" w:rsidTr="001A77D1">
        <w:trPr>
          <w:trHeight w:val="1010"/>
          <w:jc w:val="center"/>
        </w:trPr>
        <w:tc>
          <w:tcPr>
            <w:tcW w:w="3255" w:type="dxa"/>
          </w:tcPr>
          <w:p w14:paraId="5B345033" w14:textId="0D76068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Повна інвентаризація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100%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державної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реєстрації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права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власності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об’єкти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нерухомого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майна</w:t>
            </w:r>
          </w:p>
        </w:tc>
        <w:tc>
          <w:tcPr>
            <w:tcW w:w="3902" w:type="dxa"/>
            <w:gridSpan w:val="3"/>
          </w:tcPr>
          <w:p w14:paraId="339393A6" w14:textId="1B9ABFF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Підвищенню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ефективності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використання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майна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  <w:p w14:paraId="00F5A945" w14:textId="22ACAB5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7A345574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34D763DA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61E75B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997C1CF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B6B6F64" w14:textId="2479BFC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39D396E" w14:textId="55373161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7337B1" w:rsidRPr="00B04A55" w14:paraId="6E0E2A29" w14:textId="77777777" w:rsidTr="001A77D1">
        <w:trPr>
          <w:trHeight w:val="174"/>
          <w:jc w:val="center"/>
        </w:trPr>
        <w:tc>
          <w:tcPr>
            <w:tcW w:w="3255" w:type="dxa"/>
          </w:tcPr>
          <w:p w14:paraId="565EAE19" w14:textId="416E363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електронного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реєстру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майна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запровадження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моніторингу</w:t>
            </w:r>
            <w:proofErr w:type="spellEnd"/>
          </w:p>
        </w:tc>
        <w:tc>
          <w:tcPr>
            <w:tcW w:w="3902" w:type="dxa"/>
            <w:gridSpan w:val="3"/>
          </w:tcPr>
          <w:p w14:paraId="0949D944" w14:textId="2450FB9D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Удосконалення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доступу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об’єкти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оренди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активів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спрощення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регуляторного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середовища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171" w:type="dxa"/>
          </w:tcPr>
          <w:p w14:paraId="7C60A66A" w14:textId="134428B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  <w:p w14:paraId="22DD1D28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20B38E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0E955516" w14:textId="51D17C9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7337B1" w:rsidRPr="00B04A55" w14:paraId="0FEF174F" w14:textId="77777777" w:rsidTr="001A77D1">
        <w:trPr>
          <w:trHeight w:val="174"/>
          <w:jc w:val="center"/>
        </w:trPr>
        <w:tc>
          <w:tcPr>
            <w:tcW w:w="3255" w:type="dxa"/>
          </w:tcPr>
          <w:p w14:paraId="21695BCF" w14:textId="466AF0B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функціонування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інтерактивної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61F3D5C2" w14:textId="6CA69748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запуск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інтерактивної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управління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майном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-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автоматизованої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картографічної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системи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збору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обліку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накопичення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оброблення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відображення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комунальне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</w:t>
            </w:r>
            <w:proofErr w:type="spellEnd"/>
          </w:p>
        </w:tc>
        <w:tc>
          <w:tcPr>
            <w:tcW w:w="1171" w:type="dxa"/>
          </w:tcPr>
          <w:p w14:paraId="17B449B2" w14:textId="229E0D8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14:paraId="7A7BF40C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25C7134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0F6FD027" w14:textId="4E0695D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7337B1" w:rsidRPr="00B04A55" w14:paraId="166183C2" w14:textId="77777777" w:rsidTr="001A77D1">
        <w:trPr>
          <w:trHeight w:val="174"/>
          <w:jc w:val="center"/>
        </w:trPr>
        <w:tc>
          <w:tcPr>
            <w:tcW w:w="3255" w:type="dxa"/>
          </w:tcPr>
          <w:p w14:paraId="24EF3628" w14:textId="1814CE4A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Забезпечення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ефективної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реалізації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механізму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державно-приватного партнерства</w:t>
            </w:r>
          </w:p>
        </w:tc>
        <w:tc>
          <w:tcPr>
            <w:tcW w:w="3902" w:type="dxa"/>
            <w:gridSpan w:val="3"/>
          </w:tcPr>
          <w:p w14:paraId="07FD6537" w14:textId="3D32F666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подання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потенційних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проєктів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державно-приватного партнерства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</w:tc>
        <w:tc>
          <w:tcPr>
            <w:tcW w:w="1171" w:type="dxa"/>
          </w:tcPr>
          <w:p w14:paraId="1F20A9CD" w14:textId="49FB305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BFED8DE" w14:textId="01D5AEB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62D793F4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31EE780" w14:textId="1DC0ED2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5F93B99D" w14:textId="77777777" w:rsidTr="001A77D1">
        <w:trPr>
          <w:trHeight w:val="174"/>
          <w:jc w:val="center"/>
        </w:trPr>
        <w:tc>
          <w:tcPr>
            <w:tcW w:w="3255" w:type="dxa"/>
          </w:tcPr>
          <w:p w14:paraId="41718B0E" w14:textId="0A4E0BEA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Сприяння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розвитку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креативних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індустрій</w:t>
            </w:r>
            <w:proofErr w:type="spellEnd"/>
          </w:p>
        </w:tc>
        <w:tc>
          <w:tcPr>
            <w:tcW w:w="3902" w:type="dxa"/>
            <w:gridSpan w:val="3"/>
          </w:tcPr>
          <w:p w14:paraId="4A3F628B" w14:textId="77777777" w:rsidR="007337B1" w:rsidRPr="00B04A55" w:rsidRDefault="007337B1" w:rsidP="007337B1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x-none"/>
              </w:rPr>
            </w:pPr>
            <w:r w:rsidRPr="00B04A55">
              <w:rPr>
                <w:rFonts w:eastAsia="Calibri"/>
                <w:sz w:val="20"/>
                <w:szCs w:val="20"/>
                <w:lang w:eastAsia="x-none"/>
              </w:rPr>
              <w:t>Сприяння діяльності суб’єктів господарювання у сфері креативних індустрій.</w:t>
            </w:r>
          </w:p>
          <w:p w14:paraId="3BF064CE" w14:textId="5D70CBD5" w:rsidR="007337B1" w:rsidRPr="00B04A55" w:rsidRDefault="007337B1" w:rsidP="007337B1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x-none"/>
              </w:rPr>
            </w:pPr>
            <w:r w:rsidRPr="00B04A55">
              <w:rPr>
                <w:rFonts w:eastAsia="Calibri"/>
                <w:sz w:val="20"/>
                <w:szCs w:val="20"/>
                <w:lang w:eastAsia="x-none"/>
              </w:rPr>
              <w:t>Створення доданої вартості шляхом комерціалізації продуктів творчих змістів</w:t>
            </w:r>
          </w:p>
        </w:tc>
        <w:tc>
          <w:tcPr>
            <w:tcW w:w="1171" w:type="dxa"/>
          </w:tcPr>
          <w:p w14:paraId="1057FD65" w14:textId="68D43B4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CD27F03" w14:textId="4B48940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EFA87A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AA0B4E8" w14:textId="1D32FBC6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6A71332D" w14:textId="77777777" w:rsidTr="001A77D1">
        <w:trPr>
          <w:trHeight w:val="174"/>
          <w:jc w:val="center"/>
        </w:trPr>
        <w:tc>
          <w:tcPr>
            <w:tcW w:w="3255" w:type="dxa"/>
          </w:tcPr>
          <w:p w14:paraId="14C960D4" w14:textId="5427CB7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Опрацювання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об’ємів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родовищ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сапропелю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Велике с.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724DD0C3" w14:textId="7D30FE4D" w:rsidR="007337B1" w:rsidRPr="00B04A55" w:rsidRDefault="007337B1" w:rsidP="007337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Підготовка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техніко-економічн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ого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обґрунтування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родовища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ініціювання п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роведення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геологічної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розвідки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0C945353" w14:textId="09F2E6B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Оформлення інвестиційної пропозиції «Р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озробк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залягань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родовищ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) сапропелю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Велике с.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» для в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иробництв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екологічного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мінерального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добрива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в рамках державно-приватного партнерства</w:t>
            </w:r>
          </w:p>
        </w:tc>
        <w:tc>
          <w:tcPr>
            <w:tcW w:w="1171" w:type="dxa"/>
          </w:tcPr>
          <w:p w14:paraId="314D545F" w14:textId="5C1CEF10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047061E2" w14:textId="35FA061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216B8F43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0442DDF" w14:textId="1D4C4B4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72A092FC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7EAA8358" w14:textId="3487D24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</w:tc>
      </w:tr>
      <w:tr w:rsidR="007337B1" w:rsidRPr="00B04A55" w14:paraId="6B40A261" w14:textId="77777777" w:rsidTr="001A77D1">
        <w:trPr>
          <w:trHeight w:val="174"/>
          <w:jc w:val="center"/>
        </w:trPr>
        <w:tc>
          <w:tcPr>
            <w:tcW w:w="3255" w:type="dxa"/>
          </w:tcPr>
          <w:p w14:paraId="1555A819" w14:textId="5B8FA26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рибного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господарства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налагодження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виробництва</w:t>
            </w:r>
            <w:proofErr w:type="spellEnd"/>
          </w:p>
        </w:tc>
        <w:tc>
          <w:tcPr>
            <w:tcW w:w="3902" w:type="dxa"/>
            <w:gridSpan w:val="3"/>
          </w:tcPr>
          <w:p w14:paraId="121E8E0B" w14:textId="468A627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порядкування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документації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 о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формлення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права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власності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земельні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ділянки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водні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об’єкти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що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знаходяться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території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громади, зокрема на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ставков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комплекс в с. Березина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 Підготовка інвестиційної пропозиції щодо р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озвит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ку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рибного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господарства</w:t>
            </w:r>
            <w:proofErr w:type="spellEnd"/>
          </w:p>
        </w:tc>
        <w:tc>
          <w:tcPr>
            <w:tcW w:w="1171" w:type="dxa"/>
          </w:tcPr>
          <w:p w14:paraId="108F9326" w14:textId="1D185786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  <w:p w14:paraId="6F0CC190" w14:textId="77777777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76AAA52" w14:textId="77777777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93BEFFF" w14:textId="378FA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766299B" w14:textId="04115D64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4B72E5B9" w14:textId="58BDEA0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37B1" w:rsidRPr="00B04A55" w14:paraId="1A730CB1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2CA3940A" w14:textId="7B42AE31" w:rsidR="007337B1" w:rsidRPr="00B04A55" w:rsidRDefault="007337B1" w:rsidP="007337B1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Операційна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ціль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4.3.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Підвищення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інвестиційної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привабливості</w:t>
            </w:r>
            <w:proofErr w:type="spellEnd"/>
          </w:p>
        </w:tc>
      </w:tr>
      <w:tr w:rsidR="007337B1" w:rsidRPr="00564E9E" w14:paraId="6D883A46" w14:textId="77777777" w:rsidTr="001A77D1">
        <w:trPr>
          <w:trHeight w:val="174"/>
          <w:jc w:val="center"/>
        </w:trPr>
        <w:tc>
          <w:tcPr>
            <w:tcW w:w="3255" w:type="dxa"/>
          </w:tcPr>
          <w:p w14:paraId="282A4B79" w14:textId="293885FE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наповнення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онлайн-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сторінки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InvestInVarash</w:t>
            </w:r>
            <w:proofErr w:type="spellEnd"/>
          </w:p>
        </w:tc>
        <w:tc>
          <w:tcPr>
            <w:tcW w:w="3902" w:type="dxa"/>
            <w:gridSpan w:val="3"/>
          </w:tcPr>
          <w:p w14:paraId="0DDD273E" w14:textId="787931BE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інвестиційного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майданчика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візуалізація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інвестиційних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пропозицій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3DF89BCF" w14:textId="4149F5DE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lastRenderedPageBreak/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приємної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атмосфери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інвестування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 </w:t>
            </w:r>
          </w:p>
          <w:p w14:paraId="799E2B35" w14:textId="5A8F13D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</w:p>
        </w:tc>
        <w:tc>
          <w:tcPr>
            <w:tcW w:w="1171" w:type="dxa"/>
          </w:tcPr>
          <w:p w14:paraId="43EC90AE" w14:textId="555BC51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67E5AA82" w14:textId="63F77BBA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28526C28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CF9792E" w14:textId="7D0C0F5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  <w:p w14:paraId="52B5BAD9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C10DE8C" w14:textId="035EDB3A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ВЗР</w:t>
            </w:r>
          </w:p>
          <w:p w14:paraId="690CFCAF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57749F0" w14:textId="3BD643F3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</w:tc>
      </w:tr>
      <w:tr w:rsidR="007337B1" w:rsidRPr="00B04A55" w14:paraId="554A7E18" w14:textId="77777777" w:rsidTr="001A77D1">
        <w:trPr>
          <w:trHeight w:val="174"/>
          <w:jc w:val="center"/>
        </w:trPr>
        <w:tc>
          <w:tcPr>
            <w:tcW w:w="3255" w:type="dxa"/>
          </w:tcPr>
          <w:p w14:paraId="14B69D59" w14:textId="044015B6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>Визначення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функціональних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зон при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розробці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комплексного плану просторового розвитку</w:t>
            </w:r>
          </w:p>
          <w:p w14:paraId="0212A9C3" w14:textId="6EBE46F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3902" w:type="dxa"/>
            <w:gridSpan w:val="3"/>
          </w:tcPr>
          <w:p w14:paraId="118EA420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Розширення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Вараського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промислового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вузла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відповідно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р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атегії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області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  <w:p w14:paraId="21075045" w14:textId="10D9F8D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(індустріальні парки) </w:t>
            </w:r>
          </w:p>
        </w:tc>
        <w:tc>
          <w:tcPr>
            <w:tcW w:w="1171" w:type="dxa"/>
          </w:tcPr>
          <w:p w14:paraId="74F3670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309F23E9" w14:textId="71597B3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80" w:type="dxa"/>
          </w:tcPr>
          <w:p w14:paraId="5BFCDA1A" w14:textId="1A0B1B0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АМБ</w:t>
            </w:r>
          </w:p>
          <w:p w14:paraId="64317F01" w14:textId="25F98B1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7B1" w:rsidRPr="00B04A55" w14:paraId="3BA5827E" w14:textId="77777777" w:rsidTr="001A77D1">
        <w:trPr>
          <w:trHeight w:val="174"/>
          <w:jc w:val="center"/>
        </w:trPr>
        <w:tc>
          <w:tcPr>
            <w:tcW w:w="3255" w:type="dxa"/>
          </w:tcPr>
          <w:p w14:paraId="0DA9E8CB" w14:textId="7EE24E1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Підтримка та представлення інвестиційних продуктів  відповідно до вимог програм міжнародної технічної допомоги</w:t>
            </w:r>
          </w:p>
        </w:tc>
        <w:tc>
          <w:tcPr>
            <w:tcW w:w="3902" w:type="dxa"/>
            <w:gridSpan w:val="3"/>
          </w:tcPr>
          <w:p w14:paraId="4A54590F" w14:textId="597E5070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залученню та впровадженню програм міжнародної технічної допомоги, поглибленню співпраці з міжнародними донорами</w:t>
            </w:r>
          </w:p>
        </w:tc>
        <w:tc>
          <w:tcPr>
            <w:tcW w:w="1171" w:type="dxa"/>
          </w:tcPr>
          <w:p w14:paraId="20E97FD3" w14:textId="71DE792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0A64661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6EF99700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D9804B" w14:textId="4E1E847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3505CDF6" w14:textId="77777777" w:rsidTr="001A77D1">
        <w:trPr>
          <w:trHeight w:val="174"/>
          <w:jc w:val="center"/>
        </w:trPr>
        <w:tc>
          <w:tcPr>
            <w:tcW w:w="3255" w:type="dxa"/>
          </w:tcPr>
          <w:p w14:paraId="16962FE8" w14:textId="152BA7D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публічних заходів для розширення інвестиційного потенціалу громади</w:t>
            </w:r>
          </w:p>
        </w:tc>
        <w:tc>
          <w:tcPr>
            <w:tcW w:w="3902" w:type="dxa"/>
            <w:gridSpan w:val="3"/>
          </w:tcPr>
          <w:p w14:paraId="1AB88F68" w14:textId="746D5B8F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круглих столів, ділових зустрічей  із потенційними інвесторами </w:t>
            </w:r>
          </w:p>
        </w:tc>
        <w:tc>
          <w:tcPr>
            <w:tcW w:w="1171" w:type="dxa"/>
          </w:tcPr>
          <w:p w14:paraId="35623E22" w14:textId="3B73715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4F65E6B" w14:textId="03CDC37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18E474FB" w14:textId="77777777" w:rsidTr="001A77D1">
        <w:trPr>
          <w:trHeight w:val="174"/>
          <w:jc w:val="center"/>
        </w:trPr>
        <w:tc>
          <w:tcPr>
            <w:tcW w:w="3255" w:type="dxa"/>
          </w:tcPr>
          <w:p w14:paraId="37EA9A64" w14:textId="6126A8B0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інвестиційних пропозицій  («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brownfield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та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greenfield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»)</w:t>
            </w:r>
          </w:p>
        </w:tc>
        <w:tc>
          <w:tcPr>
            <w:tcW w:w="3902" w:type="dxa"/>
            <w:gridSpan w:val="3"/>
          </w:tcPr>
          <w:p w14:paraId="1C3B086A" w14:textId="77777777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Залучення інвесторів для здійснення ними господарської діяльності на території громади.</w:t>
            </w:r>
          </w:p>
          <w:p w14:paraId="3E31D0EF" w14:textId="46D3DB18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Збільшення надходжень в бюджет громади, зростання рівня зайнятості </w:t>
            </w:r>
          </w:p>
        </w:tc>
        <w:tc>
          <w:tcPr>
            <w:tcW w:w="1171" w:type="dxa"/>
          </w:tcPr>
          <w:p w14:paraId="18293C2A" w14:textId="3AB2C651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B2BF3CF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00F5DAD9" w14:textId="6B00F52B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37B1" w:rsidRPr="00B04A55" w14:paraId="120E4DC7" w14:textId="77777777" w:rsidTr="001A77D1">
        <w:trPr>
          <w:trHeight w:val="174"/>
          <w:jc w:val="center"/>
        </w:trPr>
        <w:tc>
          <w:tcPr>
            <w:tcW w:w="3255" w:type="dxa"/>
          </w:tcPr>
          <w:p w14:paraId="6F148F2E" w14:textId="77777777" w:rsidR="007337B1" w:rsidRPr="00B04A55" w:rsidRDefault="007337B1" w:rsidP="007337B1">
            <w:pPr>
              <w:suppressLineNumbers/>
              <w:spacing w:after="60" w:line="240" w:lineRule="auto"/>
              <w:ind w:lef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земельної ділянки для розміщення індустріального парку в громаді,</w:t>
            </w:r>
          </w:p>
          <w:p w14:paraId="592A15B4" w14:textId="77777777" w:rsidR="007337B1" w:rsidRDefault="007337B1" w:rsidP="007337B1">
            <w:pPr>
              <w:suppressLineNumbers/>
              <w:spacing w:after="60" w:line="240" w:lineRule="auto"/>
              <w:ind w:left="-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концепції та ініціювання створення індустріального парку,</w:t>
            </w:r>
          </w:p>
          <w:p w14:paraId="236825A0" w14:textId="2EE9C4A7" w:rsidR="007337B1" w:rsidRPr="00B04A55" w:rsidRDefault="007337B1" w:rsidP="007337B1">
            <w:pPr>
              <w:suppressLineNumbers/>
              <w:spacing w:after="60" w:line="240" w:lineRule="auto"/>
              <w:ind w:left="-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підготовка пакету документів для реєстрації індустріального парку </w:t>
            </w:r>
          </w:p>
        </w:tc>
        <w:tc>
          <w:tcPr>
            <w:tcW w:w="3902" w:type="dxa"/>
            <w:gridSpan w:val="3"/>
          </w:tcPr>
          <w:p w14:paraId="6D7831EE" w14:textId="3270D7C6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Диверсифікація економіки громади, активізація господарської діяльності, створення нових робочих місць </w:t>
            </w:r>
          </w:p>
        </w:tc>
        <w:tc>
          <w:tcPr>
            <w:tcW w:w="1171" w:type="dxa"/>
          </w:tcPr>
          <w:p w14:paraId="00E88DF9" w14:textId="50EF6E0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749B2BFF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5451825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7912E8C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14:paraId="07B3707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7206A40" w14:textId="09EEB3F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380" w:type="dxa"/>
          </w:tcPr>
          <w:p w14:paraId="145DABD2" w14:textId="1ECA576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1C194E1B" w14:textId="77777777" w:rsidR="007337B1" w:rsidRPr="00B04A55" w:rsidRDefault="007337B1" w:rsidP="007337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7D255420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11D62CA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98FD94" w14:textId="58EB1166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7337B1" w:rsidRPr="00B04A55" w14:paraId="6594B5D7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36AEA8F6" w14:textId="6C21B0DA" w:rsidR="007337B1" w:rsidRPr="00B04A55" w:rsidRDefault="007337B1" w:rsidP="007337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4.4.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туристичного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рекреаційного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потенціалу</w:t>
            </w:r>
            <w:proofErr w:type="spellEnd"/>
          </w:p>
        </w:tc>
      </w:tr>
      <w:tr w:rsidR="007337B1" w:rsidRPr="00B04A55" w14:paraId="0E239DCD" w14:textId="77777777" w:rsidTr="001A77D1">
        <w:trPr>
          <w:trHeight w:val="174"/>
          <w:jc w:val="center"/>
        </w:trPr>
        <w:tc>
          <w:tcPr>
            <w:tcW w:w="3255" w:type="dxa"/>
          </w:tcPr>
          <w:p w14:paraId="526BBA59" w14:textId="50145CFF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санаторно-рекреаційного об’єкту на існуючій базі відпочинку РОК «Біле озеро»</w:t>
            </w:r>
          </w:p>
        </w:tc>
        <w:tc>
          <w:tcPr>
            <w:tcW w:w="3902" w:type="dxa"/>
            <w:gridSpan w:val="3"/>
          </w:tcPr>
          <w:p w14:paraId="33266DB9" w14:textId="473E393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Поліпшення умов для відпочинку та оздоровлення населення громади  та  інших регіонів України.</w:t>
            </w:r>
          </w:p>
          <w:p w14:paraId="09D8D2A9" w14:textId="0D53B636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Розвиток туристично-рекреаційного бізнесу</w:t>
            </w:r>
          </w:p>
        </w:tc>
        <w:tc>
          <w:tcPr>
            <w:tcW w:w="1171" w:type="dxa"/>
          </w:tcPr>
          <w:p w14:paraId="5E164734" w14:textId="38407715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49C61A7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59A7546E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7B67D5F" w14:textId="22CE72B2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</w:tr>
      <w:tr w:rsidR="007337B1" w:rsidRPr="00B04A55" w14:paraId="3ECD9508" w14:textId="77777777" w:rsidTr="001A77D1">
        <w:trPr>
          <w:trHeight w:val="174"/>
          <w:jc w:val="center"/>
        </w:trPr>
        <w:tc>
          <w:tcPr>
            <w:tcW w:w="3255" w:type="dxa"/>
          </w:tcPr>
          <w:p w14:paraId="54DDBD83" w14:textId="45F00A2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законодавства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обов’язків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землекористувачів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рекреаційної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Білого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озера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дотримання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належному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стані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(благоустрою)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територій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якими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вони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підставі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договору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лісами</w:t>
            </w:r>
            <w:proofErr w:type="spellEnd"/>
          </w:p>
        </w:tc>
        <w:tc>
          <w:tcPr>
            <w:tcW w:w="3902" w:type="dxa"/>
            <w:gridSpan w:val="3"/>
          </w:tcPr>
          <w:p w14:paraId="53A2006C" w14:textId="77777777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екологічного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стану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рекреаційної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Білого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озера, 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саме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звільнення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прибережної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сміття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BC4027" w14:textId="47953D8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Поліпшення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1171" w:type="dxa"/>
          </w:tcPr>
          <w:p w14:paraId="25F5F1C9" w14:textId="09184496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80" w:type="dxa"/>
          </w:tcPr>
          <w:p w14:paraId="38762B0F" w14:textId="1D397BBC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7916E234" w14:textId="77777777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74968C9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37B1" w:rsidRPr="00B04A55" w14:paraId="7F590CF9" w14:textId="77777777" w:rsidTr="001A77D1">
        <w:trPr>
          <w:trHeight w:val="174"/>
          <w:jc w:val="center"/>
        </w:trPr>
        <w:tc>
          <w:tcPr>
            <w:tcW w:w="3255" w:type="dxa"/>
          </w:tcPr>
          <w:p w14:paraId="58EC6F43" w14:textId="24C175D9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Розбудова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туристично-рекреаційної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інфраструктури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навколо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Велике і Мале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с.Озерці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1C979DB9" w14:textId="32E37DB2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Поліпшення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  <w:p w14:paraId="01753203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80C5A4F" w14:textId="7F8A807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1380" w:type="dxa"/>
          </w:tcPr>
          <w:p w14:paraId="7299B6AE" w14:textId="2127E079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5CF14B89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37B1" w:rsidRPr="00B04A55" w14:paraId="559ED6AE" w14:textId="77777777" w:rsidTr="001A77D1">
        <w:trPr>
          <w:trHeight w:val="174"/>
          <w:jc w:val="center"/>
        </w:trPr>
        <w:tc>
          <w:tcPr>
            <w:tcW w:w="3255" w:type="dxa"/>
          </w:tcPr>
          <w:p w14:paraId="0401EC06" w14:textId="2F9BA82B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Здійснення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ефективної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маркетингової кампанії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потенціалу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  <w:p w14:paraId="05D50939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18F4F6B" w14:textId="11DB58BA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візуальної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реклами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рекламних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кампаній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у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місцевих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всеукраїнських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засобах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масової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58CF79F7" w14:textId="2CD2C1DA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оширення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туристичний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потенціал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за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допомогою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сучасних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систем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засобів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туристичного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інформування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навігації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QR</w:t>
            </w:r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коди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телефонні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додатки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сенсорні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термінали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електронні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тощо</w:t>
            </w:r>
            <w:proofErr w:type="spellEnd"/>
            <w:r w:rsidRPr="00B04A55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171" w:type="dxa"/>
          </w:tcPr>
          <w:p w14:paraId="2A86E3A8" w14:textId="1987D453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13D85F3A" w14:textId="1DC24688" w:rsidR="007337B1" w:rsidRPr="00B04A55" w:rsidRDefault="007337B1" w:rsidP="007337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7337B1" w:rsidRPr="00B04A55" w14:paraId="624CE9AF" w14:textId="77777777" w:rsidTr="001A77D1">
        <w:trPr>
          <w:trHeight w:val="174"/>
          <w:jc w:val="center"/>
        </w:trPr>
        <w:tc>
          <w:tcPr>
            <w:tcW w:w="3255" w:type="dxa"/>
          </w:tcPr>
          <w:p w14:paraId="30359A6E" w14:textId="41188E45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карт-схем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маршрутів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902" w:type="dxa"/>
            <w:gridSpan w:val="3"/>
          </w:tcPr>
          <w:p w14:paraId="23C4CBE8" w14:textId="65ECB09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Сприяти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впровадженню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розгалуженої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різнопланових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маршрутів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обстеження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апробація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зон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відпочинку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тощо</w:t>
            </w:r>
            <w:proofErr w:type="spellEnd"/>
            <w:proofErr w:type="gram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gramEnd"/>
          </w:p>
          <w:p w14:paraId="13724003" w14:textId="4D6A2136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тематичних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таборувань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місць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спадщини</w:t>
            </w:r>
            <w:proofErr w:type="spellEnd"/>
          </w:p>
        </w:tc>
        <w:tc>
          <w:tcPr>
            <w:tcW w:w="1171" w:type="dxa"/>
          </w:tcPr>
          <w:p w14:paraId="1828F436" w14:textId="762D770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  <w:p w14:paraId="210E6299" w14:textId="6512CC76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3FE94134" w14:textId="152109B4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11C55403" w14:textId="77777777" w:rsidTr="001A77D1">
        <w:trPr>
          <w:trHeight w:val="174"/>
          <w:jc w:val="center"/>
        </w:trPr>
        <w:tc>
          <w:tcPr>
            <w:tcW w:w="3255" w:type="dxa"/>
          </w:tcPr>
          <w:p w14:paraId="18C358D1" w14:textId="2C638EA1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креативних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продуктів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фотозони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інсталяції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, арт-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об'єкти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місцях стоянок та короткочасних зупинок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тощо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352A9247" w14:textId="2F7DF8D6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об'єктів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відповідно збільшення кількості туристів</w:t>
            </w:r>
          </w:p>
          <w:p w14:paraId="19330592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5543D88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  <w:p w14:paraId="55697BFE" w14:textId="1D3AB4B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4AC6A3D4" w14:textId="0EBFF74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726BBFBA" w14:textId="77777777" w:rsidTr="001A77D1">
        <w:trPr>
          <w:trHeight w:val="174"/>
          <w:jc w:val="center"/>
        </w:trPr>
        <w:tc>
          <w:tcPr>
            <w:tcW w:w="3255" w:type="dxa"/>
          </w:tcPr>
          <w:p w14:paraId="6D8CFBC7" w14:textId="37E5EEA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Формування туристичних маршрутів та туристичних об’єктів відвідувань за допомогою вказівників та їх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цифровізація</w:t>
            </w:r>
            <w:proofErr w:type="spellEnd"/>
          </w:p>
        </w:tc>
        <w:tc>
          <w:tcPr>
            <w:tcW w:w="3902" w:type="dxa"/>
            <w:gridSpan w:val="3"/>
          </w:tcPr>
          <w:p w14:paraId="73AC1D90" w14:textId="75A55454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пілонів, інформаційних таблиць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сприятливих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орієнтування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межах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4A3FFB2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29539FD" w14:textId="42827C0E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1DE6F16" w14:textId="62A115B2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579D4342" w14:textId="77777777" w:rsidTr="001A77D1">
        <w:trPr>
          <w:trHeight w:val="513"/>
          <w:jc w:val="center"/>
        </w:trPr>
        <w:tc>
          <w:tcPr>
            <w:tcW w:w="3255" w:type="dxa"/>
          </w:tcPr>
          <w:p w14:paraId="720BA865" w14:textId="0B0149EC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єдиного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інформаційного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центру</w:t>
            </w:r>
          </w:p>
        </w:tc>
        <w:tc>
          <w:tcPr>
            <w:tcW w:w="3902" w:type="dxa"/>
            <w:gridSpan w:val="3"/>
          </w:tcPr>
          <w:p w14:paraId="44480CEC" w14:textId="61E6A8AB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сприятливих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орієнтування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в межах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71" w:type="dxa"/>
          </w:tcPr>
          <w:p w14:paraId="10A88D97" w14:textId="27E13673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2024-2027</w:t>
            </w:r>
          </w:p>
          <w:p w14:paraId="1B2498AC" w14:textId="22DDF3F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6601B747" w14:textId="68E1839B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5E410FFB" w14:textId="77777777" w:rsidTr="001A77D1">
        <w:trPr>
          <w:trHeight w:val="174"/>
          <w:jc w:val="center"/>
        </w:trPr>
        <w:tc>
          <w:tcPr>
            <w:tcW w:w="3255" w:type="dxa"/>
          </w:tcPr>
          <w:p w14:paraId="4D743755" w14:textId="0C851CD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культурно-мистецьких, рекламно-інформаційних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етнозаходів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громаді</w:t>
            </w:r>
          </w:p>
        </w:tc>
        <w:tc>
          <w:tcPr>
            <w:tcW w:w="3902" w:type="dxa"/>
            <w:gridSpan w:val="3"/>
          </w:tcPr>
          <w:p w14:paraId="5441F423" w14:textId="2E82C932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Посилення економічного та туристично-рекреаційного потенціалу.</w:t>
            </w:r>
          </w:p>
          <w:p w14:paraId="7E7B838E" w14:textId="4B7DA0A0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промоакцій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ярмарків, майстер-класів, народних промислів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ремесел</w:t>
            </w:r>
            <w:proofErr w:type="spellEnd"/>
          </w:p>
        </w:tc>
        <w:tc>
          <w:tcPr>
            <w:tcW w:w="1171" w:type="dxa"/>
          </w:tcPr>
          <w:p w14:paraId="6372D56C" w14:textId="1BAAB17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380" w:type="dxa"/>
          </w:tcPr>
          <w:p w14:paraId="47726D5F" w14:textId="7E6DD9D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1AB348E7" w14:textId="77777777" w:rsidTr="001A77D1">
        <w:trPr>
          <w:trHeight w:val="174"/>
          <w:jc w:val="center"/>
        </w:trPr>
        <w:tc>
          <w:tcPr>
            <w:tcW w:w="3255" w:type="dxa"/>
          </w:tcPr>
          <w:p w14:paraId="34E3923B" w14:textId="158FADC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Розвиток </w:t>
            </w:r>
            <w:proofErr w:type="spellStart"/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подієвого</w:t>
            </w:r>
            <w:proofErr w:type="spellEnd"/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туризму - проведення щорічних масових заходів </w:t>
            </w:r>
          </w:p>
        </w:tc>
        <w:tc>
          <w:tcPr>
            <w:tcW w:w="3902" w:type="dxa"/>
            <w:gridSpan w:val="3"/>
          </w:tcPr>
          <w:p w14:paraId="196DC265" w14:textId="3F294942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Організація та проведення щорічних фестивалів, ярмарків. Покращення інформаційного супроводу таких  подій(виготовлення рекламної поліграфічної та сувенірної продукції) та збільшення поінформованості потенційних туристів</w:t>
            </w:r>
          </w:p>
        </w:tc>
        <w:tc>
          <w:tcPr>
            <w:tcW w:w="1171" w:type="dxa"/>
          </w:tcPr>
          <w:p w14:paraId="22C751D1" w14:textId="0DECE6D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39A9072" w14:textId="1A5E03C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0AF982CE" w14:textId="77777777" w:rsidTr="001A77D1">
        <w:trPr>
          <w:trHeight w:val="174"/>
          <w:jc w:val="center"/>
        </w:trPr>
        <w:tc>
          <w:tcPr>
            <w:tcW w:w="3255" w:type="dxa"/>
          </w:tcPr>
          <w:p w14:paraId="3E110AE4" w14:textId="23C3BB0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Формування та оновлення реєстру туристичних ресурсів громади, зокрема природно-рекреаційних об’єктів, історико-культурних об’єктів, об’єктів туристичної інфраструктури та маршрутів</w:t>
            </w:r>
          </w:p>
        </w:tc>
        <w:tc>
          <w:tcPr>
            <w:tcW w:w="3902" w:type="dxa"/>
            <w:gridSpan w:val="3"/>
          </w:tcPr>
          <w:p w14:paraId="19396E79" w14:textId="418569B4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Сприяння в проведенні паспортизації таких об’єктів, оцифруванні, візуалізації, внесення (оновлення) інформації про об’єкти до баз даних </w:t>
            </w:r>
            <w:proofErr w:type="spellStart"/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</w:rPr>
              <w:t>Google</w:t>
            </w:r>
            <w:proofErr w:type="spellEnd"/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.</w:t>
            </w:r>
          </w:p>
          <w:p w14:paraId="2EDBA9D1" w14:textId="4F1B0E25" w:rsidR="007337B1" w:rsidRPr="00B04A55" w:rsidRDefault="007337B1" w:rsidP="007337B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для туристів сприятливих умов для орієнтування  в межах громади </w:t>
            </w:r>
            <w:r w:rsidRPr="00B04A55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3C0E7A5D" w14:textId="7B74E8FC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1279078C" w14:textId="0246C55F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7337B1" w:rsidRPr="00B04A55" w14:paraId="173232D5" w14:textId="77777777" w:rsidTr="001A77D1">
        <w:trPr>
          <w:trHeight w:val="174"/>
          <w:jc w:val="center"/>
        </w:trPr>
        <w:tc>
          <w:tcPr>
            <w:tcW w:w="3255" w:type="dxa"/>
          </w:tcPr>
          <w:p w14:paraId="3181C151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E20DE6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обласного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фестивалю «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Барви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Надстир’я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» (м. Вараш); </w:t>
            </w:r>
          </w:p>
          <w:p w14:paraId="23FEB18C" w14:textId="2DEC4943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-свята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народної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побуту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старостинські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округи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7CEE05AC" w14:textId="2F19204E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нематеріальної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спадщини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популяризація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звичаїв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традицій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передаються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туристичної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1" w:type="dxa"/>
          </w:tcPr>
          <w:p w14:paraId="525C9211" w14:textId="71F92D78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445C764F" w14:textId="74DC5996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7337B1" w:rsidRPr="00B04A55" w14:paraId="5CCB486F" w14:textId="77777777" w:rsidTr="001A77D1">
        <w:trPr>
          <w:trHeight w:val="174"/>
          <w:jc w:val="center"/>
        </w:trPr>
        <w:tc>
          <w:tcPr>
            <w:tcW w:w="3255" w:type="dxa"/>
          </w:tcPr>
          <w:p w14:paraId="2B3725B3" w14:textId="5CC3697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Розроблення програм, планів дій, операційних планів,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проєктів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стратегій розвитку туризму, територій та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дестинацій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із використанням кращого міжнародного досвіду (в тому числі європейської мережі Зелених шляхів “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Green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Ways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”) та залучення фахівців, аналітиків та експертів</w:t>
            </w:r>
          </w:p>
        </w:tc>
        <w:tc>
          <w:tcPr>
            <w:tcW w:w="3902" w:type="dxa"/>
            <w:gridSpan w:val="3"/>
          </w:tcPr>
          <w:p w14:paraId="7DAE213C" w14:textId="78BA1B54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туристичної привабливості громади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1C3DF981" w14:textId="7AF6332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10998356" w14:textId="777D7B0B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7337B1" w:rsidRPr="00B04A55" w14:paraId="5510EF55" w14:textId="77777777" w:rsidTr="001A77D1">
        <w:trPr>
          <w:trHeight w:val="174"/>
          <w:jc w:val="center"/>
        </w:trPr>
        <w:tc>
          <w:tcPr>
            <w:tcW w:w="3255" w:type="dxa"/>
          </w:tcPr>
          <w:p w14:paraId="2417C83B" w14:textId="23E65580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розвитку активних форм туризму та відповідної спортивно-туристичної інфраструктури, в тому числі організація та проведення тематичних туристичних заходів (походи, наметові табори, змагання, вишколи, наукові пікніки, квести тощо)</w:t>
            </w:r>
          </w:p>
        </w:tc>
        <w:tc>
          <w:tcPr>
            <w:tcW w:w="3902" w:type="dxa"/>
            <w:gridSpan w:val="3"/>
          </w:tcPr>
          <w:p w14:paraId="12E97156" w14:textId="14C055DA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туристичної привабливості громади</w:t>
            </w:r>
          </w:p>
          <w:p w14:paraId="3F6932C3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1CD2693" w14:textId="20ADBA59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764DB708" w14:textId="566AD6C1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7337B1" w:rsidRPr="00B04A55" w14:paraId="6888A8BD" w14:textId="7B88ED1B" w:rsidTr="001A77D1">
        <w:trPr>
          <w:trHeight w:val="174"/>
          <w:jc w:val="center"/>
        </w:trPr>
        <w:tc>
          <w:tcPr>
            <w:tcW w:w="3255" w:type="dxa"/>
          </w:tcPr>
          <w:p w14:paraId="0DA72704" w14:textId="682F9ECB" w:rsidR="007337B1" w:rsidRPr="00B04A55" w:rsidRDefault="007337B1" w:rsidP="0073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Популяризація промислового туризму </w:t>
            </w:r>
          </w:p>
        </w:tc>
        <w:tc>
          <w:tcPr>
            <w:tcW w:w="3902" w:type="dxa"/>
            <w:gridSpan w:val="3"/>
          </w:tcPr>
          <w:p w14:paraId="60907814" w14:textId="459727C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сприятливих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ознайомлення з промисловими об’єктами </w:t>
            </w: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Вараської 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71" w:type="dxa"/>
          </w:tcPr>
          <w:p w14:paraId="215B76E0" w14:textId="2B487A8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12A5817D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Департамент КТМС </w:t>
            </w:r>
          </w:p>
          <w:p w14:paraId="4AB91521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F897356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 РАЕС </w:t>
            </w:r>
          </w:p>
          <w:p w14:paraId="3C8F6ABA" w14:textId="77777777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CEC4086" w14:textId="69BA72D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ТОВ «Кузне-</w:t>
            </w:r>
            <w:proofErr w:type="spellStart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цовський</w:t>
            </w:r>
            <w:proofErr w:type="spellEnd"/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хлібозавод»</w:t>
            </w:r>
          </w:p>
        </w:tc>
      </w:tr>
      <w:tr w:rsidR="007337B1" w:rsidRPr="00B04A55" w14:paraId="6F8B52C2" w14:textId="77777777" w:rsidTr="001A77D1">
        <w:trPr>
          <w:trHeight w:val="174"/>
          <w:jc w:val="center"/>
        </w:trPr>
        <w:tc>
          <w:tcPr>
            <w:tcW w:w="3255" w:type="dxa"/>
          </w:tcPr>
          <w:p w14:paraId="78F49074" w14:textId="44DB505C" w:rsidR="007337B1" w:rsidRPr="00B04A55" w:rsidRDefault="007337B1" w:rsidP="0073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Створення сучасної дорожньо-транспортної інфраструктури на основних туристичних маршрутах громади</w:t>
            </w:r>
          </w:p>
        </w:tc>
        <w:tc>
          <w:tcPr>
            <w:tcW w:w="3902" w:type="dxa"/>
            <w:gridSpan w:val="3"/>
          </w:tcPr>
          <w:p w14:paraId="5956ACF2" w14:textId="34FA4C2B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Формування належних умов та підвищення безпеки дорожнього руху </w:t>
            </w:r>
            <w:r w:rsidRPr="00B04A5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 основних туристичних маршрутах </w:t>
            </w:r>
          </w:p>
        </w:tc>
        <w:tc>
          <w:tcPr>
            <w:tcW w:w="1171" w:type="dxa"/>
          </w:tcPr>
          <w:p w14:paraId="6D35B506" w14:textId="51163C42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D129CB2" w14:textId="14BD684D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471B4704" w14:textId="77777777" w:rsidR="007337B1" w:rsidRPr="00B04A55" w:rsidRDefault="007337B1" w:rsidP="007337B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06EA3B6" w14:textId="0F298BBD" w:rsidR="007337B1" w:rsidRPr="00B04A55" w:rsidRDefault="007337B1" w:rsidP="0073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4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</w:tbl>
    <w:p w14:paraId="7D35DB54" w14:textId="4B727BA5" w:rsidR="002525CA" w:rsidRDefault="001E45B6" w:rsidP="009A5C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  <w:r w:rsidRPr="00413404">
        <w:rPr>
          <w:rFonts w:ascii="Times New Roman" w:eastAsia="Calibri" w:hAnsi="Times New Roman" w:cs="Times New Roman"/>
          <w:sz w:val="20"/>
          <w:szCs w:val="20"/>
          <w:lang w:val="uk-UA" w:eastAsia="x-none"/>
        </w:rPr>
        <w:t xml:space="preserve">  </w:t>
      </w:r>
    </w:p>
    <w:p w14:paraId="52770BB5" w14:textId="77777777" w:rsidR="00CB765C" w:rsidRPr="000665A5" w:rsidRDefault="00CB765C" w:rsidP="009A5CC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x-none"/>
        </w:rPr>
      </w:pPr>
    </w:p>
    <w:p w14:paraId="46811D3A" w14:textId="77777777" w:rsidR="00564E9E" w:rsidRDefault="00564E9E" w:rsidP="00564E9E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x-none"/>
        </w:rPr>
      </w:pPr>
      <w:proofErr w:type="spellStart"/>
      <w:r>
        <w:rPr>
          <w:rFonts w:ascii="Times New Roman" w:eastAsia="Calibri" w:hAnsi="Times New Roman"/>
          <w:sz w:val="26"/>
          <w:szCs w:val="26"/>
          <w:lang w:eastAsia="x-none"/>
        </w:rPr>
        <w:t>Керуючий</w:t>
      </w:r>
      <w:proofErr w:type="spellEnd"/>
      <w:r>
        <w:rPr>
          <w:rFonts w:ascii="Times New Roman" w:eastAsia="Calibri" w:hAnsi="Times New Roman"/>
          <w:sz w:val="26"/>
          <w:szCs w:val="26"/>
          <w:lang w:eastAsia="x-none"/>
        </w:rPr>
        <w:t xml:space="preserve"> справами</w:t>
      </w:r>
    </w:p>
    <w:p w14:paraId="624B049F" w14:textId="77777777" w:rsidR="00564E9E" w:rsidRDefault="00564E9E" w:rsidP="00564E9E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/>
          <w:sz w:val="26"/>
          <w:szCs w:val="26"/>
          <w:lang w:eastAsia="x-none"/>
        </w:rPr>
        <w:t>виконавчого</w:t>
      </w:r>
      <w:proofErr w:type="spellEnd"/>
      <w:r>
        <w:rPr>
          <w:rFonts w:ascii="Times New Roman" w:eastAsia="Calibri" w:hAnsi="Times New Roman"/>
          <w:sz w:val="26"/>
          <w:szCs w:val="26"/>
          <w:lang w:eastAsia="x-none"/>
        </w:rPr>
        <w:t xml:space="preserve"> комітету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x-none"/>
        </w:rPr>
        <w:t>Сергій</w:t>
      </w:r>
      <w:proofErr w:type="spellEnd"/>
      <w:r>
        <w:rPr>
          <w:rFonts w:ascii="Times New Roman" w:eastAsia="Calibri" w:hAnsi="Times New Roman"/>
          <w:sz w:val="26"/>
          <w:szCs w:val="26"/>
          <w:lang w:eastAsia="x-none"/>
        </w:rPr>
        <w:t xml:space="preserve"> ДЕНЕГА</w:t>
      </w:r>
    </w:p>
    <w:p w14:paraId="48421E02" w14:textId="748FAA31" w:rsidR="005A124C" w:rsidRPr="000665A5" w:rsidRDefault="005A124C" w:rsidP="00564E9E">
      <w:pPr>
        <w:rPr>
          <w:rFonts w:ascii="Times New Roman" w:eastAsia="Calibri" w:hAnsi="Times New Roman" w:cs="Times New Roman"/>
          <w:sz w:val="26"/>
          <w:szCs w:val="26"/>
          <w:lang w:val="uk-UA" w:eastAsia="x-none"/>
        </w:rPr>
      </w:pPr>
    </w:p>
    <w:sectPr w:rsidR="005A124C" w:rsidRPr="000665A5" w:rsidSect="001A7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709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71FAF" w14:textId="77777777" w:rsidR="00EF1692" w:rsidRDefault="00EF1692" w:rsidP="009557CA">
      <w:pPr>
        <w:spacing w:after="0" w:line="240" w:lineRule="auto"/>
      </w:pPr>
      <w:r>
        <w:separator/>
      </w:r>
    </w:p>
  </w:endnote>
  <w:endnote w:type="continuationSeparator" w:id="0">
    <w:p w14:paraId="57DF8793" w14:textId="77777777" w:rsidR="00EF1692" w:rsidRDefault="00EF1692" w:rsidP="0095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30F7F" w14:textId="77777777" w:rsidR="00781DDC" w:rsidRDefault="00781DD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3FF82" w14:textId="4A8E9F59" w:rsidR="00781DDC" w:rsidRDefault="00781DDC">
    <w:pPr>
      <w:pStyle w:val="af1"/>
      <w:jc w:val="center"/>
    </w:pPr>
  </w:p>
  <w:p w14:paraId="0119D0EC" w14:textId="77777777" w:rsidR="00781DDC" w:rsidRDefault="00781DD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90155" w14:textId="77777777" w:rsidR="00781DDC" w:rsidRDefault="00781DD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29268" w14:textId="77777777" w:rsidR="00EF1692" w:rsidRDefault="00EF1692" w:rsidP="009557CA">
      <w:pPr>
        <w:spacing w:after="0" w:line="240" w:lineRule="auto"/>
      </w:pPr>
      <w:r>
        <w:separator/>
      </w:r>
    </w:p>
  </w:footnote>
  <w:footnote w:type="continuationSeparator" w:id="0">
    <w:p w14:paraId="096F38D8" w14:textId="77777777" w:rsidR="00EF1692" w:rsidRDefault="00EF1692" w:rsidP="0095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71C1A" w14:textId="77777777" w:rsidR="00781DDC" w:rsidRDefault="00781DD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3327718"/>
      <w:docPartObj>
        <w:docPartGallery w:val="Page Numbers (Top of Page)"/>
        <w:docPartUnique/>
      </w:docPartObj>
    </w:sdtPr>
    <w:sdtEndPr/>
    <w:sdtContent>
      <w:p w14:paraId="7555F1D4" w14:textId="1B66D363" w:rsidR="00781DDC" w:rsidRDefault="00781DDC" w:rsidP="001A77D1">
        <w:pPr>
          <w:tabs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9160"/>
            <w:tab w:val="left" w:pos="10076"/>
            <w:tab w:val="left" w:pos="10992"/>
            <w:tab w:val="left" w:pos="11908"/>
            <w:tab w:val="left" w:pos="12824"/>
            <w:tab w:val="left" w:pos="13740"/>
            <w:tab w:val="left" w:pos="14656"/>
          </w:tabs>
          <w:spacing w:after="0" w:line="240" w:lineRule="auto"/>
          <w:ind w:left="-14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14:paraId="3970CC30" w14:textId="4DB7898D" w:rsidR="00781DDC" w:rsidRPr="001A77D1" w:rsidRDefault="00781DDC" w:rsidP="001A77D1">
        <w:pPr>
          <w:tabs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9160"/>
            <w:tab w:val="left" w:pos="10076"/>
            <w:tab w:val="left" w:pos="10992"/>
            <w:tab w:val="left" w:pos="11908"/>
            <w:tab w:val="left" w:pos="12824"/>
            <w:tab w:val="left" w:pos="13740"/>
            <w:tab w:val="left" w:pos="14656"/>
          </w:tabs>
          <w:spacing w:after="0" w:line="240" w:lineRule="auto"/>
          <w:ind w:left="1560"/>
          <w:jc w:val="right"/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</w:pPr>
        <w:r w:rsidRPr="00B449C6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Продовження д</w:t>
        </w:r>
        <w:r w:rsidRPr="00413404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ода</w:t>
        </w:r>
        <w:r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т</w:t>
        </w:r>
        <w:r w:rsidRPr="00413404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к</w:t>
        </w:r>
        <w:r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у</w:t>
        </w:r>
        <w:r w:rsidRPr="00413404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 xml:space="preserve"> 2                  </w:t>
        </w:r>
      </w:p>
    </w:sdtContent>
  </w:sdt>
  <w:p w14:paraId="52751B1A" w14:textId="18BA2D83" w:rsidR="00781DDC" w:rsidRDefault="00781DDC" w:rsidP="00B449C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92BBC" w14:textId="77777777" w:rsidR="00781DDC" w:rsidRDefault="00781DD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B7876"/>
    <w:multiLevelType w:val="hybridMultilevel"/>
    <w:tmpl w:val="91A8869E"/>
    <w:lvl w:ilvl="0" w:tplc="E3AA71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1543"/>
    <w:multiLevelType w:val="hybridMultilevel"/>
    <w:tmpl w:val="AE241E90"/>
    <w:lvl w:ilvl="0" w:tplc="4D08832C">
      <w:start w:val="1"/>
      <w:numFmt w:val="decimal"/>
      <w:lvlText w:val="%1."/>
      <w:lvlJc w:val="left"/>
      <w:pPr>
        <w:tabs>
          <w:tab w:val="num" w:pos="670"/>
        </w:tabs>
        <w:ind w:left="670" w:hanging="42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36E35"/>
    <w:multiLevelType w:val="multilevel"/>
    <w:tmpl w:val="6E7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04D08"/>
    <w:multiLevelType w:val="hybridMultilevel"/>
    <w:tmpl w:val="057CD294"/>
    <w:lvl w:ilvl="0" w:tplc="8F02CA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93FCF"/>
    <w:multiLevelType w:val="hybridMultilevel"/>
    <w:tmpl w:val="D986722A"/>
    <w:lvl w:ilvl="0" w:tplc="5BD8DD4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70FA"/>
    <w:multiLevelType w:val="multilevel"/>
    <w:tmpl w:val="00F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8B46C5"/>
    <w:multiLevelType w:val="hybridMultilevel"/>
    <w:tmpl w:val="D7E88254"/>
    <w:lvl w:ilvl="0" w:tplc="81CA9670">
      <w:start w:val="2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DBC1C99"/>
    <w:multiLevelType w:val="hybridMultilevel"/>
    <w:tmpl w:val="B2F6FD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C1359"/>
    <w:multiLevelType w:val="hybridMultilevel"/>
    <w:tmpl w:val="925A298A"/>
    <w:lvl w:ilvl="0" w:tplc="5CB6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74"/>
    <w:rsid w:val="00000D4C"/>
    <w:rsid w:val="00003CEE"/>
    <w:rsid w:val="0001415C"/>
    <w:rsid w:val="00016D78"/>
    <w:rsid w:val="000214EA"/>
    <w:rsid w:val="00022222"/>
    <w:rsid w:val="00027DC7"/>
    <w:rsid w:val="000303B0"/>
    <w:rsid w:val="00032976"/>
    <w:rsid w:val="000369CF"/>
    <w:rsid w:val="000404E7"/>
    <w:rsid w:val="000460EF"/>
    <w:rsid w:val="000460F4"/>
    <w:rsid w:val="00046398"/>
    <w:rsid w:val="00050FE6"/>
    <w:rsid w:val="00053919"/>
    <w:rsid w:val="00053F6C"/>
    <w:rsid w:val="00055982"/>
    <w:rsid w:val="0006165B"/>
    <w:rsid w:val="000649E6"/>
    <w:rsid w:val="000665A5"/>
    <w:rsid w:val="00067DCF"/>
    <w:rsid w:val="00067F47"/>
    <w:rsid w:val="000709CD"/>
    <w:rsid w:val="00071C04"/>
    <w:rsid w:val="00072697"/>
    <w:rsid w:val="00072D74"/>
    <w:rsid w:val="00074ED0"/>
    <w:rsid w:val="00080A8F"/>
    <w:rsid w:val="00085CC2"/>
    <w:rsid w:val="000913A7"/>
    <w:rsid w:val="000A4FA1"/>
    <w:rsid w:val="000B0CD2"/>
    <w:rsid w:val="000B453A"/>
    <w:rsid w:val="000C07FD"/>
    <w:rsid w:val="000C22A9"/>
    <w:rsid w:val="000C2C14"/>
    <w:rsid w:val="000C3CFC"/>
    <w:rsid w:val="000C4C8A"/>
    <w:rsid w:val="000C6A3C"/>
    <w:rsid w:val="000D1BC5"/>
    <w:rsid w:val="000E2163"/>
    <w:rsid w:val="000E757A"/>
    <w:rsid w:val="000F1C19"/>
    <w:rsid w:val="000F28B0"/>
    <w:rsid w:val="000F4F4A"/>
    <w:rsid w:val="001007BB"/>
    <w:rsid w:val="00105ADC"/>
    <w:rsid w:val="001061CA"/>
    <w:rsid w:val="00112175"/>
    <w:rsid w:val="00114615"/>
    <w:rsid w:val="0011620E"/>
    <w:rsid w:val="00122268"/>
    <w:rsid w:val="00123089"/>
    <w:rsid w:val="00123B04"/>
    <w:rsid w:val="001401D6"/>
    <w:rsid w:val="00142029"/>
    <w:rsid w:val="00145A10"/>
    <w:rsid w:val="00147A2D"/>
    <w:rsid w:val="0016028E"/>
    <w:rsid w:val="001646C8"/>
    <w:rsid w:val="00164A0A"/>
    <w:rsid w:val="00166777"/>
    <w:rsid w:val="001702F5"/>
    <w:rsid w:val="00174931"/>
    <w:rsid w:val="00174CDB"/>
    <w:rsid w:val="00183D12"/>
    <w:rsid w:val="00185875"/>
    <w:rsid w:val="00193C8D"/>
    <w:rsid w:val="001A638E"/>
    <w:rsid w:val="001A77D1"/>
    <w:rsid w:val="001A7CFC"/>
    <w:rsid w:val="001B3415"/>
    <w:rsid w:val="001B775D"/>
    <w:rsid w:val="001B7AAE"/>
    <w:rsid w:val="001C5B91"/>
    <w:rsid w:val="001C6A82"/>
    <w:rsid w:val="001C76D0"/>
    <w:rsid w:val="001D36E7"/>
    <w:rsid w:val="001D3A21"/>
    <w:rsid w:val="001D3DF8"/>
    <w:rsid w:val="001D6101"/>
    <w:rsid w:val="001E12F0"/>
    <w:rsid w:val="001E34FA"/>
    <w:rsid w:val="001E45B6"/>
    <w:rsid w:val="001F1349"/>
    <w:rsid w:val="001F1960"/>
    <w:rsid w:val="001F1F22"/>
    <w:rsid w:val="001F2557"/>
    <w:rsid w:val="001F35B6"/>
    <w:rsid w:val="001F4280"/>
    <w:rsid w:val="001F51E6"/>
    <w:rsid w:val="001F7158"/>
    <w:rsid w:val="00202BAE"/>
    <w:rsid w:val="00203D0F"/>
    <w:rsid w:val="0021609F"/>
    <w:rsid w:val="00217379"/>
    <w:rsid w:val="002217B0"/>
    <w:rsid w:val="0022238C"/>
    <w:rsid w:val="00233E88"/>
    <w:rsid w:val="0024043E"/>
    <w:rsid w:val="00244600"/>
    <w:rsid w:val="00245A1E"/>
    <w:rsid w:val="002525CA"/>
    <w:rsid w:val="00254907"/>
    <w:rsid w:val="00256C28"/>
    <w:rsid w:val="00263A70"/>
    <w:rsid w:val="00264CEE"/>
    <w:rsid w:val="0026616F"/>
    <w:rsid w:val="002743A4"/>
    <w:rsid w:val="0027517F"/>
    <w:rsid w:val="0027629E"/>
    <w:rsid w:val="002850B9"/>
    <w:rsid w:val="002862AC"/>
    <w:rsid w:val="0028640F"/>
    <w:rsid w:val="00296533"/>
    <w:rsid w:val="002A1D5D"/>
    <w:rsid w:val="002A3CCC"/>
    <w:rsid w:val="002A56C4"/>
    <w:rsid w:val="002B1D95"/>
    <w:rsid w:val="002B5C61"/>
    <w:rsid w:val="002B6ECF"/>
    <w:rsid w:val="002B7013"/>
    <w:rsid w:val="002C3E14"/>
    <w:rsid w:val="002C474D"/>
    <w:rsid w:val="002C498A"/>
    <w:rsid w:val="002D014F"/>
    <w:rsid w:val="002D15AB"/>
    <w:rsid w:val="002D183B"/>
    <w:rsid w:val="002D2803"/>
    <w:rsid w:val="002D2C1D"/>
    <w:rsid w:val="002D38C4"/>
    <w:rsid w:val="002E0B1D"/>
    <w:rsid w:val="002E4C0D"/>
    <w:rsid w:val="002F204B"/>
    <w:rsid w:val="002F3488"/>
    <w:rsid w:val="002F45AE"/>
    <w:rsid w:val="002F5C39"/>
    <w:rsid w:val="00302279"/>
    <w:rsid w:val="00303827"/>
    <w:rsid w:val="00304772"/>
    <w:rsid w:val="0030635C"/>
    <w:rsid w:val="00307637"/>
    <w:rsid w:val="00320281"/>
    <w:rsid w:val="003204DC"/>
    <w:rsid w:val="003221EB"/>
    <w:rsid w:val="00336AE9"/>
    <w:rsid w:val="00336E90"/>
    <w:rsid w:val="00336F95"/>
    <w:rsid w:val="00337BC2"/>
    <w:rsid w:val="003449AD"/>
    <w:rsid w:val="00355490"/>
    <w:rsid w:val="00355751"/>
    <w:rsid w:val="003570B0"/>
    <w:rsid w:val="00360161"/>
    <w:rsid w:val="0036296B"/>
    <w:rsid w:val="003652BD"/>
    <w:rsid w:val="003673E6"/>
    <w:rsid w:val="00367FE4"/>
    <w:rsid w:val="003715BA"/>
    <w:rsid w:val="0037204B"/>
    <w:rsid w:val="0037423F"/>
    <w:rsid w:val="003753C6"/>
    <w:rsid w:val="0037662C"/>
    <w:rsid w:val="00380F93"/>
    <w:rsid w:val="0038434C"/>
    <w:rsid w:val="00386007"/>
    <w:rsid w:val="00391045"/>
    <w:rsid w:val="00395E2A"/>
    <w:rsid w:val="003A1931"/>
    <w:rsid w:val="003A3256"/>
    <w:rsid w:val="003A57F8"/>
    <w:rsid w:val="003B1723"/>
    <w:rsid w:val="003B378C"/>
    <w:rsid w:val="003B64E0"/>
    <w:rsid w:val="003B753E"/>
    <w:rsid w:val="003C1A8D"/>
    <w:rsid w:val="003D6482"/>
    <w:rsid w:val="003D736D"/>
    <w:rsid w:val="003E5336"/>
    <w:rsid w:val="00413404"/>
    <w:rsid w:val="004150B4"/>
    <w:rsid w:val="00415954"/>
    <w:rsid w:val="0041768E"/>
    <w:rsid w:val="0042064B"/>
    <w:rsid w:val="0042421D"/>
    <w:rsid w:val="004249FC"/>
    <w:rsid w:val="00424BB8"/>
    <w:rsid w:val="004257E3"/>
    <w:rsid w:val="00426BAA"/>
    <w:rsid w:val="00436D22"/>
    <w:rsid w:val="0043771F"/>
    <w:rsid w:val="00441340"/>
    <w:rsid w:val="00442D4F"/>
    <w:rsid w:val="00450E7B"/>
    <w:rsid w:val="00452EF4"/>
    <w:rsid w:val="00457257"/>
    <w:rsid w:val="004575A3"/>
    <w:rsid w:val="00461877"/>
    <w:rsid w:val="004650A0"/>
    <w:rsid w:val="0046787D"/>
    <w:rsid w:val="004701CD"/>
    <w:rsid w:val="0047072E"/>
    <w:rsid w:val="00476F05"/>
    <w:rsid w:val="004771C5"/>
    <w:rsid w:val="0047737B"/>
    <w:rsid w:val="00477660"/>
    <w:rsid w:val="00481DD0"/>
    <w:rsid w:val="00482A5E"/>
    <w:rsid w:val="00483BE2"/>
    <w:rsid w:val="00485601"/>
    <w:rsid w:val="004865D7"/>
    <w:rsid w:val="00487432"/>
    <w:rsid w:val="004901BB"/>
    <w:rsid w:val="004916B6"/>
    <w:rsid w:val="004919A1"/>
    <w:rsid w:val="004A6254"/>
    <w:rsid w:val="004A66FD"/>
    <w:rsid w:val="004B3994"/>
    <w:rsid w:val="004B5F61"/>
    <w:rsid w:val="004B7533"/>
    <w:rsid w:val="004C5F9B"/>
    <w:rsid w:val="004C72C1"/>
    <w:rsid w:val="004C7B32"/>
    <w:rsid w:val="004D4F0F"/>
    <w:rsid w:val="004E3F5D"/>
    <w:rsid w:val="004E5057"/>
    <w:rsid w:val="004F1C76"/>
    <w:rsid w:val="004F4975"/>
    <w:rsid w:val="004F58BC"/>
    <w:rsid w:val="004F5949"/>
    <w:rsid w:val="00511A10"/>
    <w:rsid w:val="00512081"/>
    <w:rsid w:val="00512AF9"/>
    <w:rsid w:val="0051379D"/>
    <w:rsid w:val="0052126B"/>
    <w:rsid w:val="005214A9"/>
    <w:rsid w:val="00521CC1"/>
    <w:rsid w:val="00530D9B"/>
    <w:rsid w:val="00533EA6"/>
    <w:rsid w:val="00537AD2"/>
    <w:rsid w:val="00545371"/>
    <w:rsid w:val="00547F4E"/>
    <w:rsid w:val="00551218"/>
    <w:rsid w:val="005540AC"/>
    <w:rsid w:val="00555BB2"/>
    <w:rsid w:val="005569F8"/>
    <w:rsid w:val="005579DD"/>
    <w:rsid w:val="00557AFE"/>
    <w:rsid w:val="00564E9E"/>
    <w:rsid w:val="00567BDA"/>
    <w:rsid w:val="00567D66"/>
    <w:rsid w:val="00567EF7"/>
    <w:rsid w:val="005709B5"/>
    <w:rsid w:val="00572303"/>
    <w:rsid w:val="00577B2A"/>
    <w:rsid w:val="00577CD6"/>
    <w:rsid w:val="00580BFA"/>
    <w:rsid w:val="005811D7"/>
    <w:rsid w:val="0058232D"/>
    <w:rsid w:val="005842A5"/>
    <w:rsid w:val="00586EAC"/>
    <w:rsid w:val="00591C08"/>
    <w:rsid w:val="00595F81"/>
    <w:rsid w:val="005A124C"/>
    <w:rsid w:val="005A6012"/>
    <w:rsid w:val="005B3D28"/>
    <w:rsid w:val="005B67FE"/>
    <w:rsid w:val="005C1832"/>
    <w:rsid w:val="005D2B23"/>
    <w:rsid w:val="005D6BB9"/>
    <w:rsid w:val="005E1F67"/>
    <w:rsid w:val="005E3B56"/>
    <w:rsid w:val="005E4845"/>
    <w:rsid w:val="005E561B"/>
    <w:rsid w:val="005E6D77"/>
    <w:rsid w:val="0060371E"/>
    <w:rsid w:val="006053A1"/>
    <w:rsid w:val="00606F06"/>
    <w:rsid w:val="00612BD7"/>
    <w:rsid w:val="00612F87"/>
    <w:rsid w:val="0061697F"/>
    <w:rsid w:val="00621BAF"/>
    <w:rsid w:val="00624355"/>
    <w:rsid w:val="006303D4"/>
    <w:rsid w:val="00635BD6"/>
    <w:rsid w:val="00637E34"/>
    <w:rsid w:val="00647311"/>
    <w:rsid w:val="00651293"/>
    <w:rsid w:val="00656642"/>
    <w:rsid w:val="00656805"/>
    <w:rsid w:val="006637B9"/>
    <w:rsid w:val="0066770A"/>
    <w:rsid w:val="00667C30"/>
    <w:rsid w:val="006704A3"/>
    <w:rsid w:val="006704DB"/>
    <w:rsid w:val="006705DA"/>
    <w:rsid w:val="0067315D"/>
    <w:rsid w:val="00674096"/>
    <w:rsid w:val="00675254"/>
    <w:rsid w:val="006861F3"/>
    <w:rsid w:val="00687688"/>
    <w:rsid w:val="006922A4"/>
    <w:rsid w:val="006934B6"/>
    <w:rsid w:val="006B5F13"/>
    <w:rsid w:val="006C560F"/>
    <w:rsid w:val="006D113E"/>
    <w:rsid w:val="006E0C46"/>
    <w:rsid w:val="006E0F92"/>
    <w:rsid w:val="006E361A"/>
    <w:rsid w:val="006E6A6A"/>
    <w:rsid w:val="006E7679"/>
    <w:rsid w:val="006F3342"/>
    <w:rsid w:val="006F780C"/>
    <w:rsid w:val="007211A4"/>
    <w:rsid w:val="0072785E"/>
    <w:rsid w:val="007278F8"/>
    <w:rsid w:val="00730B3F"/>
    <w:rsid w:val="007337B1"/>
    <w:rsid w:val="00736132"/>
    <w:rsid w:val="00736DF3"/>
    <w:rsid w:val="007370BC"/>
    <w:rsid w:val="00741F56"/>
    <w:rsid w:val="007421D6"/>
    <w:rsid w:val="007454C5"/>
    <w:rsid w:val="00750A9A"/>
    <w:rsid w:val="0075109F"/>
    <w:rsid w:val="00751701"/>
    <w:rsid w:val="00751D58"/>
    <w:rsid w:val="00755BD0"/>
    <w:rsid w:val="007571E5"/>
    <w:rsid w:val="007572EA"/>
    <w:rsid w:val="00757643"/>
    <w:rsid w:val="00757746"/>
    <w:rsid w:val="00760640"/>
    <w:rsid w:val="0076278D"/>
    <w:rsid w:val="0077679B"/>
    <w:rsid w:val="0077731B"/>
    <w:rsid w:val="007817CC"/>
    <w:rsid w:val="00781D8D"/>
    <w:rsid w:val="00781DDC"/>
    <w:rsid w:val="00791CA2"/>
    <w:rsid w:val="00793348"/>
    <w:rsid w:val="007948E8"/>
    <w:rsid w:val="007951FF"/>
    <w:rsid w:val="0079639C"/>
    <w:rsid w:val="007A19AF"/>
    <w:rsid w:val="007A1C62"/>
    <w:rsid w:val="007A4A68"/>
    <w:rsid w:val="007A58FC"/>
    <w:rsid w:val="007A72B5"/>
    <w:rsid w:val="007B3973"/>
    <w:rsid w:val="007B39A8"/>
    <w:rsid w:val="007B5490"/>
    <w:rsid w:val="007C28CB"/>
    <w:rsid w:val="007D010B"/>
    <w:rsid w:val="007D1674"/>
    <w:rsid w:val="007D5120"/>
    <w:rsid w:val="007D67E9"/>
    <w:rsid w:val="007D6EDD"/>
    <w:rsid w:val="007E28D6"/>
    <w:rsid w:val="007E2B26"/>
    <w:rsid w:val="007F2013"/>
    <w:rsid w:val="007F2AF1"/>
    <w:rsid w:val="007F3462"/>
    <w:rsid w:val="007F3FF2"/>
    <w:rsid w:val="008000BE"/>
    <w:rsid w:val="008076D6"/>
    <w:rsid w:val="008114C9"/>
    <w:rsid w:val="00816637"/>
    <w:rsid w:val="008221ED"/>
    <w:rsid w:val="0082663F"/>
    <w:rsid w:val="008324D3"/>
    <w:rsid w:val="008327D7"/>
    <w:rsid w:val="00837519"/>
    <w:rsid w:val="0083787E"/>
    <w:rsid w:val="008416B6"/>
    <w:rsid w:val="00852928"/>
    <w:rsid w:val="00857698"/>
    <w:rsid w:val="008612AE"/>
    <w:rsid w:val="0086318C"/>
    <w:rsid w:val="00871A8A"/>
    <w:rsid w:val="0087509D"/>
    <w:rsid w:val="008804C1"/>
    <w:rsid w:val="00882578"/>
    <w:rsid w:val="0088292E"/>
    <w:rsid w:val="008856AC"/>
    <w:rsid w:val="008951D7"/>
    <w:rsid w:val="008A15F2"/>
    <w:rsid w:val="008A6344"/>
    <w:rsid w:val="008B0E6F"/>
    <w:rsid w:val="008B22D7"/>
    <w:rsid w:val="008B37F8"/>
    <w:rsid w:val="008B3D19"/>
    <w:rsid w:val="008B5682"/>
    <w:rsid w:val="008B6A6F"/>
    <w:rsid w:val="008C196F"/>
    <w:rsid w:val="008C5E2B"/>
    <w:rsid w:val="008C7957"/>
    <w:rsid w:val="008D1729"/>
    <w:rsid w:val="008D43FF"/>
    <w:rsid w:val="008D5682"/>
    <w:rsid w:val="008E62B1"/>
    <w:rsid w:val="008F1035"/>
    <w:rsid w:val="00906CFD"/>
    <w:rsid w:val="009119BD"/>
    <w:rsid w:val="0091560E"/>
    <w:rsid w:val="00917F91"/>
    <w:rsid w:val="00921873"/>
    <w:rsid w:val="00927834"/>
    <w:rsid w:val="00930CDA"/>
    <w:rsid w:val="00931916"/>
    <w:rsid w:val="00933621"/>
    <w:rsid w:val="009413C2"/>
    <w:rsid w:val="00943D74"/>
    <w:rsid w:val="00945C45"/>
    <w:rsid w:val="0094643C"/>
    <w:rsid w:val="009557CA"/>
    <w:rsid w:val="009640F0"/>
    <w:rsid w:val="0097188C"/>
    <w:rsid w:val="009733E3"/>
    <w:rsid w:val="009821E3"/>
    <w:rsid w:val="009866C9"/>
    <w:rsid w:val="009875D8"/>
    <w:rsid w:val="009878F8"/>
    <w:rsid w:val="0099112D"/>
    <w:rsid w:val="00994CB9"/>
    <w:rsid w:val="00997568"/>
    <w:rsid w:val="009A17BD"/>
    <w:rsid w:val="009A2F5D"/>
    <w:rsid w:val="009A5CCE"/>
    <w:rsid w:val="009B1FE4"/>
    <w:rsid w:val="009C0F10"/>
    <w:rsid w:val="009C4C85"/>
    <w:rsid w:val="009D58D7"/>
    <w:rsid w:val="009E11FA"/>
    <w:rsid w:val="009E1282"/>
    <w:rsid w:val="009E4255"/>
    <w:rsid w:val="009E426F"/>
    <w:rsid w:val="009E5DF7"/>
    <w:rsid w:val="009E6AAC"/>
    <w:rsid w:val="009E74C1"/>
    <w:rsid w:val="009F04DA"/>
    <w:rsid w:val="009F14A4"/>
    <w:rsid w:val="009F271A"/>
    <w:rsid w:val="009F7C4D"/>
    <w:rsid w:val="00A003A3"/>
    <w:rsid w:val="00A03E3B"/>
    <w:rsid w:val="00A10F95"/>
    <w:rsid w:val="00A11C14"/>
    <w:rsid w:val="00A14D52"/>
    <w:rsid w:val="00A14D70"/>
    <w:rsid w:val="00A14FCB"/>
    <w:rsid w:val="00A171D4"/>
    <w:rsid w:val="00A257CE"/>
    <w:rsid w:val="00A27110"/>
    <w:rsid w:val="00A338DC"/>
    <w:rsid w:val="00A35115"/>
    <w:rsid w:val="00A35624"/>
    <w:rsid w:val="00A4319C"/>
    <w:rsid w:val="00A432AE"/>
    <w:rsid w:val="00A46BB0"/>
    <w:rsid w:val="00A50455"/>
    <w:rsid w:val="00A5268E"/>
    <w:rsid w:val="00A54D71"/>
    <w:rsid w:val="00A56218"/>
    <w:rsid w:val="00A65FE6"/>
    <w:rsid w:val="00A67C3B"/>
    <w:rsid w:val="00A71DDF"/>
    <w:rsid w:val="00A724D0"/>
    <w:rsid w:val="00A74BF3"/>
    <w:rsid w:val="00A807DD"/>
    <w:rsid w:val="00A84B37"/>
    <w:rsid w:val="00A84F5B"/>
    <w:rsid w:val="00A84F61"/>
    <w:rsid w:val="00A960D0"/>
    <w:rsid w:val="00A96D73"/>
    <w:rsid w:val="00AB4F37"/>
    <w:rsid w:val="00AC3559"/>
    <w:rsid w:val="00AC47DC"/>
    <w:rsid w:val="00AC52AB"/>
    <w:rsid w:val="00AC6DF0"/>
    <w:rsid w:val="00AC7DDC"/>
    <w:rsid w:val="00AD0FF0"/>
    <w:rsid w:val="00AD2E29"/>
    <w:rsid w:val="00AD43EB"/>
    <w:rsid w:val="00AD5130"/>
    <w:rsid w:val="00AD514D"/>
    <w:rsid w:val="00AD7E83"/>
    <w:rsid w:val="00AE6004"/>
    <w:rsid w:val="00AE7CB4"/>
    <w:rsid w:val="00AF2412"/>
    <w:rsid w:val="00AF7D8A"/>
    <w:rsid w:val="00B00034"/>
    <w:rsid w:val="00B022BE"/>
    <w:rsid w:val="00B04A55"/>
    <w:rsid w:val="00B0693E"/>
    <w:rsid w:val="00B11219"/>
    <w:rsid w:val="00B1262B"/>
    <w:rsid w:val="00B13099"/>
    <w:rsid w:val="00B13AC9"/>
    <w:rsid w:val="00B1650D"/>
    <w:rsid w:val="00B23B31"/>
    <w:rsid w:val="00B3277A"/>
    <w:rsid w:val="00B40FA0"/>
    <w:rsid w:val="00B430D7"/>
    <w:rsid w:val="00B449C6"/>
    <w:rsid w:val="00B51C17"/>
    <w:rsid w:val="00B64E3E"/>
    <w:rsid w:val="00B65863"/>
    <w:rsid w:val="00B70B41"/>
    <w:rsid w:val="00B72C56"/>
    <w:rsid w:val="00B7484D"/>
    <w:rsid w:val="00B75214"/>
    <w:rsid w:val="00B81B25"/>
    <w:rsid w:val="00B862DD"/>
    <w:rsid w:val="00B900E9"/>
    <w:rsid w:val="00B9037D"/>
    <w:rsid w:val="00B94D7E"/>
    <w:rsid w:val="00BA2C33"/>
    <w:rsid w:val="00BA37FD"/>
    <w:rsid w:val="00BA4079"/>
    <w:rsid w:val="00BA6F78"/>
    <w:rsid w:val="00BB104C"/>
    <w:rsid w:val="00BB554F"/>
    <w:rsid w:val="00BB655B"/>
    <w:rsid w:val="00BC4A5E"/>
    <w:rsid w:val="00BC74DC"/>
    <w:rsid w:val="00BD17A5"/>
    <w:rsid w:val="00BD2321"/>
    <w:rsid w:val="00BD243C"/>
    <w:rsid w:val="00BE2478"/>
    <w:rsid w:val="00BE2576"/>
    <w:rsid w:val="00BE3774"/>
    <w:rsid w:val="00BE6417"/>
    <w:rsid w:val="00BE6BD5"/>
    <w:rsid w:val="00BF113F"/>
    <w:rsid w:val="00BF1A95"/>
    <w:rsid w:val="00BF51C1"/>
    <w:rsid w:val="00BF583B"/>
    <w:rsid w:val="00C01388"/>
    <w:rsid w:val="00C02F7E"/>
    <w:rsid w:val="00C07DEE"/>
    <w:rsid w:val="00C07E49"/>
    <w:rsid w:val="00C10FB5"/>
    <w:rsid w:val="00C13637"/>
    <w:rsid w:val="00C143D2"/>
    <w:rsid w:val="00C23FC6"/>
    <w:rsid w:val="00C25890"/>
    <w:rsid w:val="00C273AE"/>
    <w:rsid w:val="00C27577"/>
    <w:rsid w:val="00C31280"/>
    <w:rsid w:val="00C31516"/>
    <w:rsid w:val="00C33A3B"/>
    <w:rsid w:val="00C33DCD"/>
    <w:rsid w:val="00C354C7"/>
    <w:rsid w:val="00C3572C"/>
    <w:rsid w:val="00C35F81"/>
    <w:rsid w:val="00C43527"/>
    <w:rsid w:val="00C45967"/>
    <w:rsid w:val="00C503A0"/>
    <w:rsid w:val="00C52650"/>
    <w:rsid w:val="00C55DB9"/>
    <w:rsid w:val="00C604FE"/>
    <w:rsid w:val="00C65821"/>
    <w:rsid w:val="00C65DBB"/>
    <w:rsid w:val="00C73EC2"/>
    <w:rsid w:val="00C747D2"/>
    <w:rsid w:val="00C768C6"/>
    <w:rsid w:val="00C76A91"/>
    <w:rsid w:val="00C817A3"/>
    <w:rsid w:val="00C873A9"/>
    <w:rsid w:val="00C8753D"/>
    <w:rsid w:val="00C875C7"/>
    <w:rsid w:val="00C87E1D"/>
    <w:rsid w:val="00C95029"/>
    <w:rsid w:val="00C96CFB"/>
    <w:rsid w:val="00CA2692"/>
    <w:rsid w:val="00CA4AAA"/>
    <w:rsid w:val="00CA4FC2"/>
    <w:rsid w:val="00CA58F3"/>
    <w:rsid w:val="00CB446F"/>
    <w:rsid w:val="00CB60F4"/>
    <w:rsid w:val="00CB6E74"/>
    <w:rsid w:val="00CB765C"/>
    <w:rsid w:val="00CC21A7"/>
    <w:rsid w:val="00CD083B"/>
    <w:rsid w:val="00CD4EB7"/>
    <w:rsid w:val="00CE2384"/>
    <w:rsid w:val="00CE60CD"/>
    <w:rsid w:val="00CF3CDA"/>
    <w:rsid w:val="00CF79B0"/>
    <w:rsid w:val="00D153F9"/>
    <w:rsid w:val="00D2168F"/>
    <w:rsid w:val="00D22152"/>
    <w:rsid w:val="00D227D7"/>
    <w:rsid w:val="00D2713C"/>
    <w:rsid w:val="00D271F7"/>
    <w:rsid w:val="00D2731E"/>
    <w:rsid w:val="00D31E6D"/>
    <w:rsid w:val="00D32EEF"/>
    <w:rsid w:val="00D32F61"/>
    <w:rsid w:val="00D3575A"/>
    <w:rsid w:val="00D36564"/>
    <w:rsid w:val="00D3788E"/>
    <w:rsid w:val="00D425A0"/>
    <w:rsid w:val="00D471ED"/>
    <w:rsid w:val="00D5283C"/>
    <w:rsid w:val="00D532AE"/>
    <w:rsid w:val="00D55C29"/>
    <w:rsid w:val="00D6123A"/>
    <w:rsid w:val="00D72C10"/>
    <w:rsid w:val="00D75388"/>
    <w:rsid w:val="00D76535"/>
    <w:rsid w:val="00D80C6F"/>
    <w:rsid w:val="00D878CF"/>
    <w:rsid w:val="00D91281"/>
    <w:rsid w:val="00D93C68"/>
    <w:rsid w:val="00DB240A"/>
    <w:rsid w:val="00DB5219"/>
    <w:rsid w:val="00DC2115"/>
    <w:rsid w:val="00DC4604"/>
    <w:rsid w:val="00DC78AB"/>
    <w:rsid w:val="00DD55D4"/>
    <w:rsid w:val="00DE5942"/>
    <w:rsid w:val="00DE7BD8"/>
    <w:rsid w:val="00DF47A7"/>
    <w:rsid w:val="00DF5F87"/>
    <w:rsid w:val="00E015A6"/>
    <w:rsid w:val="00E10709"/>
    <w:rsid w:val="00E10DF6"/>
    <w:rsid w:val="00E11780"/>
    <w:rsid w:val="00E11C6B"/>
    <w:rsid w:val="00E15BD9"/>
    <w:rsid w:val="00E23121"/>
    <w:rsid w:val="00E27B5C"/>
    <w:rsid w:val="00E34950"/>
    <w:rsid w:val="00E4207F"/>
    <w:rsid w:val="00E42DC7"/>
    <w:rsid w:val="00E51628"/>
    <w:rsid w:val="00E56EE3"/>
    <w:rsid w:val="00E578ED"/>
    <w:rsid w:val="00E57DAE"/>
    <w:rsid w:val="00E60B70"/>
    <w:rsid w:val="00E65C7D"/>
    <w:rsid w:val="00E6671D"/>
    <w:rsid w:val="00E67A84"/>
    <w:rsid w:val="00E712F7"/>
    <w:rsid w:val="00E71A84"/>
    <w:rsid w:val="00E7469F"/>
    <w:rsid w:val="00E757E1"/>
    <w:rsid w:val="00E807B3"/>
    <w:rsid w:val="00E8363F"/>
    <w:rsid w:val="00E85A6C"/>
    <w:rsid w:val="00EA1ECE"/>
    <w:rsid w:val="00EA482A"/>
    <w:rsid w:val="00EA573F"/>
    <w:rsid w:val="00EA5FD9"/>
    <w:rsid w:val="00EB1E33"/>
    <w:rsid w:val="00EB352A"/>
    <w:rsid w:val="00EB5AE1"/>
    <w:rsid w:val="00EB64D2"/>
    <w:rsid w:val="00EB7626"/>
    <w:rsid w:val="00EC0741"/>
    <w:rsid w:val="00EC6EDF"/>
    <w:rsid w:val="00EC7654"/>
    <w:rsid w:val="00ED1758"/>
    <w:rsid w:val="00EE0765"/>
    <w:rsid w:val="00EE49B6"/>
    <w:rsid w:val="00EE7669"/>
    <w:rsid w:val="00EF1692"/>
    <w:rsid w:val="00EF46AB"/>
    <w:rsid w:val="00EF5154"/>
    <w:rsid w:val="00EF6770"/>
    <w:rsid w:val="00EF68B3"/>
    <w:rsid w:val="00F01760"/>
    <w:rsid w:val="00F01C3A"/>
    <w:rsid w:val="00F04A69"/>
    <w:rsid w:val="00F15244"/>
    <w:rsid w:val="00F22C09"/>
    <w:rsid w:val="00F23FA2"/>
    <w:rsid w:val="00F25EDC"/>
    <w:rsid w:val="00F260EB"/>
    <w:rsid w:val="00F273D1"/>
    <w:rsid w:val="00F371CC"/>
    <w:rsid w:val="00F46B43"/>
    <w:rsid w:val="00F52F9E"/>
    <w:rsid w:val="00F5302B"/>
    <w:rsid w:val="00F560A5"/>
    <w:rsid w:val="00F61265"/>
    <w:rsid w:val="00F6254F"/>
    <w:rsid w:val="00F628DF"/>
    <w:rsid w:val="00F67055"/>
    <w:rsid w:val="00F7182D"/>
    <w:rsid w:val="00F73183"/>
    <w:rsid w:val="00F73D96"/>
    <w:rsid w:val="00F75C3D"/>
    <w:rsid w:val="00F816B5"/>
    <w:rsid w:val="00F8320B"/>
    <w:rsid w:val="00F91D84"/>
    <w:rsid w:val="00F95351"/>
    <w:rsid w:val="00F956FC"/>
    <w:rsid w:val="00F96BE0"/>
    <w:rsid w:val="00F9798E"/>
    <w:rsid w:val="00FA08A8"/>
    <w:rsid w:val="00FB1DFE"/>
    <w:rsid w:val="00FB458A"/>
    <w:rsid w:val="00FB7103"/>
    <w:rsid w:val="00FC5034"/>
    <w:rsid w:val="00FC67A4"/>
    <w:rsid w:val="00FD2849"/>
    <w:rsid w:val="00FE2208"/>
    <w:rsid w:val="00FE5122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94A73F"/>
  <w15:docId w15:val="{1D387764-BA4A-4DED-B2FD-3335D116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67315D"/>
    <w:pPr>
      <w:ind w:left="720"/>
      <w:contextualSpacing/>
    </w:pPr>
  </w:style>
  <w:style w:type="paragraph" w:customStyle="1" w:styleId="Default">
    <w:name w:val="Default"/>
    <w:rsid w:val="00CA5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ітка таблиці1"/>
    <w:basedOn w:val="a1"/>
    <w:next w:val="a5"/>
    <w:uiPriority w:val="39"/>
    <w:rsid w:val="009F14A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60EF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F1035"/>
    <w:rPr>
      <w:i/>
      <w:iCs/>
    </w:rPr>
  </w:style>
  <w:style w:type="character" w:customStyle="1" w:styleId="rvts8">
    <w:name w:val="rvts8"/>
    <w:basedOn w:val="a0"/>
    <w:rsid w:val="000649E6"/>
  </w:style>
  <w:style w:type="character" w:customStyle="1" w:styleId="rvts10">
    <w:name w:val="rvts10"/>
    <w:basedOn w:val="a0"/>
    <w:rsid w:val="000649E6"/>
  </w:style>
  <w:style w:type="character" w:styleId="a9">
    <w:name w:val="Strong"/>
    <w:basedOn w:val="a0"/>
    <w:uiPriority w:val="22"/>
    <w:qFormat/>
    <w:rsid w:val="003E5336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FA08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A08A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A08A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08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A08A8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95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557CA"/>
  </w:style>
  <w:style w:type="paragraph" w:styleId="af1">
    <w:name w:val="footer"/>
    <w:basedOn w:val="a"/>
    <w:link w:val="af2"/>
    <w:uiPriority w:val="99"/>
    <w:unhideWhenUsed/>
    <w:rsid w:val="0095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5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49839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622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7779-9AD4-40CD-9474-5ED7792F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7642</Words>
  <Characters>59171</Characters>
  <Application>Microsoft Office Word</Application>
  <DocSecurity>0</DocSecurity>
  <Lines>493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Kovalevych</dc:creator>
  <cp:lastModifiedBy>Ulyana Ostapovych</cp:lastModifiedBy>
  <cp:revision>2</cp:revision>
  <cp:lastPrinted>2022-04-28T14:31:00Z</cp:lastPrinted>
  <dcterms:created xsi:type="dcterms:W3CDTF">2022-05-03T05:58:00Z</dcterms:created>
  <dcterms:modified xsi:type="dcterms:W3CDTF">2022-05-03T05:58:00Z</dcterms:modified>
</cp:coreProperties>
</file>