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bookmarkStart w:id="0" w:name="_GoBack"/>
      <w:bookmarkEnd w:id="0"/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 xml:space="preserve">Додаток </w:t>
      </w:r>
    </w:p>
    <w:p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до рішення виконавчого комітету </w:t>
      </w:r>
    </w:p>
    <w:p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</w:pP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     </w:t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  </w:t>
      </w:r>
      <w:r w:rsidRPr="00526A90"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  <w:t>22 вересня   2022 року</w:t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 xml:space="preserve">   №</w:t>
      </w:r>
      <w:r w:rsidRPr="00526A90"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  <w:t>334-ПРВ-22-4320</w:t>
      </w: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:rsidR="00526A90" w:rsidRPr="00526A90" w:rsidRDefault="00526A90" w:rsidP="00526A90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Комісія</w:t>
      </w:r>
    </w:p>
    <w:p w:rsidR="00526A90" w:rsidRPr="00526A90" w:rsidRDefault="00526A90" w:rsidP="00526A9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з питань   безоплатної передачі   державного майна  у комунальну власність</w:t>
      </w:r>
    </w:p>
    <w:p w:rsidR="00526A90" w:rsidRPr="00526A90" w:rsidRDefault="00526A90" w:rsidP="00526A9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Вараської міської територіальної громади  в особі Вараської міської ради   (код ЄДРПОУ 35056612), об’єкта нерухомого майна (реєстраційний номер-1511893556107</w:t>
      </w:r>
      <w:r w:rsidRPr="00526A90">
        <w:rPr>
          <w:rFonts w:eastAsia="Times New Roman" w:cs="Times New Roman"/>
          <w:sz w:val="28"/>
          <w:szCs w:val="28"/>
          <w:lang w:val="uk-UA"/>
        </w:rPr>
        <w:t>)</w:t>
      </w:r>
    </w:p>
    <w:p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                  </w:t>
      </w:r>
      <w:r w:rsidRPr="00526A90">
        <w:rPr>
          <w:rFonts w:eastAsia="Calibri" w:cs="Times New Roman"/>
          <w:sz w:val="24"/>
          <w:szCs w:val="24"/>
          <w:lang w:val="uk-UA" w:eastAsia="en-US"/>
        </w:rPr>
        <w:t>4320-КО-14</w:t>
      </w:r>
    </w:p>
    <w:p w:rsidR="00526A90" w:rsidRPr="00526A90" w:rsidRDefault="00526A90" w:rsidP="00526A90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526A90" w:rsidRPr="00526A90" w:rsidRDefault="00526A90" w:rsidP="00526A90">
      <w:pPr>
        <w:ind w:left="3540" w:firstLine="708"/>
        <w:jc w:val="center"/>
        <w:rPr>
          <w:rFonts w:eastAsia="Times New Roman" w:cs="Times New Roman"/>
          <w:b/>
          <w:color w:val="FF0000"/>
          <w:sz w:val="24"/>
          <w:szCs w:val="24"/>
          <w:lang w:val="uk-UA"/>
        </w:rPr>
      </w:pPr>
    </w:p>
    <w:p w:rsidR="00526A90" w:rsidRPr="00526A90" w:rsidRDefault="00526A90" w:rsidP="00526A90">
      <w:pPr>
        <w:ind w:left="3540" w:firstLine="708"/>
        <w:rPr>
          <w:rFonts w:eastAsia="Times New Roman" w:cs="Times New Roman"/>
          <w:b/>
          <w:color w:val="FF0000"/>
          <w:sz w:val="28"/>
          <w:szCs w:val="28"/>
          <w:lang w:val="uk-UA"/>
        </w:rPr>
      </w:pP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8"/>
          <w:szCs w:val="28"/>
          <w:lang w:val="uk-UA"/>
        </w:rPr>
        <w:tab/>
      </w:r>
    </w:p>
    <w:p w:rsidR="00526A90" w:rsidRPr="00526A90" w:rsidRDefault="00526A90" w:rsidP="00526A90">
      <w:pPr>
        <w:rPr>
          <w:rFonts w:eastAsia="Times New Roman" w:cs="Times New Roman"/>
          <w:sz w:val="26"/>
          <w:szCs w:val="26"/>
          <w:lang w:val="uk-UA"/>
        </w:rPr>
      </w:pPr>
    </w:p>
    <w:p w:rsidR="00526A90" w:rsidRPr="00526A90" w:rsidRDefault="00526A90" w:rsidP="00526A90">
      <w:pPr>
        <w:tabs>
          <w:tab w:val="left" w:pos="3402"/>
        </w:tabs>
        <w:ind w:left="3540" w:hanging="354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ВОСКОБОЙНИК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заступник міського голови з питань  </w:t>
      </w:r>
    </w:p>
    <w:p w:rsidR="00526A90" w:rsidRPr="00526A90" w:rsidRDefault="00526A90" w:rsidP="00526A90">
      <w:pPr>
        <w:tabs>
          <w:tab w:val="left" w:pos="3402"/>
        </w:tabs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Ігор Сергійович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діяльності виконавчих органів ради,</w:t>
      </w:r>
    </w:p>
    <w:p w:rsidR="00526A90" w:rsidRPr="00526A90" w:rsidRDefault="00526A90" w:rsidP="00526A90">
      <w:pPr>
        <w:tabs>
          <w:tab w:val="left" w:pos="3402"/>
        </w:tabs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голова комісії</w:t>
      </w:r>
    </w:p>
    <w:p w:rsidR="00526A90" w:rsidRPr="00526A90" w:rsidRDefault="00526A90" w:rsidP="00526A90">
      <w:pPr>
        <w:tabs>
          <w:tab w:val="left" w:pos="3402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     </w:t>
      </w:r>
    </w:p>
    <w:p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ЮЩУК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директор  департаменту житлово-                                                       Дмитро Анатолійович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комунального господарства, майна  </w:t>
      </w:r>
    </w:p>
    <w:p w:rsidR="00526A90" w:rsidRPr="00526A90" w:rsidRDefault="00526A90" w:rsidP="00526A90">
      <w:pPr>
        <w:tabs>
          <w:tab w:val="left" w:pos="3240"/>
        </w:tabs>
        <w:ind w:left="708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та будівництва виконавчого комітету</w:t>
      </w:r>
    </w:p>
    <w:p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Вараської  міської ради, заступник</w:t>
      </w:r>
    </w:p>
    <w:p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голови комісії</w:t>
      </w:r>
    </w:p>
    <w:p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ЖМУРАК           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начальник відділу комунального  </w:t>
      </w:r>
    </w:p>
    <w:p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Сергій Сергійович                                                   майна департаменту житлово-комунального</w:t>
      </w:r>
    </w:p>
    <w:p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господарства, майна та будівництва  </w:t>
      </w:r>
    </w:p>
    <w:p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виконавчого комітету Вараської міської</w:t>
      </w:r>
    </w:p>
    <w:p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ради, секретар комісії</w:t>
      </w:r>
    </w:p>
    <w:p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Члени комісії:</w:t>
      </w: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ВЛАДОВА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заступник начальника  відділу приватизації,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Марія 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Олімпіївна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управління державним майном та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корпоративними правами   держави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регіонального відділення ФДМУ по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Рівненській та Житомирській областях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ГРІНЧЕНКО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головний інженер товариства з обмеженою  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Роман Вікторович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відповідальністю «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Кузнецовський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хлібо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>-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завод»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МИРОНЮК         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головний спеціаліст відділу приватизації,</w:t>
      </w: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Марія Миколаївна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управління державним майном та корпоративними правами держави регіонального відділення  ФДМУ по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Рівненській та Житомирській областях</w:t>
      </w: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2 </w:t>
      </w: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ОРДИНАТ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директор товариства з обмеженою </w:t>
      </w: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lastRenderedPageBreak/>
        <w:t>Олег Ярославович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відповідальністю «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Кузнецовський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 xml:space="preserve"> хлібозавод»</w:t>
      </w:r>
    </w:p>
    <w:p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СВИРИДОН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         головний спеціаліст відділу приватизації,</w:t>
      </w: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Марина Миколаївна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управління держаним майном та корпоративними правами  держави</w:t>
      </w: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регіонального відділення ФДМУ по </w:t>
      </w:r>
    </w:p>
    <w:p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Рівненській та Житомирській областях</w:t>
      </w: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ТОНКОШКУРИЙ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начальник відділу цивільного захисту  </w:t>
      </w:r>
    </w:p>
    <w:p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Анатолій Васильович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населення управління безпеки та внутрішнього контролю   виконавчого комітету Вараської міської ради</w:t>
      </w: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ФРАНЧУК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начальник відділу приватизації, управління</w:t>
      </w:r>
    </w:p>
    <w:p w:rsidR="00526A90" w:rsidRPr="00526A90" w:rsidRDefault="00526A90" w:rsidP="00526A90">
      <w:pPr>
        <w:ind w:left="4950" w:hanging="4950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Анатолій Олегович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державним майном та корпоративними правами держави Регіонального відділення</w:t>
      </w:r>
    </w:p>
    <w:p w:rsidR="00526A90" w:rsidRPr="00526A90" w:rsidRDefault="00526A90" w:rsidP="00526A90">
      <w:pPr>
        <w:tabs>
          <w:tab w:val="left" w:pos="4253"/>
        </w:tabs>
        <w:ind w:left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ФДМУ по  Рівненській та Житомирській областях</w:t>
      </w:r>
    </w:p>
    <w:p w:rsidR="00526A90" w:rsidRPr="00526A90" w:rsidRDefault="00526A90" w:rsidP="00526A90">
      <w:pPr>
        <w:ind w:left="4950" w:hanging="4950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</w:t>
      </w:r>
    </w:p>
    <w:p w:rsidR="00526A90" w:rsidRPr="00526A90" w:rsidRDefault="00526A90" w:rsidP="00526A90">
      <w:pPr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ШУМРА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начальник відділу бухгалтерського обліку</w:t>
      </w:r>
    </w:p>
    <w:p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Альона Олексіївна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та звітності виконавчого комітету Вараської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міської ради</w:t>
      </w:r>
    </w:p>
    <w:p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</w:p>
    <w:p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ЯЙЧЕНЯ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начальник управління безпеки та внутрішньо</w:t>
      </w:r>
    </w:p>
    <w:p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Віта Анатоліївна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го контролю виконавчого комітету Вараської</w:t>
      </w:r>
    </w:p>
    <w:p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2"/>
          <w:szCs w:val="22"/>
          <w:lang w:val="uk-UA" w:eastAsia="en-US"/>
        </w:rPr>
      </w:pP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2"/>
          <w:szCs w:val="22"/>
          <w:lang w:val="uk-UA" w:eastAsia="en-US"/>
        </w:rPr>
        <w:t>міської ради</w:t>
      </w:r>
    </w:p>
    <w:p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526A90" w:rsidRPr="00526A90" w:rsidRDefault="00526A90" w:rsidP="00526A90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                          </w:t>
      </w:r>
    </w:p>
    <w:p w:rsidR="00526A90" w:rsidRPr="00526A90" w:rsidRDefault="00526A90" w:rsidP="00526A9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526A90">
        <w:rPr>
          <w:rFonts w:eastAsia="Times New Roman" w:cs="Times New Roman"/>
          <w:color w:val="000000"/>
          <w:sz w:val="24"/>
          <w:szCs w:val="24"/>
          <w:lang w:val="uk-UA"/>
        </w:rPr>
        <w:t xml:space="preserve">Керуючий справами </w:t>
      </w:r>
      <w:r w:rsidRPr="00526A90">
        <w:rPr>
          <w:rFonts w:eastAsia="Times New Roman" w:cs="Times New Roman"/>
          <w:sz w:val="24"/>
          <w:szCs w:val="24"/>
          <w:lang w:val="uk-UA"/>
        </w:rPr>
        <w:t>виконавчого комітету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color w:val="000000"/>
          <w:sz w:val="24"/>
          <w:szCs w:val="24"/>
          <w:lang w:val="uk-UA"/>
        </w:rPr>
        <w:t>Сергій ДЕНЕГА</w:t>
      </w:r>
    </w:p>
    <w:p w:rsidR="00526A90" w:rsidRPr="00526A90" w:rsidRDefault="00526A90" w:rsidP="00526A90">
      <w:pPr>
        <w:ind w:left="4245" w:hanging="4245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       </w:t>
      </w:r>
    </w:p>
    <w:p w:rsidR="003D2105" w:rsidRPr="00526A90" w:rsidRDefault="003D2105">
      <w:pPr>
        <w:rPr>
          <w:lang w:val="uk-UA"/>
        </w:rPr>
      </w:pPr>
    </w:p>
    <w:sectPr w:rsidR="003D2105" w:rsidRPr="00526A90" w:rsidSect="006A381D">
      <w:headerReference w:type="default" r:id="rId4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>
      <w:trPr>
        <w:trHeight w:val="720"/>
      </w:trPr>
      <w:tc>
        <w:tcPr>
          <w:tcW w:w="1667" w:type="pct"/>
        </w:tcPr>
        <w:p w:rsidR="0062347E" w:rsidRPr="00526A90" w:rsidRDefault="00526A90">
          <w:pPr>
            <w:pStyle w:val="a4"/>
            <w:rPr>
              <w:color w:val="5B9BD5"/>
              <w:lang w:val="uk-UA"/>
            </w:rPr>
          </w:pPr>
          <w:r w:rsidRPr="00526A90">
            <w:rPr>
              <w:color w:val="5B9BD5"/>
              <w:lang w:val="uk-UA"/>
            </w:rPr>
            <w:t xml:space="preserve"> </w:t>
          </w:r>
        </w:p>
      </w:tc>
      <w:tc>
        <w:tcPr>
          <w:tcW w:w="1667" w:type="pct"/>
        </w:tcPr>
        <w:p w:rsidR="0062347E" w:rsidRPr="00526A90" w:rsidRDefault="00526A90">
          <w:pPr>
            <w:pStyle w:val="a4"/>
            <w:jc w:val="center"/>
            <w:rPr>
              <w:color w:val="5B9BD5"/>
              <w:lang w:val="uk-UA"/>
            </w:rPr>
          </w:pPr>
          <w:r w:rsidRPr="00526A90">
            <w:rPr>
              <w:color w:val="5B9BD5"/>
              <w:lang w:val="uk-UA"/>
            </w:rPr>
            <w:t xml:space="preserve"> </w:t>
          </w:r>
        </w:p>
      </w:tc>
      <w:tc>
        <w:tcPr>
          <w:tcW w:w="1666" w:type="pct"/>
        </w:tcPr>
        <w:p w:rsidR="0062347E" w:rsidRPr="00526A90" w:rsidRDefault="00526A90">
          <w:pPr>
            <w:pStyle w:val="a4"/>
            <w:jc w:val="right"/>
            <w:rPr>
              <w:color w:val="5B9BD5"/>
              <w:lang w:val="uk-UA"/>
            </w:rPr>
          </w:pPr>
          <w:r w:rsidRPr="00526A90">
            <w:rPr>
              <w:color w:val="5B9BD5"/>
              <w:sz w:val="24"/>
              <w:szCs w:val="24"/>
              <w:lang w:val="uk-UA"/>
            </w:rPr>
            <w:t xml:space="preserve"> </w:t>
          </w:r>
        </w:p>
      </w:tc>
    </w:tr>
  </w:tbl>
  <w:p w:rsidR="0062347E" w:rsidRDefault="00526A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9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6A90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B49C"/>
  <w15:chartTrackingRefBased/>
  <w15:docId w15:val="{FBB4C41E-DD9B-4831-980E-6A681102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526A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A90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2138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2022-09-29T12:37:00Z</dcterms:created>
  <dcterms:modified xsi:type="dcterms:W3CDTF">2022-09-29T12:37:00Z</dcterms:modified>
</cp:coreProperties>
</file>