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532" w:rsidRPr="00197532" w:rsidRDefault="00197532" w:rsidP="00197532">
      <w:pPr>
        <w:ind w:firstLine="567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197532">
        <w:rPr>
          <w:b/>
          <w:bCs/>
          <w:sz w:val="28"/>
          <w:szCs w:val="28"/>
          <w:lang w:val="uk-UA"/>
        </w:rPr>
        <w:t>Комунальне некомерційне підприємство Вараської міської ради «Вараська багатопрофільна лікарня»</w:t>
      </w:r>
    </w:p>
    <w:p w:rsidR="00197532" w:rsidRPr="00197532" w:rsidRDefault="00197532" w:rsidP="00197532">
      <w:pPr>
        <w:ind w:firstLine="567"/>
        <w:jc w:val="center"/>
        <w:rPr>
          <w:sz w:val="28"/>
          <w:szCs w:val="28"/>
          <w:lang w:val="uk-UA"/>
        </w:rPr>
      </w:pPr>
    </w:p>
    <w:p w:rsidR="00197532" w:rsidRPr="00197532" w:rsidRDefault="00197532" w:rsidP="00197532">
      <w:pPr>
        <w:ind w:firstLine="567"/>
        <w:jc w:val="both"/>
        <w:rPr>
          <w:sz w:val="28"/>
          <w:szCs w:val="28"/>
          <w:lang w:val="uk-UA"/>
        </w:rPr>
      </w:pPr>
      <w:r w:rsidRPr="00197532">
        <w:rPr>
          <w:sz w:val="28"/>
          <w:szCs w:val="28"/>
          <w:lang w:val="uk-UA"/>
        </w:rPr>
        <w:t>Комунальне некомерційне підприємство Вараської міської ради «Вараська багатопрофільна лікарня» (далі – КНП ВМР ВБЛ) підприємство, що надає вторинну медичну допомогу та здійснює управління медичним обслуговуванням населення Вараської міської територіальної громади, вживає заходи з профілактики захворювань населення та підтримання  громадського здоров’я, а також є єдиною лікувально-профілактичною установою м.</w:t>
      </w:r>
      <w:r w:rsidR="008166D4">
        <w:rPr>
          <w:sz w:val="28"/>
          <w:szCs w:val="28"/>
          <w:lang w:val="uk-UA"/>
        </w:rPr>
        <w:t> </w:t>
      </w:r>
      <w:r w:rsidRPr="00197532">
        <w:rPr>
          <w:sz w:val="28"/>
          <w:szCs w:val="28"/>
          <w:lang w:val="uk-UA"/>
        </w:rPr>
        <w:t>Вараш, що створена як повноцінна ланка єдиного ланцюга ядерної безпеки України та є частиною єдиної системи радіаційної безпеки та захисту на об’єктах з особливим режимом роботи.</w:t>
      </w:r>
    </w:p>
    <w:p w:rsidR="00197532" w:rsidRPr="00197532" w:rsidRDefault="00197532" w:rsidP="00197532">
      <w:pPr>
        <w:ind w:firstLine="567"/>
        <w:jc w:val="both"/>
        <w:rPr>
          <w:sz w:val="28"/>
          <w:szCs w:val="28"/>
          <w:lang w:val="uk-UA"/>
        </w:rPr>
      </w:pPr>
      <w:r w:rsidRPr="00197532">
        <w:rPr>
          <w:sz w:val="28"/>
          <w:szCs w:val="28"/>
          <w:lang w:val="uk-UA"/>
        </w:rPr>
        <w:t>Підприємство з грудня 2020 року укладено договір з Національною службою здоров’я України і відповідно до умов цього договору надає пацієнтам медичні послуги за державною програмою медичних гарантій.</w:t>
      </w:r>
    </w:p>
    <w:p w:rsidR="00197532" w:rsidRPr="00197532" w:rsidRDefault="00197532" w:rsidP="00197532">
      <w:pPr>
        <w:ind w:firstLine="567"/>
        <w:jc w:val="both"/>
        <w:rPr>
          <w:sz w:val="28"/>
          <w:szCs w:val="28"/>
          <w:lang w:val="uk-UA"/>
        </w:rPr>
      </w:pPr>
      <w:r w:rsidRPr="00197532">
        <w:rPr>
          <w:sz w:val="28"/>
          <w:szCs w:val="28"/>
          <w:lang w:val="uk-UA"/>
        </w:rPr>
        <w:t xml:space="preserve">Всього доходи КНП ВМР ВБЛ за 2021 рік становлять 115 045,1,0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, є меншими від плану 14955,0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 та становлять 89% від плану.</w:t>
      </w:r>
    </w:p>
    <w:p w:rsidR="00197532" w:rsidRPr="00197532" w:rsidRDefault="00197532" w:rsidP="00197532">
      <w:pPr>
        <w:ind w:firstLine="567"/>
        <w:jc w:val="both"/>
        <w:rPr>
          <w:sz w:val="28"/>
          <w:szCs w:val="28"/>
          <w:lang w:val="uk-UA"/>
        </w:rPr>
      </w:pPr>
      <w:r w:rsidRPr="00197532">
        <w:rPr>
          <w:sz w:val="28"/>
          <w:szCs w:val="28"/>
          <w:lang w:val="uk-UA"/>
        </w:rPr>
        <w:t xml:space="preserve">Всього доходи складаються з чистого доходу від реалізації продукції (товарів, робіт, послуг) в сумі 68438,3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, який менший від планового показник на 12228,8,0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 та становить 85% від плану, інших операційних доходів – 46606,8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, що менші від планових на 2726,2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 та становлять 95% від плану.</w:t>
      </w:r>
    </w:p>
    <w:p w:rsidR="00197532" w:rsidRPr="00197532" w:rsidRDefault="00197532" w:rsidP="00197532">
      <w:pPr>
        <w:ind w:firstLine="567"/>
        <w:jc w:val="both"/>
        <w:rPr>
          <w:sz w:val="28"/>
          <w:szCs w:val="28"/>
          <w:lang w:val="uk-UA"/>
        </w:rPr>
      </w:pPr>
      <w:r w:rsidRPr="00197532">
        <w:rPr>
          <w:sz w:val="28"/>
          <w:szCs w:val="28"/>
          <w:lang w:val="uk-UA"/>
        </w:rPr>
        <w:t xml:space="preserve">Всього витрати становлять 101882,1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, що менші від планових на 28117,8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 та становлять 78% від плану.</w:t>
      </w:r>
    </w:p>
    <w:p w:rsidR="00197532" w:rsidRPr="00197532" w:rsidRDefault="00197532" w:rsidP="00197532">
      <w:pPr>
        <w:ind w:firstLine="567"/>
        <w:jc w:val="both"/>
        <w:rPr>
          <w:sz w:val="28"/>
          <w:szCs w:val="28"/>
          <w:lang w:val="uk-UA"/>
        </w:rPr>
      </w:pPr>
      <w:r w:rsidRPr="00197532">
        <w:rPr>
          <w:sz w:val="28"/>
          <w:szCs w:val="28"/>
          <w:lang w:val="uk-UA"/>
        </w:rPr>
        <w:t xml:space="preserve">Всього витрати складаються з собівартості реалізованої продукції (товарів, робіт, послуг) в сумі 95835,8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, яка знизилась відповідно до планового показника на 28323,3,0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 та становить 77% від плану, адміністративних витрат в сумі – 4298,4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, які підвищились на 261,3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 та становлять 107% від плану, інших операційних витрат – 1747,9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, що менші від планових на 56,0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 xml:space="preserve"> та становлять 97% від плану.</w:t>
      </w:r>
    </w:p>
    <w:p w:rsidR="00197532" w:rsidRPr="00197532" w:rsidRDefault="00197532" w:rsidP="00197532">
      <w:pPr>
        <w:ind w:firstLine="567"/>
        <w:jc w:val="both"/>
        <w:rPr>
          <w:sz w:val="28"/>
          <w:szCs w:val="28"/>
          <w:lang w:val="uk-UA"/>
        </w:rPr>
      </w:pPr>
      <w:r w:rsidRPr="00197532">
        <w:rPr>
          <w:sz w:val="28"/>
          <w:szCs w:val="28"/>
          <w:lang w:val="uk-UA"/>
        </w:rPr>
        <w:t xml:space="preserve">Чистий фінансовий результат за 2021 рік КНП ВМР ВБЛ становить 13162,0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>, проте запланований не був.</w:t>
      </w:r>
    </w:p>
    <w:p w:rsidR="00197532" w:rsidRPr="008166D4" w:rsidRDefault="00197532" w:rsidP="00197532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166D4">
        <w:rPr>
          <w:sz w:val="28"/>
          <w:szCs w:val="28"/>
          <w:shd w:val="clear" w:color="auto" w:fill="FFFFFF"/>
          <w:lang w:val="uk-UA"/>
        </w:rPr>
        <w:t>Комунальне некомерційне підприємство створюється для провадження діяльності, спрямованої на досягнення економічних, соціальних й інших результатів без мети одержання прибутку.</w:t>
      </w:r>
    </w:p>
    <w:p w:rsidR="00197532" w:rsidRPr="008166D4" w:rsidRDefault="00197532" w:rsidP="00197532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166D4">
        <w:rPr>
          <w:sz w:val="28"/>
          <w:szCs w:val="28"/>
          <w:shd w:val="clear" w:color="auto" w:fill="FFFFFF"/>
          <w:lang w:val="uk-UA"/>
        </w:rPr>
        <w:t>Отримання комунальним некомерційним підприємством статусу неприбуткової організації</w:t>
      </w:r>
      <w:r w:rsidR="008166D4" w:rsidRPr="008166D4">
        <w:rPr>
          <w:sz w:val="28"/>
          <w:szCs w:val="28"/>
          <w:shd w:val="clear" w:color="auto" w:fill="FFFFFF"/>
          <w:lang w:val="uk-UA"/>
        </w:rPr>
        <w:t xml:space="preserve"> </w:t>
      </w:r>
      <w:r w:rsidRPr="008166D4">
        <w:rPr>
          <w:rStyle w:val="a6"/>
          <w:rFonts w:eastAsiaTheme="majorEastAsia"/>
          <w:b w:val="0"/>
          <w:bCs w:val="0"/>
          <w:sz w:val="28"/>
          <w:szCs w:val="28"/>
          <w:shd w:val="clear" w:color="auto" w:fill="FFFFFF"/>
          <w:lang w:val="uk-UA"/>
        </w:rPr>
        <w:t>звільняє такого суб’єкта від сплати податку на</w:t>
      </w:r>
      <w:r w:rsidR="008166D4" w:rsidRPr="008166D4">
        <w:rPr>
          <w:rStyle w:val="a6"/>
          <w:rFonts w:eastAsiaTheme="majorEastAsia"/>
          <w:b w:val="0"/>
          <w:bCs w:val="0"/>
          <w:sz w:val="28"/>
          <w:szCs w:val="28"/>
          <w:shd w:val="clear" w:color="auto" w:fill="FFFFFF"/>
          <w:lang w:val="uk-UA"/>
        </w:rPr>
        <w:t xml:space="preserve"> </w:t>
      </w:r>
      <w:r w:rsidRPr="008166D4">
        <w:rPr>
          <w:sz w:val="28"/>
          <w:szCs w:val="28"/>
          <w:shd w:val="clear" w:color="auto" w:fill="FFFFFF"/>
          <w:lang w:val="uk-UA"/>
        </w:rPr>
        <w:t>прибуток.</w:t>
      </w:r>
    </w:p>
    <w:p w:rsidR="00197532" w:rsidRPr="00197532" w:rsidRDefault="00197532" w:rsidP="00197532">
      <w:pPr>
        <w:ind w:firstLine="567"/>
        <w:jc w:val="both"/>
        <w:rPr>
          <w:sz w:val="28"/>
          <w:szCs w:val="28"/>
          <w:lang w:val="uk-UA"/>
        </w:rPr>
      </w:pPr>
      <w:r w:rsidRPr="00197532">
        <w:rPr>
          <w:sz w:val="28"/>
          <w:szCs w:val="28"/>
          <w:lang w:val="uk-UA"/>
        </w:rPr>
        <w:t>Кількість штатних працівників становить 492 одиниць, як і було заплановано.</w:t>
      </w:r>
    </w:p>
    <w:p w:rsidR="008166D4" w:rsidRDefault="00197532" w:rsidP="008166D4">
      <w:pPr>
        <w:ind w:firstLine="567"/>
        <w:jc w:val="both"/>
        <w:rPr>
          <w:sz w:val="28"/>
          <w:szCs w:val="28"/>
          <w:lang w:val="uk-UA"/>
        </w:rPr>
      </w:pPr>
      <w:r w:rsidRPr="00197532">
        <w:rPr>
          <w:sz w:val="28"/>
          <w:szCs w:val="28"/>
          <w:lang w:val="uk-UA"/>
        </w:rPr>
        <w:t xml:space="preserve">Фонд оплати праці становить 53004,7 </w:t>
      </w:r>
      <w:proofErr w:type="spellStart"/>
      <w:r w:rsidRPr="00197532">
        <w:rPr>
          <w:sz w:val="28"/>
          <w:szCs w:val="28"/>
          <w:lang w:val="uk-UA"/>
        </w:rPr>
        <w:t>тис.грн</w:t>
      </w:r>
      <w:proofErr w:type="spellEnd"/>
      <w:r w:rsidRPr="00197532">
        <w:rPr>
          <w:sz w:val="28"/>
          <w:szCs w:val="28"/>
          <w:lang w:val="uk-UA"/>
        </w:rPr>
        <w:t>, при запланованих 54362,3 грн.</w:t>
      </w:r>
    </w:p>
    <w:p w:rsidR="00197532" w:rsidRDefault="008166D4" w:rsidP="008166D4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97532" w:rsidRDefault="00197532" w:rsidP="00197532">
      <w:pPr>
        <w:jc w:val="center"/>
        <w:rPr>
          <w:b/>
          <w:bCs/>
          <w:sz w:val="28"/>
          <w:szCs w:val="28"/>
          <w:lang w:val="uk-UA"/>
        </w:rPr>
      </w:pPr>
      <w:r w:rsidRPr="00197532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:rsidR="00D550BC" w:rsidRDefault="00197532" w:rsidP="00197532">
      <w:pPr>
        <w:jc w:val="center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LINK </w:instrText>
      </w:r>
      <w:r w:rsidR="003926F8">
        <w:rPr>
          <w:lang w:val="uk-UA"/>
        </w:rPr>
        <w:instrText xml:space="preserve">Excel.Sheet.12 "D:\\Інна\\Аналіз  2021 рік 14.02.2022.xlsx" Лист1!R3C1:R39C11 </w:instrText>
      </w:r>
      <w:r>
        <w:rPr>
          <w:lang w:val="uk-UA"/>
        </w:rPr>
        <w:instrText xml:space="preserve">\a \f 4 \h  \* MERGEFORMAT </w:instrText>
      </w:r>
      <w:r>
        <w:rPr>
          <w:lang w:val="uk-UA"/>
        </w:rPr>
        <w:fldChar w:fldCharType="separate"/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2200"/>
        <w:gridCol w:w="2380"/>
        <w:gridCol w:w="1620"/>
        <w:gridCol w:w="3720"/>
      </w:tblGrid>
      <w:tr w:rsidR="00D550BC" w:rsidRPr="00D550BC" w:rsidTr="00D550BC">
        <w:trPr>
          <w:divId w:val="1424960583"/>
          <w:trHeight w:val="1080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550BC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550BC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КНП ВМР ВБЛ</w:t>
            </w:r>
          </w:p>
        </w:tc>
      </w:tr>
      <w:tr w:rsidR="00D550BC" w:rsidRPr="00D550BC" w:rsidTr="00D550BC">
        <w:trPr>
          <w:divId w:val="1424960583"/>
          <w:trHeight w:val="330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D550BC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130 000,0</w:t>
            </w:r>
          </w:p>
        </w:tc>
      </w:tr>
      <w:tr w:rsidR="00D550BC" w:rsidRPr="00D550BC" w:rsidTr="00D550BC">
        <w:trPr>
          <w:divId w:val="1424960583"/>
          <w:trHeight w:val="37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115 045,1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-14 954,9</w:t>
            </w:r>
          </w:p>
        </w:tc>
      </w:tr>
      <w:tr w:rsidR="00D550BC" w:rsidRPr="00D550BC" w:rsidTr="00D550BC">
        <w:trPr>
          <w:divId w:val="1424960583"/>
          <w:trHeight w:val="30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88,5</w:t>
            </w:r>
          </w:p>
        </w:tc>
      </w:tr>
      <w:tr w:rsidR="00D550BC" w:rsidRPr="00D550BC" w:rsidTr="00D550BC">
        <w:trPr>
          <w:divId w:val="1424960583"/>
          <w:trHeight w:val="28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color w:val="000000"/>
                <w:sz w:val="20"/>
                <w:szCs w:val="20"/>
                <w:lang w:val="uk-UA" w:eastAsia="uk-UA"/>
              </w:rPr>
              <w:t>План 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80 667,1</w:t>
            </w:r>
          </w:p>
        </w:tc>
      </w:tr>
      <w:tr w:rsidR="00D550BC" w:rsidRPr="00D550BC" w:rsidTr="00D550BC">
        <w:trPr>
          <w:divId w:val="1424960583"/>
          <w:trHeight w:val="36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68 438,3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-12 228,8</w:t>
            </w:r>
          </w:p>
        </w:tc>
      </w:tr>
      <w:tr w:rsidR="00D550BC" w:rsidRPr="00D550BC" w:rsidTr="00D550BC">
        <w:trPr>
          <w:divId w:val="1424960583"/>
          <w:trHeight w:val="39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84,8</w:t>
            </w:r>
          </w:p>
        </w:tc>
      </w:tr>
      <w:tr w:rsidR="00D550BC" w:rsidRPr="00D550BC" w:rsidTr="00D550BC">
        <w:trPr>
          <w:divId w:val="1424960583"/>
          <w:trHeight w:val="40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49 332,9</w:t>
            </w:r>
          </w:p>
        </w:tc>
      </w:tr>
      <w:tr w:rsidR="00D550BC" w:rsidRPr="00D550BC" w:rsidTr="00D550BC">
        <w:trPr>
          <w:divId w:val="1424960583"/>
          <w:trHeight w:val="37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46 606,8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-2 726,1</w:t>
            </w:r>
          </w:p>
        </w:tc>
      </w:tr>
      <w:tr w:rsidR="00D550BC" w:rsidRPr="00D550BC" w:rsidTr="00D550BC">
        <w:trPr>
          <w:divId w:val="1424960583"/>
          <w:trHeight w:val="36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94,5</w:t>
            </w:r>
          </w:p>
        </w:tc>
      </w:tr>
      <w:tr w:rsidR="00D550BC" w:rsidRPr="00D550BC" w:rsidTr="00D550BC">
        <w:trPr>
          <w:divId w:val="1424960583"/>
          <w:trHeight w:val="36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color w:val="000000"/>
                <w:sz w:val="20"/>
                <w:szCs w:val="20"/>
                <w:lang w:val="uk-UA" w:eastAsia="uk-UA"/>
              </w:rPr>
              <w:t>План VІ квартал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130 000,0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VІ квартал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101 882,1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-28 117,9</w:t>
            </w:r>
          </w:p>
        </w:tc>
      </w:tr>
      <w:tr w:rsidR="00D550BC" w:rsidRPr="00D550BC" w:rsidTr="00D550BC">
        <w:trPr>
          <w:divId w:val="1424960583"/>
          <w:trHeight w:val="36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78,4</w:t>
            </w:r>
          </w:p>
        </w:tc>
      </w:tr>
      <w:tr w:rsidR="00D550BC" w:rsidRPr="00D550BC" w:rsidTr="00D550BC">
        <w:trPr>
          <w:divId w:val="1424960583"/>
          <w:trHeight w:val="36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</w:tr>
      <w:tr w:rsidR="00D550BC" w:rsidRPr="00D550BC" w:rsidTr="00D550BC">
        <w:trPr>
          <w:divId w:val="1424960583"/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550BC">
              <w:rPr>
                <w:sz w:val="22"/>
                <w:szCs w:val="22"/>
                <w:lang w:val="uk-UA" w:eastAsia="uk-UA"/>
              </w:rPr>
              <w:t>13 163,0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13 163,0</w:t>
            </w:r>
          </w:p>
        </w:tc>
      </w:tr>
      <w:tr w:rsidR="00D550BC" w:rsidRPr="00D550BC" w:rsidTr="00D550BC">
        <w:trPr>
          <w:divId w:val="1424960583"/>
          <w:trHeight w:val="33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</w:tr>
      <w:tr w:rsidR="00D550BC" w:rsidRPr="00D550BC" w:rsidTr="00D550BC">
        <w:trPr>
          <w:divId w:val="1424960583"/>
          <w:trHeight w:val="37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54 362,3</w:t>
            </w:r>
          </w:p>
        </w:tc>
      </w:tr>
      <w:tr w:rsidR="00D550BC" w:rsidRPr="00D550BC" w:rsidTr="00D550BC">
        <w:trPr>
          <w:divId w:val="1424960583"/>
          <w:trHeight w:val="36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53 004,7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-1 357,6</w:t>
            </w:r>
          </w:p>
        </w:tc>
      </w:tr>
      <w:tr w:rsidR="00D550BC" w:rsidRPr="00D550BC" w:rsidTr="00D550BC">
        <w:trPr>
          <w:divId w:val="1424960583"/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97,5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492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492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100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8 581,3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8 977,8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396,5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104,6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37 283,3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33 258,3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-4 025,0</w:t>
            </w:r>
          </w:p>
        </w:tc>
      </w:tr>
      <w:tr w:rsidR="00D550BC" w:rsidRPr="00D550BC" w:rsidTr="00D550BC">
        <w:trPr>
          <w:divId w:val="1424960583"/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0BC" w:rsidRPr="00D550BC" w:rsidRDefault="00D550BC" w:rsidP="00D550B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550BC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BC" w:rsidRPr="00D550BC" w:rsidRDefault="00D550BC" w:rsidP="00D550B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BC" w:rsidRPr="00D550BC" w:rsidRDefault="00D550BC" w:rsidP="00D550B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550BC">
              <w:rPr>
                <w:color w:val="000000"/>
                <w:sz w:val="22"/>
                <w:szCs w:val="22"/>
                <w:lang w:val="uk-UA" w:eastAsia="uk-UA"/>
              </w:rPr>
              <w:t>89,2</w:t>
            </w:r>
          </w:p>
        </w:tc>
      </w:tr>
    </w:tbl>
    <w:p w:rsidR="00197532" w:rsidRPr="00197532" w:rsidRDefault="00197532" w:rsidP="0019753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fldChar w:fldCharType="end"/>
      </w:r>
    </w:p>
    <w:sectPr w:rsidR="00197532" w:rsidRPr="00197532" w:rsidSect="00443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020" w:rsidRDefault="00653020" w:rsidP="00197532">
      <w:r>
        <w:separator/>
      </w:r>
    </w:p>
  </w:endnote>
  <w:endnote w:type="continuationSeparator" w:id="0">
    <w:p w:rsidR="00653020" w:rsidRDefault="00653020" w:rsidP="0019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020" w:rsidRDefault="00653020" w:rsidP="00197532">
      <w:r>
        <w:separator/>
      </w:r>
    </w:p>
  </w:footnote>
  <w:footnote w:type="continuationSeparator" w:id="0">
    <w:p w:rsidR="00653020" w:rsidRDefault="00653020" w:rsidP="0019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32"/>
    <w:rsid w:val="00197532"/>
    <w:rsid w:val="00302518"/>
    <w:rsid w:val="003926F8"/>
    <w:rsid w:val="00523F8C"/>
    <w:rsid w:val="00653020"/>
    <w:rsid w:val="008166D4"/>
    <w:rsid w:val="00B04B11"/>
    <w:rsid w:val="00B3395E"/>
    <w:rsid w:val="00D550BC"/>
    <w:rsid w:val="00D76235"/>
    <w:rsid w:val="00D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51A6F-DF5A-4B80-BE69-778B1C7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97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uk-UA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eastAsiaTheme="minorHAnsi" w:cstheme="minorBidi"/>
      <w:sz w:val="26"/>
      <w:szCs w:val="22"/>
      <w:lang w:val="uk-UA" w:eastAsia="en-US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character" w:styleId="a6">
    <w:name w:val="Strong"/>
    <w:basedOn w:val="a2"/>
    <w:uiPriority w:val="99"/>
    <w:qFormat/>
    <w:rsid w:val="00197532"/>
    <w:rPr>
      <w:b/>
      <w:bCs/>
    </w:rPr>
  </w:style>
  <w:style w:type="paragraph" w:styleId="a7">
    <w:name w:val="header"/>
    <w:basedOn w:val="a1"/>
    <w:link w:val="a8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1"/>
    <w:link w:val="aa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2022-02-22T06:34:00Z</dcterms:created>
  <dcterms:modified xsi:type="dcterms:W3CDTF">2022-02-22T06:34:00Z</dcterms:modified>
</cp:coreProperties>
</file>