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CD70" w14:textId="77777777" w:rsidR="00E72826" w:rsidRPr="00BB7DF3" w:rsidRDefault="00E72826" w:rsidP="00E72826">
      <w:pPr>
        <w:jc w:val="right"/>
        <w:rPr>
          <w:rFonts w:ascii="Times New Roman" w:hAnsi="Times New Roman"/>
          <w:bCs w:val="0"/>
          <w:sz w:val="24"/>
          <w:szCs w:val="24"/>
        </w:rPr>
      </w:pPr>
      <w:r>
        <w:rPr>
          <w:noProof/>
          <w:szCs w:val="28"/>
          <w:lang w:val="ru-RU"/>
        </w:rPr>
        <w:drawing>
          <wp:inline distT="0" distB="0" distL="0" distR="0" wp14:anchorId="42BE0E59" wp14:editId="10394FC4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/>
          <w:bCs w:val="0"/>
          <w:sz w:val="24"/>
          <w:szCs w:val="24"/>
        </w:rPr>
        <w:t>Проєкт</w:t>
      </w:r>
      <w:proofErr w:type="spellEnd"/>
      <w:r>
        <w:rPr>
          <w:rFonts w:ascii="Times New Roman" w:hAnsi="Times New Roman"/>
          <w:bCs w:val="0"/>
          <w:sz w:val="24"/>
          <w:szCs w:val="24"/>
        </w:rPr>
        <w:t xml:space="preserve"> Світлани Осадчук</w:t>
      </w:r>
    </w:p>
    <w:p w14:paraId="2D600905" w14:textId="77777777" w:rsidR="00E72826" w:rsidRDefault="00E72826" w:rsidP="00E72826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5846DBA8" w14:textId="77777777" w:rsidR="00E72826" w:rsidRPr="00EF2D70" w:rsidRDefault="00E72826" w:rsidP="00E72826">
      <w:pPr>
        <w:jc w:val="center"/>
        <w:rPr>
          <w:b/>
          <w:bCs w:val="0"/>
          <w:szCs w:val="28"/>
        </w:rPr>
      </w:pPr>
    </w:p>
    <w:p w14:paraId="3165A9E1" w14:textId="77777777" w:rsidR="00E72826" w:rsidRDefault="00E72826" w:rsidP="00E72826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2432DB28" w14:textId="77777777" w:rsidR="00E72826" w:rsidRDefault="00E72826" w:rsidP="00E72826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4E0E4CC5" w14:textId="77777777" w:rsidR="00E72826" w:rsidRPr="00EF2D70" w:rsidRDefault="00E72826" w:rsidP="00E72826">
      <w:pPr>
        <w:jc w:val="center"/>
        <w:rPr>
          <w:b/>
          <w:bCs w:val="0"/>
          <w:szCs w:val="28"/>
        </w:rPr>
      </w:pPr>
    </w:p>
    <w:p w14:paraId="15A40719" w14:textId="77777777" w:rsidR="00E72826" w:rsidRDefault="00E72826" w:rsidP="00E72826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50B10247" w14:textId="77777777" w:rsidR="00E72826" w:rsidRPr="000E7F35" w:rsidRDefault="00E72826" w:rsidP="00E72826">
      <w:pPr>
        <w:jc w:val="center"/>
        <w:rPr>
          <w:rFonts w:cs="Times New Roman CYR"/>
          <w:b/>
          <w:bCs w:val="0"/>
          <w:szCs w:val="28"/>
        </w:rPr>
      </w:pPr>
    </w:p>
    <w:p w14:paraId="31B1407A" w14:textId="0D72BE5F" w:rsidR="00E72826" w:rsidRPr="00C220DC" w:rsidRDefault="0066628D" w:rsidP="00E72826">
      <w:pPr>
        <w:rPr>
          <w:rFonts w:cs="Times New Roman CYR"/>
          <w:b/>
          <w:szCs w:val="28"/>
        </w:rPr>
      </w:pPr>
      <w:r>
        <w:rPr>
          <w:rFonts w:cs="Times New Roman CYR"/>
          <w:szCs w:val="28"/>
        </w:rPr>
        <w:t>11 березня</w:t>
      </w:r>
      <w:r>
        <w:rPr>
          <w:rFonts w:cs="Times New Roman CYR"/>
          <w:b/>
          <w:szCs w:val="28"/>
        </w:rPr>
        <w:t xml:space="preserve"> </w:t>
      </w:r>
      <w:r w:rsidR="00E72826">
        <w:rPr>
          <w:b/>
          <w:szCs w:val="28"/>
        </w:rPr>
        <w:t xml:space="preserve"> </w:t>
      </w:r>
      <w:r w:rsidR="00E72826" w:rsidRPr="00C220DC">
        <w:rPr>
          <w:b/>
          <w:szCs w:val="28"/>
        </w:rPr>
        <w:t>20</w:t>
      </w:r>
      <w:r w:rsidR="00E72826" w:rsidRPr="00C220DC">
        <w:rPr>
          <w:b/>
          <w:szCs w:val="28"/>
          <w:lang w:val="ru-RU"/>
        </w:rPr>
        <w:t xml:space="preserve">22 </w:t>
      </w:r>
      <w:r w:rsidR="00E72826" w:rsidRPr="00C220DC">
        <w:rPr>
          <w:rFonts w:cs="Times New Roman CYR"/>
          <w:b/>
          <w:szCs w:val="28"/>
        </w:rPr>
        <w:t>року</w:t>
      </w:r>
      <w:r w:rsidR="00E72826" w:rsidRPr="00C220DC">
        <w:rPr>
          <w:rFonts w:cs="Times New Roman CYR"/>
          <w:b/>
          <w:szCs w:val="28"/>
        </w:rPr>
        <w:tab/>
      </w:r>
      <w:r w:rsidR="00E72826" w:rsidRPr="00C220DC">
        <w:rPr>
          <w:rFonts w:cs="Times New Roman CYR"/>
          <w:b/>
          <w:szCs w:val="28"/>
        </w:rPr>
        <w:tab/>
      </w:r>
      <w:r w:rsidR="00E72826" w:rsidRPr="00C220DC">
        <w:rPr>
          <w:rFonts w:cs="Times New Roman CYR"/>
          <w:b/>
          <w:szCs w:val="28"/>
        </w:rPr>
        <w:tab/>
      </w:r>
      <w:r w:rsidR="00E72826" w:rsidRPr="00C220DC">
        <w:rPr>
          <w:rFonts w:cs="Times New Roman CYR"/>
          <w:b/>
          <w:szCs w:val="28"/>
        </w:rPr>
        <w:tab/>
      </w:r>
      <w:r w:rsidR="00E72826">
        <w:rPr>
          <w:rFonts w:cs="Times New Roman CYR"/>
          <w:b/>
          <w:szCs w:val="28"/>
        </w:rPr>
        <w:tab/>
      </w:r>
      <w:r w:rsidR="00E72826"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 xml:space="preserve">       </w:t>
      </w:r>
      <w:r w:rsidR="00E72826" w:rsidRPr="00C220DC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>101-ПРВ-22-7100</w:t>
      </w:r>
    </w:p>
    <w:p w14:paraId="78034443" w14:textId="77777777" w:rsidR="00E72826" w:rsidRPr="00E234A3" w:rsidRDefault="00E72826" w:rsidP="00E72826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72826" w14:paraId="39CCD9C4" w14:textId="77777777" w:rsidTr="00B603A8">
        <w:tc>
          <w:tcPr>
            <w:tcW w:w="4106" w:type="dxa"/>
          </w:tcPr>
          <w:p w14:paraId="305EA42B" w14:textId="70C3CB51" w:rsidR="00E72826" w:rsidRDefault="00E72826" w:rsidP="00B603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</w:t>
            </w:r>
          </w:p>
        </w:tc>
      </w:tr>
    </w:tbl>
    <w:p w14:paraId="02CB0D5F" w14:textId="77777777" w:rsidR="00E72826" w:rsidRPr="001162DB" w:rsidRDefault="00E72826" w:rsidP="00E72826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42CCAED5" w14:textId="08C5C5F2" w:rsidR="00E72826" w:rsidRPr="00DC4740" w:rsidRDefault="00E72826" w:rsidP="00E72826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0" w:name="o4"/>
      <w:bookmarkEnd w:id="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23 лютого 2022 року та відповідні документи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----------------, -------------- року народження, яка зареєстрована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можливість призначення її опікуном над </w:t>
      </w:r>
      <w:bookmarkStart w:id="2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дочкою ----------------------, ---------------- року народження, яка страждає на 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враховуючи протокол засідання опікунської ради з питань забезпечення прав та інтересів повнолітніх осіб, які потребують опіки або піклування № 2 від 09 березня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415BF97F" w14:textId="77777777" w:rsidR="00E72826" w:rsidRDefault="00E72826" w:rsidP="00E72826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007F5EFF" w14:textId="77777777" w:rsidR="00E72826" w:rsidRPr="00DC4740" w:rsidRDefault="00E72826" w:rsidP="00E72826">
      <w:pPr>
        <w:jc w:val="center"/>
        <w:rPr>
          <w:color w:val="000000"/>
          <w:sz w:val="16"/>
          <w:szCs w:val="16"/>
        </w:rPr>
      </w:pPr>
    </w:p>
    <w:p w14:paraId="316C18A8" w14:textId="36F39927" w:rsidR="00E72826" w:rsidRPr="00E234A3" w:rsidRDefault="00E72826" w:rsidP="00E72826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</w:t>
      </w:r>
      <w:r w:rsidRPr="00E234A3">
        <w:rPr>
          <w:szCs w:val="28"/>
        </w:rPr>
        <w:t xml:space="preserve">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д</w:t>
      </w:r>
      <w:r>
        <w:rPr>
          <w:bCs w:val="0"/>
          <w:szCs w:val="28"/>
        </w:rPr>
        <w:t>очкою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(7110-По-03-22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1AFAAB78" w14:textId="77777777" w:rsidR="00E72826" w:rsidRPr="00E234A3" w:rsidRDefault="00E72826" w:rsidP="00E72826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1D90CFAF" w14:textId="77777777" w:rsidR="00E72826" w:rsidRPr="00E234A3" w:rsidRDefault="00E72826" w:rsidP="00E72826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577C276E" w14:textId="77777777" w:rsidR="00E72826" w:rsidRDefault="00E72826" w:rsidP="00E72826">
      <w:pPr>
        <w:rPr>
          <w:color w:val="000000"/>
          <w:szCs w:val="28"/>
        </w:rPr>
      </w:pPr>
    </w:p>
    <w:p w14:paraId="510187A8" w14:textId="3A472DFB" w:rsidR="00E72826" w:rsidRDefault="00E72826" w:rsidP="00E7282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57BBD498" w14:textId="5BD79FF6" w:rsidR="00E72826" w:rsidRDefault="00E72826" w:rsidP="00E72826">
      <w:pPr>
        <w:rPr>
          <w:color w:val="000000"/>
          <w:szCs w:val="28"/>
        </w:rPr>
      </w:pPr>
    </w:p>
    <w:p w14:paraId="7A208AE9" w14:textId="4D7E1816" w:rsidR="00E72826" w:rsidRDefault="00E72826" w:rsidP="00E72826">
      <w:pPr>
        <w:rPr>
          <w:color w:val="000000"/>
          <w:szCs w:val="28"/>
        </w:rPr>
      </w:pPr>
      <w:bookmarkStart w:id="3" w:name="_GoBack"/>
      <w:bookmarkEnd w:id="3"/>
    </w:p>
    <w:sectPr w:rsidR="00E72826" w:rsidSect="00A600EF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25"/>
    <w:rsid w:val="002875B0"/>
    <w:rsid w:val="0066628D"/>
    <w:rsid w:val="007102B5"/>
    <w:rsid w:val="007A0F25"/>
    <w:rsid w:val="00E72826"/>
    <w:rsid w:val="00E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8D94"/>
  <w15:chartTrackingRefBased/>
  <w15:docId w15:val="{125B1011-0534-4746-94CE-0B70C7B4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82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2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728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E7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4</cp:revision>
  <dcterms:created xsi:type="dcterms:W3CDTF">2022-03-11T14:42:00Z</dcterms:created>
  <dcterms:modified xsi:type="dcterms:W3CDTF">2022-03-11T14:43:00Z</dcterms:modified>
</cp:coreProperties>
</file>