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6BB" w:rsidRPr="00BD26BB" w:rsidRDefault="00BD26BB" w:rsidP="00BD26BB">
      <w:pPr>
        <w:tabs>
          <w:tab w:val="left" w:pos="2685"/>
        </w:tabs>
        <w:rPr>
          <w:rFonts w:eastAsia="Times New Roman" w:cs="Times New Roman"/>
          <w:sz w:val="24"/>
          <w:szCs w:val="24"/>
          <w:lang w:val="uk-UA"/>
        </w:rPr>
      </w:pPr>
      <w:bookmarkStart w:id="0" w:name="_Hlk104909474"/>
      <w:bookmarkStart w:id="1" w:name="_Hlk104980020"/>
      <w:r w:rsidRPr="00BD26BB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708C87" wp14:editId="3ACBE844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</w:t>
      </w:r>
    </w:p>
    <w:p w:rsidR="00BD26BB" w:rsidRPr="00BD26BB" w:rsidRDefault="00BD26BB" w:rsidP="00BD26BB">
      <w:pPr>
        <w:tabs>
          <w:tab w:val="left" w:pos="2685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4"/>
          <w:szCs w:val="24"/>
          <w:lang w:val="uk-UA"/>
        </w:rPr>
        <w:t xml:space="preserve">               </w:t>
      </w:r>
      <w:proofErr w:type="spellStart"/>
      <w:r>
        <w:rPr>
          <w:rFonts w:eastAsia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val="uk-UA"/>
        </w:rPr>
        <w:t xml:space="preserve"> Д.Ющук</w:t>
      </w:r>
      <w:bookmarkStart w:id="2" w:name="_GoBack"/>
      <w:bookmarkEnd w:id="2"/>
      <w:r w:rsidRPr="00BD26BB">
        <w:rPr>
          <w:rFonts w:eastAsia="Times New Roman" w:cs="Times New Roman"/>
          <w:sz w:val="24"/>
          <w:szCs w:val="24"/>
          <w:lang w:val="uk-UA"/>
        </w:rPr>
        <w:t xml:space="preserve">                </w:t>
      </w:r>
    </w:p>
    <w:p w:rsidR="00BD26BB" w:rsidRPr="00BD26BB" w:rsidRDefault="00BD26BB" w:rsidP="00BD26BB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br w:type="textWrapping" w:clear="all"/>
      </w:r>
    </w:p>
    <w:p w:rsidR="00BD26BB" w:rsidRPr="00BD26BB" w:rsidRDefault="00BD26BB" w:rsidP="00BD26BB">
      <w:pPr>
        <w:rPr>
          <w:rFonts w:eastAsia="Times New Roman" w:cs="Times New Roman"/>
          <w:sz w:val="16"/>
          <w:szCs w:val="16"/>
          <w:lang w:val="uk-UA"/>
        </w:rPr>
      </w:pPr>
      <w:r w:rsidRPr="00BD26BB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D26BB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D26BB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BD26BB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BD26BB" w:rsidRPr="00BD26BB" w:rsidRDefault="00BD26BB" w:rsidP="00BD26B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BD26BB" w:rsidRPr="00BD26BB" w:rsidRDefault="00BD26BB" w:rsidP="00BD26BB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BD26BB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D26BB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BD26BB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BD26BB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BD26BB" w:rsidRPr="00BD26BB" w:rsidRDefault="00BD26BB" w:rsidP="00BD26BB">
      <w:pPr>
        <w:rPr>
          <w:rFonts w:eastAsia="Times New Roman" w:cs="Times New Roman"/>
          <w:b/>
          <w:sz w:val="24"/>
          <w:szCs w:val="24"/>
          <w:lang w:val="uk-UA"/>
        </w:rPr>
      </w:pPr>
      <w:r w:rsidRPr="00BD26BB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BD26BB" w:rsidRPr="00BD26BB" w:rsidRDefault="00BD26BB" w:rsidP="00BD26BB">
      <w:pPr>
        <w:jc w:val="both"/>
        <w:rPr>
          <w:rFonts w:eastAsia="Times New Roman" w:cs="Times New Roman"/>
          <w:bCs/>
          <w:sz w:val="28"/>
          <w:szCs w:val="24"/>
          <w:lang w:val="uk-UA"/>
        </w:rPr>
      </w:pPr>
      <w:r w:rsidRPr="00BD26BB">
        <w:rPr>
          <w:rFonts w:eastAsia="Times New Roman" w:cs="Times New Roman"/>
          <w:bCs/>
          <w:sz w:val="28"/>
          <w:szCs w:val="24"/>
          <w:u w:val="single"/>
          <w:lang w:val="uk-UA"/>
        </w:rPr>
        <w:t xml:space="preserve">01 серпня </w:t>
      </w:r>
      <w:r w:rsidRPr="00BD26BB">
        <w:rPr>
          <w:rFonts w:eastAsia="Times New Roman" w:cs="Times New Roman"/>
          <w:bCs/>
          <w:sz w:val="28"/>
          <w:szCs w:val="24"/>
          <w:lang w:val="uk-UA"/>
        </w:rPr>
        <w:t xml:space="preserve"> 2022 року</w:t>
      </w:r>
      <w:r w:rsidRPr="00BD26BB">
        <w:rPr>
          <w:rFonts w:eastAsia="Times New Roman" w:cs="Times New Roman"/>
          <w:bCs/>
          <w:sz w:val="28"/>
          <w:szCs w:val="24"/>
          <w:lang w:val="uk-UA"/>
        </w:rPr>
        <w:tab/>
      </w:r>
      <w:r w:rsidRPr="00BD26BB">
        <w:rPr>
          <w:rFonts w:eastAsia="Times New Roman" w:cs="Times New Roman"/>
          <w:bCs/>
          <w:sz w:val="28"/>
          <w:szCs w:val="24"/>
          <w:lang w:val="uk-UA"/>
        </w:rPr>
        <w:tab/>
      </w:r>
      <w:r w:rsidRPr="00BD26BB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</w:t>
      </w:r>
      <w:r w:rsidRPr="00BD26BB">
        <w:rPr>
          <w:rFonts w:eastAsia="Times New Roman" w:cs="Times New Roman"/>
          <w:bCs/>
          <w:sz w:val="28"/>
          <w:szCs w:val="24"/>
          <w:lang w:val="uk-UA"/>
        </w:rPr>
        <w:tab/>
      </w:r>
      <w:r w:rsidRPr="00BD26BB">
        <w:rPr>
          <w:rFonts w:eastAsia="Times New Roman" w:cs="Times New Roman"/>
          <w:bCs/>
          <w:sz w:val="28"/>
          <w:szCs w:val="24"/>
          <w:lang w:val="uk-UA"/>
        </w:rPr>
        <w:tab/>
        <w:t xml:space="preserve">        №</w:t>
      </w:r>
      <w:r w:rsidRPr="00BD26BB">
        <w:rPr>
          <w:rFonts w:eastAsia="Times New Roman" w:cs="Times New Roman"/>
          <w:bCs/>
          <w:sz w:val="28"/>
          <w:szCs w:val="24"/>
          <w:u w:val="single"/>
          <w:lang w:val="uk-UA"/>
        </w:rPr>
        <w:t>24</w:t>
      </w:r>
      <w:r>
        <w:rPr>
          <w:rFonts w:eastAsia="Times New Roman" w:cs="Times New Roman"/>
          <w:bCs/>
          <w:sz w:val="28"/>
          <w:szCs w:val="24"/>
          <w:u w:val="single"/>
          <w:lang w:val="en-US"/>
        </w:rPr>
        <w:t>3</w:t>
      </w:r>
      <w:r w:rsidRPr="00BD26BB">
        <w:rPr>
          <w:rFonts w:eastAsia="Times New Roman" w:cs="Times New Roman"/>
          <w:bCs/>
          <w:sz w:val="28"/>
          <w:szCs w:val="24"/>
          <w:u w:val="single"/>
          <w:lang w:val="uk-UA"/>
        </w:rPr>
        <w:t>-</w:t>
      </w:r>
      <w:r>
        <w:rPr>
          <w:rFonts w:eastAsia="Times New Roman" w:cs="Times New Roman"/>
          <w:bCs/>
          <w:sz w:val="28"/>
          <w:szCs w:val="24"/>
          <w:u w:val="single"/>
          <w:lang w:val="uk-UA"/>
        </w:rPr>
        <w:t>ПРВ-22-4350</w:t>
      </w:r>
    </w:p>
    <w:p w:rsidR="00BD26BB" w:rsidRPr="00BD26BB" w:rsidRDefault="00BD26BB" w:rsidP="00BD26BB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ind w:right="4854"/>
        <w:jc w:val="both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:rsidR="00BD26BB" w:rsidRP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BD26BB">
        <w:rPr>
          <w:rFonts w:eastAsia="Times New Roman" w:cs="Times New Roman"/>
          <w:bCs/>
          <w:iCs/>
          <w:sz w:val="28"/>
          <w:szCs w:val="28"/>
          <w:lang w:val="uk-UA"/>
        </w:rPr>
        <w:tab/>
        <w:t>У зв’язку з воєнним станом в Україні введеним із 24 лютого 2022 року відповідно до Указу Президента України від 24 лютого 2022 року №64 «Про введення воєнного стану в Україні» (зі змінами), Закону України «</w:t>
      </w:r>
      <w:r w:rsidRPr="00BD26BB">
        <w:rPr>
          <w:rFonts w:eastAsia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 xml:space="preserve"> Указу Президента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«</w:t>
      </w:r>
      <w:r w:rsidRPr="00BD26BB">
        <w:rPr>
          <w:rFonts w:eastAsia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>введення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>воєнного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 xml:space="preserve"> стану в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» від </w:t>
      </w:r>
      <w:r w:rsidRPr="00BD26BB">
        <w:rPr>
          <w:rFonts w:eastAsia="Times New Roman" w:cs="Times New Roman"/>
          <w:sz w:val="28"/>
          <w:szCs w:val="28"/>
          <w:shd w:val="clear" w:color="auto" w:fill="FFFFFF"/>
        </w:rPr>
        <w:t>24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лютого </w:t>
      </w:r>
      <w:r w:rsidRPr="00BD26BB">
        <w:rPr>
          <w:rFonts w:eastAsia="Times New Roman" w:cs="Times New Roman"/>
          <w:sz w:val="28"/>
          <w:szCs w:val="28"/>
          <w:shd w:val="clear" w:color="auto" w:fill="FFFFFF"/>
        </w:rPr>
        <w:t>2022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26BB">
        <w:rPr>
          <w:rFonts w:eastAsia="Times New Roman" w:cs="Times New Roman"/>
          <w:sz w:val="28"/>
          <w:szCs w:val="28"/>
          <w:shd w:val="clear" w:color="auto" w:fill="FFFFFF"/>
        </w:rPr>
        <w:t>року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D26BB">
        <w:rPr>
          <w:rFonts w:eastAsia="Times New Roman" w:cs="Times New Roman"/>
          <w:sz w:val="28"/>
          <w:szCs w:val="28"/>
          <w:shd w:val="clear" w:color="auto" w:fill="FFFFFF"/>
        </w:rPr>
        <w:t>№2102-IX</w:t>
      </w:r>
      <w:r w:rsidRPr="00BD26BB">
        <w:rPr>
          <w:rFonts w:eastAsia="Times New Roman" w:cs="Times New Roman"/>
          <w:bCs/>
          <w:sz w:val="28"/>
          <w:szCs w:val="28"/>
          <w:lang w:val="uk-UA"/>
        </w:rPr>
        <w:t>,</w:t>
      </w:r>
      <w:r w:rsidRPr="00BD26BB">
        <w:rPr>
          <w:rFonts w:eastAsia="Times New Roman" w:cs="Times New Roman"/>
          <w:bCs/>
          <w:iCs/>
          <w:sz w:val="28"/>
          <w:szCs w:val="28"/>
          <w:lang w:val="uk-UA"/>
        </w:rPr>
        <w:t xml:space="preserve"> </w:t>
      </w:r>
      <w:r w:rsidRPr="00BD26BB">
        <w:rPr>
          <w:rFonts w:eastAsia="Times New Roman" w:cs="Times New Roman"/>
          <w:bCs/>
          <w:iCs/>
          <w:sz w:val="28"/>
          <w:szCs w:val="28"/>
          <w:shd w:val="clear" w:color="auto" w:fill="FFFFFF"/>
          <w:lang w:val="uk-UA" w:eastAsia="zh-CN"/>
        </w:rPr>
        <w:t>враховуючи Тимчасовий порядок виділення та використання</w:t>
      </w:r>
      <w:r w:rsidRPr="00BD26BB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№590 </w:t>
      </w:r>
      <w:r w:rsidRPr="00BD26BB">
        <w:rPr>
          <w:rFonts w:eastAsia="Times New Roman" w:cs="Times New Roman"/>
          <w:bCs/>
          <w:iCs/>
          <w:sz w:val="28"/>
          <w:szCs w:val="28"/>
          <w:lang w:val="uk-UA"/>
        </w:rPr>
        <w:t>«</w:t>
      </w:r>
      <w:r w:rsidRPr="00BD26BB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BD26BB">
        <w:rPr>
          <w:rFonts w:eastAsia="Times New Roman" w:cs="Times New Roman"/>
          <w:bCs/>
          <w:iCs/>
          <w:sz w:val="28"/>
          <w:szCs w:val="28"/>
          <w:lang w:val="uk-UA"/>
        </w:rPr>
        <w:t>»</w:t>
      </w:r>
      <w:r w:rsidRPr="00BD26BB">
        <w:rPr>
          <w:rFonts w:eastAsia="Times New Roman" w:cs="Times New Roman"/>
          <w:bCs/>
          <w:iCs/>
          <w:color w:val="000000"/>
          <w:sz w:val="28"/>
          <w:szCs w:val="28"/>
          <w:shd w:val="clear" w:color="auto" w:fill="FFFFFF"/>
          <w:lang w:val="uk-UA" w:eastAsia="zh-CN"/>
        </w:rPr>
        <w:t>,  відповідно до статті 24 Бюджетного кодексу України,</w:t>
      </w:r>
      <w:r w:rsidRPr="00BD26BB">
        <w:rPr>
          <w:rFonts w:eastAsia="Times New Roman" w:cs="Times New Roman"/>
          <w:bCs/>
          <w:iCs/>
          <w:sz w:val="28"/>
          <w:szCs w:val="28"/>
          <w:lang w:val="uk-UA"/>
        </w:rPr>
        <w:t xml:space="preserve"> керуючись статтями 28, 40, частина 6 статті 59 Закону України «Про місцеве самоврядування в Україні»,  виконавчий комітет Вараської міської ради</w:t>
      </w:r>
    </w:p>
    <w:p w:rsidR="00BD26BB" w:rsidRPr="00BD26BB" w:rsidRDefault="00BD26BB" w:rsidP="00BD26B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BD26BB" w:rsidRPr="00BD26BB" w:rsidRDefault="00BD26BB" w:rsidP="00BD26BB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lang w:val="uk-UA" w:eastAsia="zh-CN"/>
        </w:rPr>
      </w:pPr>
      <w:r w:rsidRPr="00BD26BB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1. Виділити кошти з резервного фонду бюджету Вараської міської  територіальної громади (КПКВК МБ 3718710 </w:t>
      </w:r>
      <w:r w:rsidRPr="00BD26BB">
        <w:rPr>
          <w:rFonts w:eastAsia="Times New Roman" w:cs="Times New Roman"/>
          <w:bCs/>
          <w:iCs/>
          <w:color w:val="000000"/>
          <w:sz w:val="28"/>
          <w:szCs w:val="28"/>
          <w:lang w:val="uk-UA" w:eastAsia="zh-CN"/>
        </w:rPr>
        <w:t>«</w:t>
      </w:r>
      <w:r w:rsidRPr="00BD26BB">
        <w:rPr>
          <w:rFonts w:eastAsia="Times New Roman" w:cs="Times New Roman"/>
          <w:color w:val="000000"/>
          <w:sz w:val="28"/>
          <w:szCs w:val="28"/>
          <w:lang w:val="uk-UA" w:eastAsia="zh-CN"/>
        </w:rPr>
        <w:t>Резервний фонд місцевого бюджету</w:t>
      </w:r>
      <w:r w:rsidRPr="00BD26BB">
        <w:rPr>
          <w:rFonts w:eastAsia="Times New Roman" w:cs="Times New Roman"/>
          <w:bCs/>
          <w:iCs/>
          <w:color w:val="000000"/>
          <w:sz w:val="28"/>
          <w:szCs w:val="28"/>
          <w:lang w:val="uk-UA" w:eastAsia="zh-CN"/>
        </w:rPr>
        <w:t xml:space="preserve">» </w:t>
      </w:r>
      <w:r w:rsidRPr="00BD26BB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КЕКВ 9000 </w:t>
      </w:r>
      <w:r w:rsidRPr="00BD26BB">
        <w:rPr>
          <w:rFonts w:eastAsia="Times New Roman" w:cs="Times New Roman"/>
          <w:bCs/>
          <w:iCs/>
          <w:color w:val="000000"/>
          <w:sz w:val="28"/>
          <w:szCs w:val="28"/>
          <w:lang w:val="uk-UA" w:eastAsia="zh-CN"/>
        </w:rPr>
        <w:t>«</w:t>
      </w:r>
      <w:r w:rsidRPr="00BD26BB">
        <w:rPr>
          <w:rFonts w:eastAsia="Times New Roman" w:cs="Times New Roman"/>
          <w:color w:val="000000"/>
          <w:sz w:val="28"/>
          <w:szCs w:val="28"/>
          <w:lang w:val="uk-UA" w:eastAsia="zh-CN"/>
        </w:rPr>
        <w:t>Нерозподілені видатки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</w:t>
      </w:r>
      <w:r w:rsidRPr="00BD26BB">
        <w:rPr>
          <w:rFonts w:eastAsia="Times New Roman" w:cs="Times New Roman"/>
          <w:color w:val="000000"/>
          <w:sz w:val="28"/>
          <w:szCs w:val="28"/>
          <w:lang w:val="uk-UA" w:eastAsia="zh-CN"/>
        </w:rPr>
        <w:t xml:space="preserve">) на безповоротній основі в сумі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20 382 237,00 </w:t>
      </w:r>
      <w:r w:rsidRPr="00BD26BB">
        <w:rPr>
          <w:rFonts w:eastAsia="Times New Roman" w:cs="Times New Roman"/>
          <w:color w:val="000000"/>
          <w:sz w:val="28"/>
          <w:szCs w:val="28"/>
          <w:lang w:val="uk-UA" w:eastAsia="zh-CN"/>
        </w:rPr>
        <w:t>гривень за такими напрямками використання:</w:t>
      </w:r>
    </w:p>
    <w:p w:rsidR="00BD26BB" w:rsidRPr="00BD26BB" w:rsidRDefault="00BD26BB" w:rsidP="00BD26B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lastRenderedPageBreak/>
        <w:t xml:space="preserve">           придбання спецтехніки та спец обладнання, а саме: 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машина дорожня комбінована МКД-60 на базі самоскиду </w:t>
      </w:r>
      <w:proofErr w:type="spellStart"/>
      <w:r w:rsidRPr="00BD26BB">
        <w:rPr>
          <w:rFonts w:eastAsia="Times New Roman" w:cs="Times New Roman"/>
          <w:bCs/>
          <w:color w:val="000000"/>
          <w:sz w:val="28"/>
          <w:szCs w:val="28"/>
        </w:rPr>
        <w:t>Ford</w:t>
      </w:r>
      <w:proofErr w:type="spellEnd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>-3542</w:t>
      </w:r>
      <w:r w:rsidRPr="00BD26BB">
        <w:rPr>
          <w:rFonts w:eastAsia="Times New Roman" w:cs="Times New Roman"/>
          <w:bCs/>
          <w:color w:val="000000"/>
          <w:sz w:val="28"/>
          <w:szCs w:val="28"/>
        </w:rPr>
        <w:t>D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6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600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 xml:space="preserve">000,00 гривень; 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>універсальний екскаватор-навантажувач 3СХ С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en-US" w:eastAsia="en-US"/>
        </w:rPr>
        <w:t>ONTRACTOR</w:t>
      </w:r>
      <w:r w:rsidRPr="00BD26BB">
        <w:rPr>
          <w:rFonts w:eastAsia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4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140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 xml:space="preserve">000,00 гривень; навісне обладнання до універсального навантажувача </w:t>
      </w:r>
      <w:r w:rsidRPr="00BD26BB">
        <w:rPr>
          <w:rFonts w:eastAsia="Times New Roman" w:cs="Times New Roman"/>
          <w:sz w:val="28"/>
          <w:szCs w:val="28"/>
          <w:lang w:val="en-US"/>
        </w:rPr>
        <w:t>Bobcat</w:t>
      </w:r>
      <w:r w:rsidRPr="00BD26B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BD26BB">
        <w:rPr>
          <w:rFonts w:eastAsia="Times New Roman" w:cs="Times New Roman"/>
          <w:sz w:val="28"/>
          <w:szCs w:val="28"/>
          <w:lang w:val="en-US"/>
        </w:rPr>
        <w:t>S</w:t>
      </w:r>
      <w:r w:rsidRPr="00BD26BB">
        <w:rPr>
          <w:rFonts w:eastAsia="Times New Roman" w:cs="Times New Roman"/>
          <w:sz w:val="28"/>
          <w:szCs w:val="28"/>
          <w:lang w:val="uk-UA"/>
        </w:rPr>
        <w:t>650</w:t>
      </w:r>
      <w:r w:rsidRPr="00BD26BB">
        <w:rPr>
          <w:rFonts w:eastAsia="Times New Roman" w:cs="Times New Roman"/>
          <w:sz w:val="28"/>
          <w:szCs w:val="28"/>
          <w:lang w:val="en-US"/>
        </w:rPr>
        <w:t>H</w:t>
      </w:r>
      <w:r w:rsidRPr="00BD26BB">
        <w:rPr>
          <w:rFonts w:eastAsia="Times New Roman" w:cs="Times New Roman"/>
          <w:sz w:val="28"/>
          <w:szCs w:val="28"/>
          <w:lang w:val="uk-UA"/>
        </w:rPr>
        <w:t>: (</w:t>
      </w:r>
      <w:proofErr w:type="spellStart"/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>розколювач</w:t>
      </w:r>
      <w:proofErr w:type="spellEnd"/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 дерев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244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200,00 гривень, к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івш з захватом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173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900,00 гривень, щ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ітка з бункером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329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300,00 гривень, щ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ітка поворотна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266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400,00 гривень, б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урова установка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351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500,00 гривень, в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ібраційний каток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795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500,00 гривень, д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орожня фреза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777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 xml:space="preserve">000,00 гривень, </w:t>
      </w:r>
      <w:proofErr w:type="spellStart"/>
      <w:r w:rsidRPr="00BD26BB">
        <w:rPr>
          <w:rFonts w:eastAsia="Times New Roman" w:cs="Times New Roman"/>
          <w:sz w:val="28"/>
          <w:szCs w:val="28"/>
          <w:lang w:val="uk-UA"/>
        </w:rPr>
        <w:t>м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>ульчер</w:t>
      </w:r>
      <w:proofErr w:type="spellEnd"/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869 500,00 гривень, т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раншеєкопач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 на суму 728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900,00 гривень);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>піскорозкидач</w:t>
      </w:r>
      <w:proofErr w:type="spellEnd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D26BB">
        <w:rPr>
          <w:rFonts w:eastAsia="Times New Roman" w:cs="Times New Roman"/>
          <w:bCs/>
          <w:color w:val="000000"/>
          <w:sz w:val="28"/>
          <w:szCs w:val="28"/>
        </w:rPr>
        <w:t>RPS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-1500 на двомісному причепі (без гальм) з реєстраційними документами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305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000,00  гривень;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>піскорозкидач</w:t>
      </w:r>
      <w:proofErr w:type="spellEnd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D26BB">
        <w:rPr>
          <w:rFonts w:eastAsia="Times New Roman" w:cs="Times New Roman"/>
          <w:bCs/>
          <w:color w:val="000000"/>
          <w:sz w:val="28"/>
          <w:szCs w:val="28"/>
        </w:rPr>
        <w:t>Pronar</w:t>
      </w:r>
      <w:proofErr w:type="spellEnd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D26BB">
        <w:rPr>
          <w:rFonts w:eastAsia="Times New Roman" w:cs="Times New Roman"/>
          <w:bCs/>
          <w:color w:val="000000"/>
          <w:sz w:val="28"/>
          <w:szCs w:val="28"/>
        </w:rPr>
        <w:t>T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-130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650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000,00 гривень;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заливальник швів ВРМ-500 на двомісному причепі з реєстраційними документами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1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246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000,00 гривень; т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епловий спис </w:t>
      </w:r>
      <w:r w:rsidRPr="00BD26BB">
        <w:rPr>
          <w:rFonts w:eastAsia="Times New Roman" w:cs="Times New Roman"/>
          <w:bCs/>
          <w:color w:val="000000"/>
          <w:sz w:val="28"/>
          <w:szCs w:val="28"/>
        </w:rPr>
        <w:t>HL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-1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88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000,00 гривень; м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>іні-асфальтний завод/</w:t>
      </w:r>
      <w:proofErr w:type="spellStart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>рециклер</w:t>
      </w:r>
      <w:proofErr w:type="spellEnd"/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 асфальтобетону </w:t>
      </w:r>
      <w:r w:rsidRPr="00BD26BB">
        <w:rPr>
          <w:rFonts w:eastAsia="Times New Roman" w:cs="Times New Roman"/>
          <w:bCs/>
          <w:color w:val="000000"/>
          <w:sz w:val="28"/>
          <w:szCs w:val="28"/>
        </w:rPr>
        <w:t>RA</w:t>
      </w:r>
      <w:r w:rsidRPr="00BD26BB"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-800 на причепі без гальм </w:t>
      </w:r>
      <w:r w:rsidRPr="00BD26BB">
        <w:rPr>
          <w:rFonts w:eastAsia="Times New Roman" w:cs="Times New Roman"/>
          <w:sz w:val="28"/>
          <w:szCs w:val="28"/>
          <w:lang w:val="uk-UA"/>
        </w:rPr>
        <w:t>в кількості 1 штука на суму 973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000,00 гривень на загальну суму 18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538</w:t>
      </w:r>
      <w:r w:rsidRPr="00BD26BB">
        <w:rPr>
          <w:rFonts w:eastAsia="Times New Roman" w:cs="Times New Roman"/>
          <w:sz w:val="28"/>
          <w:szCs w:val="28"/>
        </w:rPr>
        <w:t> </w:t>
      </w:r>
      <w:r w:rsidRPr="00BD26BB">
        <w:rPr>
          <w:rFonts w:eastAsia="Times New Roman" w:cs="Times New Roman"/>
          <w:sz w:val="28"/>
          <w:szCs w:val="28"/>
          <w:lang w:val="uk-UA"/>
        </w:rPr>
        <w:t>200,00 гривень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 по КПКВК МБ 1218775</w:t>
      </w:r>
      <w:r w:rsidRPr="00BD26BB">
        <w:rPr>
          <w:rFonts w:eastAsia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«</w:t>
      </w:r>
      <w:r w:rsidRPr="00BD26BB">
        <w:rPr>
          <w:rFonts w:eastAsia="SimSun" w:cs="Times New Roma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» КЕКВ 3210 «Капітальні трансферти підприємствам (установам, організаціям)»</w:t>
      </w:r>
      <w:r w:rsidRPr="00BD26BB">
        <w:rPr>
          <w:rFonts w:eastAsia="Times New Roman" w:cs="Times New Roman"/>
          <w:sz w:val="28"/>
          <w:szCs w:val="28"/>
          <w:lang w:val="uk-UA"/>
        </w:rPr>
        <w:t>;</w:t>
      </w:r>
    </w:p>
    <w:p w:rsidR="00BD26BB" w:rsidRPr="00BD26BB" w:rsidRDefault="00BD26BB" w:rsidP="00BD26BB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капітальний ремонт частини приміщення головного корпусу під травматологічний пункт Комунального некомерційного підприємства Вараської міської ради «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Вараська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багатопрофільна лікарня» за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адресою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: вул. Енергетиків, </w:t>
      </w:r>
      <w:smartTag w:uri="urn:schemas-microsoft-com:office:smarttags" w:element="metricconverter">
        <w:smartTagPr>
          <w:attr w:name="ProductID" w:val="23, м"/>
        </w:smartTagPr>
        <w:r w:rsidRPr="00BD26BB">
          <w:rPr>
            <w:rFonts w:eastAsia="Times New Roman" w:cs="Times New Roman"/>
            <w:color w:val="000000"/>
            <w:sz w:val="28"/>
            <w:szCs w:val="28"/>
            <w:shd w:val="clear" w:color="auto" w:fill="FFFFFF"/>
            <w:lang w:val="uk-UA" w:eastAsia="zh-CN"/>
          </w:rPr>
          <w:t>23, м</w:t>
        </w:r>
      </w:smartTag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.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Вараш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, Рівненської області. Коригування»  – 424 405</w:t>
      </w:r>
      <w:r w:rsidRPr="00BD26BB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>,00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гривень  по КПКВК МБ 1218775</w:t>
      </w:r>
      <w:r w:rsidRPr="00BD26BB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Інші заходи за рахунок коштів резервного фонду місцевого бюджету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 КЕКВ 3132 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Капітальний ремонт інших об’єктів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»;</w:t>
      </w:r>
    </w:p>
    <w:p w:rsidR="00BD26BB" w:rsidRPr="00BD26BB" w:rsidRDefault="00BD26BB" w:rsidP="00BD26BB">
      <w:pPr>
        <w:tabs>
          <w:tab w:val="left" w:pos="993"/>
        </w:tabs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капітальний ремонт покрівлі будинку культури за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адресою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: вулиця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Рафалівська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, 125б, село  Більська Воля, 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Вараського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району Рівненської області – 64 900,00 гривень  по КПКВК МБ 1218775</w:t>
      </w:r>
      <w:r w:rsidRPr="00BD26BB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Інші заходи за рахунок коштів резервного фонду місцевого бюджету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КЕКВ 3132 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Капітальний ремонт інших об’єктів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»;</w:t>
      </w:r>
    </w:p>
    <w:p w:rsidR="00BD26BB" w:rsidRPr="00BD26BB" w:rsidRDefault="00BD26BB" w:rsidP="00BD26BB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капітальний ремонт індивідуальних теплових пунктів (ІТП) та трубопроводу холодного водопостачання (встановлення приладів обліку) у житлових будинків міста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Вараш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, 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Вараського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району, Рівненської області – 97 800,00 гривень  по КПКВК МБ 1218775</w:t>
      </w:r>
      <w:r w:rsidRPr="00BD26BB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 xml:space="preserve">Інші заходи за рахунок коштів 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lastRenderedPageBreak/>
        <w:t>резервного фонду місцевого бюджету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КЕКВ 3131 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Капітальний ремонт житлового фонду (приміщень)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»;</w:t>
      </w:r>
    </w:p>
    <w:p w:rsidR="00BD26BB" w:rsidRPr="00BD26BB" w:rsidRDefault="00BD26BB" w:rsidP="00BD26BB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розроблення проекту організації дорожнього руху на вулицях та дорогах міста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Вараш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,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Вараського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району, Рівненської області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– 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361 115,00 гривень  по КПКВК МБ 1218775</w:t>
      </w:r>
      <w:r w:rsidRPr="00BD26BB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Інші заходи за рахунок коштів резервного фонду місцевого бюджету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 КЕКВ 2240 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Оплата послуг (крім комунальних)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»;</w:t>
      </w:r>
    </w:p>
    <w:p w:rsidR="00BD26BB" w:rsidRPr="00BD26BB" w:rsidRDefault="00BD26BB" w:rsidP="00BD26BB">
      <w:pPr>
        <w:spacing w:before="20" w:after="20"/>
        <w:ind w:firstLine="851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поточний ремонт підвального приміщення будинку для обслуговування жителів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с.Заболоття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за </w:t>
      </w:r>
      <w:proofErr w:type="spellStart"/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>адресою</w:t>
      </w:r>
      <w:proofErr w:type="spellEnd"/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: вулиця Соборна 10а, село Заболоття, </w:t>
      </w:r>
      <w:proofErr w:type="spellStart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Вараського</w:t>
      </w:r>
      <w:proofErr w:type="spellEnd"/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 xml:space="preserve"> району, Рівненської області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  <w:t xml:space="preserve"> – 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895 817,00 гривень  по КПКВК МБ 1218775</w:t>
      </w:r>
      <w:r w:rsidRPr="00BD26BB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Інші заходи за рахунок коштів резервного фонду місцевого бюджету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 КЕКВ 2240 «</w:t>
      </w:r>
      <w:r w:rsidRPr="00BD26BB">
        <w:rPr>
          <w:rFonts w:eastAsia="SimSun" w:cs="Times New Roman"/>
          <w:color w:val="000000"/>
          <w:kern w:val="1"/>
          <w:sz w:val="28"/>
          <w:szCs w:val="28"/>
          <w:lang w:val="uk-UA" w:eastAsia="zh-CN"/>
        </w:rPr>
        <w:t>Оплата послуг (крім комунальних)</w:t>
      </w:r>
      <w:r w:rsidRPr="00BD26BB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».</w:t>
      </w:r>
    </w:p>
    <w:p w:rsidR="00BD26BB" w:rsidRPr="00BD26BB" w:rsidRDefault="00BD26BB" w:rsidP="00BD26BB">
      <w:pPr>
        <w:spacing w:before="20" w:after="20"/>
        <w:ind w:firstLine="851"/>
        <w:jc w:val="both"/>
        <w:rPr>
          <w:rFonts w:eastAsia="Times New Roman" w:cs="Times New Roman"/>
          <w:sz w:val="28"/>
          <w:szCs w:val="28"/>
          <w:shd w:val="clear" w:color="auto" w:fill="FFFFFF"/>
          <w:lang w:val="uk-UA" w:eastAsia="zh-CN"/>
        </w:rPr>
      </w:pPr>
    </w:p>
    <w:p w:rsidR="00BD26BB" w:rsidRPr="00BD26BB" w:rsidRDefault="00BD26BB" w:rsidP="00BD26BB">
      <w:pPr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BD26BB">
        <w:rPr>
          <w:rFonts w:eastAsia="Times New Roman" w:cs="Times New Roman"/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 xml:space="preserve">20 382 237,00 </w:t>
      </w:r>
      <w:r w:rsidRPr="00BD26BB">
        <w:rPr>
          <w:rFonts w:eastAsia="Times New Roman" w:cs="Times New Roman"/>
          <w:sz w:val="28"/>
          <w:szCs w:val="28"/>
          <w:lang w:val="uk-UA"/>
        </w:rPr>
        <w:t xml:space="preserve">гривень. </w:t>
      </w:r>
    </w:p>
    <w:p w:rsidR="00BD26BB" w:rsidRPr="00BD26BB" w:rsidRDefault="00BD26BB" w:rsidP="00BD26BB">
      <w:pPr>
        <w:spacing w:before="20" w:after="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</w:p>
    <w:p w:rsidR="00BD26BB" w:rsidRPr="00BD26BB" w:rsidRDefault="00BD26BB" w:rsidP="00BD26BB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ab/>
        <w:t xml:space="preserve">3. Відділу бухгалтерського обліку та звітності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BD26BB">
        <w:rPr>
          <w:rFonts w:eastAsia="Times New Roman" w:cs="Times New Roman"/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20 382 237,00 гривень</w:t>
      </w:r>
      <w:r w:rsidRPr="00BD26BB">
        <w:rPr>
          <w:rFonts w:eastAsia="Times New Roman" w:cs="Times New Roman"/>
          <w:sz w:val="28"/>
          <w:szCs w:val="28"/>
          <w:lang w:val="uk-UA"/>
        </w:rPr>
        <w:t>.</w:t>
      </w:r>
    </w:p>
    <w:p w:rsidR="00BD26BB" w:rsidRPr="00BD26BB" w:rsidRDefault="00BD26BB" w:rsidP="00BD26BB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ab/>
        <w:t xml:space="preserve">4. Фінансовому управлінню виконавчого комітету Вараської міської ради </w:t>
      </w:r>
      <w:proofErr w:type="spellStart"/>
      <w:r w:rsidRPr="00BD26BB">
        <w:rPr>
          <w:rFonts w:eastAsia="Times New Roman" w:cs="Times New Roman"/>
          <w:sz w:val="28"/>
          <w:szCs w:val="28"/>
          <w:lang w:val="uk-UA"/>
        </w:rPr>
        <w:t>внести</w:t>
      </w:r>
      <w:proofErr w:type="spellEnd"/>
      <w:r w:rsidRPr="00BD26BB">
        <w:rPr>
          <w:rFonts w:eastAsia="Times New Roman" w:cs="Times New Roman"/>
          <w:sz w:val="28"/>
          <w:szCs w:val="28"/>
          <w:lang w:val="uk-UA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BD26BB">
        <w:rPr>
          <w:rFonts w:eastAsia="Times New Roman" w:cs="Times New Roman"/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BD26BB">
        <w:rPr>
          <w:rFonts w:eastAsia="Times New Roman" w:cs="Times New Roman"/>
          <w:sz w:val="28"/>
          <w:szCs w:val="28"/>
          <w:lang w:val="uk-UA"/>
        </w:rPr>
        <w:t>.</w:t>
      </w:r>
    </w:p>
    <w:p w:rsidR="00BD26BB" w:rsidRPr="00BD26BB" w:rsidRDefault="00BD26BB" w:rsidP="00BD26B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:rsidR="00BD26BB" w:rsidRP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:rsidR="00BD26BB" w:rsidRP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  <w:r w:rsidRPr="00BD26BB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</w:r>
      <w:r w:rsidRPr="00BD26BB">
        <w:rPr>
          <w:rFonts w:eastAsia="Times New Roman" w:cs="Times New Roman"/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:rsidR="00BD26BB" w:rsidRP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:rsidR="003D2105" w:rsidRDefault="003D2105"/>
    <w:sectPr w:rsidR="003D2105" w:rsidSect="00442C36">
      <w:headerReference w:type="default" r:id="rId5"/>
      <w:pgSz w:w="11906" w:h="16838"/>
      <w:pgMar w:top="1135" w:right="851" w:bottom="2410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2F1E" w:rsidRDefault="00BD26B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82F1E" w:rsidRDefault="00BD26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B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8CDCA2"/>
  <w15:chartTrackingRefBased/>
  <w15:docId w15:val="{908157F1-1395-43C4-AB01-EE5AB1D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3838</Words>
  <Characters>2189</Characters>
  <Application>Microsoft Office Word</Application>
  <DocSecurity>0</DocSecurity>
  <Lines>18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2022-08-02T05:37:00Z</dcterms:created>
  <dcterms:modified xsi:type="dcterms:W3CDTF">2022-08-02T05:38:00Z</dcterms:modified>
</cp:coreProperties>
</file>