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7A581" w14:textId="3B3A075F" w:rsidR="00315108" w:rsidRPr="00315108" w:rsidRDefault="00315108" w:rsidP="00315108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315108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                                                            </w:t>
      </w:r>
      <w:r w:rsidRPr="00315108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3E691140" wp14:editId="1805B037">
            <wp:extent cx="469265" cy="6591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108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                 </w:t>
      </w:r>
    </w:p>
    <w:p w14:paraId="09253D3A" w14:textId="77777777" w:rsidR="00315108" w:rsidRPr="00315108" w:rsidRDefault="00315108" w:rsidP="00315108">
      <w:pPr>
        <w:spacing w:after="0" w:line="240" w:lineRule="auto"/>
        <w:rPr>
          <w:rFonts w:ascii="Times New Roman CYR" w:eastAsia="Times New Roman" w:hAnsi="Times New Roman CYR" w:cs="Times New Roman"/>
          <w:bCs/>
          <w:sz w:val="16"/>
          <w:szCs w:val="16"/>
          <w:lang w:eastAsia="ru-RU"/>
        </w:rPr>
      </w:pPr>
      <w:r w:rsidRPr="0031510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         </w:t>
      </w:r>
    </w:p>
    <w:p w14:paraId="74AA9B1B" w14:textId="77777777" w:rsidR="00315108" w:rsidRPr="00315108" w:rsidRDefault="00315108" w:rsidP="00315108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315108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500D4E1F" w14:textId="77777777" w:rsidR="00315108" w:rsidRPr="00315108" w:rsidRDefault="00315108" w:rsidP="00315108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297AEA15" w14:textId="77777777" w:rsidR="00315108" w:rsidRPr="00315108" w:rsidRDefault="00315108" w:rsidP="00315108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315108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6B72F3E7" w14:textId="77777777" w:rsidR="00315108" w:rsidRPr="00315108" w:rsidRDefault="00315108" w:rsidP="00315108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315108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3403E1AD" w14:textId="77777777" w:rsidR="00315108" w:rsidRPr="00315108" w:rsidRDefault="00315108" w:rsidP="00315108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13F56DF6" w14:textId="77777777" w:rsidR="00315108" w:rsidRPr="00315108" w:rsidRDefault="00315108" w:rsidP="00315108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315108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31510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31510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31510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49882E1D" w14:textId="77777777" w:rsidR="00315108" w:rsidRPr="00315108" w:rsidRDefault="00315108" w:rsidP="00315108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085DEDC6" w14:textId="77777777" w:rsidR="00315108" w:rsidRPr="00315108" w:rsidRDefault="00315108" w:rsidP="00315108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1677733D" w14:textId="2C64243A" w:rsidR="00315108" w:rsidRPr="00180DF1" w:rsidRDefault="00180DF1" w:rsidP="0031510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25 листопада</w:t>
      </w:r>
      <w:r w:rsidR="00315108" w:rsidRPr="00315108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2022  року</w:t>
      </w:r>
      <w:r w:rsidR="00315108" w:rsidRPr="00315108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  <w:t xml:space="preserve">                                           №</w:t>
      </w:r>
      <w:r>
        <w:rPr>
          <w:rFonts w:ascii="Times New Roman CYR" w:eastAsia="Times New Roman" w:hAnsi="Times New Roman CYR" w:cs="Times New Roman"/>
          <w:bCs/>
          <w:sz w:val="28"/>
          <w:szCs w:val="20"/>
          <w:lang w:val="en-US" w:eastAsia="ru-RU"/>
        </w:rPr>
        <w:t>437-</w:t>
      </w:r>
      <w:r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ПРВ-22-3001</w:t>
      </w:r>
    </w:p>
    <w:p w14:paraId="52245413" w14:textId="77777777" w:rsidR="00315108" w:rsidRPr="00315108" w:rsidRDefault="00315108" w:rsidP="00315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tbl>
      <w:tblPr>
        <w:tblW w:w="5056" w:type="pct"/>
        <w:tblInd w:w="-106" w:type="dxa"/>
        <w:tblLook w:val="00A0" w:firstRow="1" w:lastRow="0" w:firstColumn="1" w:lastColumn="0" w:noHBand="0" w:noVBand="0"/>
      </w:tblPr>
      <w:tblGrid>
        <w:gridCol w:w="4122"/>
        <w:gridCol w:w="778"/>
        <w:gridCol w:w="750"/>
        <w:gridCol w:w="3435"/>
      </w:tblGrid>
      <w:tr w:rsidR="00315108" w:rsidRPr="00315108" w14:paraId="30AB8A3F" w14:textId="77777777" w:rsidTr="006B309B">
        <w:trPr>
          <w:trHeight w:val="2616"/>
        </w:trPr>
        <w:tc>
          <w:tcPr>
            <w:tcW w:w="4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A37A4" w14:textId="77777777" w:rsidR="00315108" w:rsidRPr="00315108" w:rsidRDefault="00315108" w:rsidP="00315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1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внесення змін до рішення виконавчого комітету від 23.02.2021 №30 «Про створення при виконавчому комітеті </w:t>
            </w:r>
            <w:proofErr w:type="spellStart"/>
            <w:r w:rsidRPr="003151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3151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міської ради адміністративної комісії, затвердження Положення про адміністративну комісію»</w:t>
            </w:r>
          </w:p>
        </w:tc>
        <w:tc>
          <w:tcPr>
            <w:tcW w:w="811" w:type="dxa"/>
            <w:shd w:val="clear" w:color="auto" w:fill="FFFFFF"/>
          </w:tcPr>
          <w:p w14:paraId="40F56725" w14:textId="77777777" w:rsidR="00315108" w:rsidRPr="00315108" w:rsidRDefault="00315108" w:rsidP="00315108">
            <w:pPr>
              <w:spacing w:after="0" w:line="240" w:lineRule="auto"/>
              <w:rPr>
                <w:rFonts w:ascii="PT Sans" w:eastAsia="Times New Roman" w:hAnsi="PT Sans" w:cs="PT Sans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2C4BE" w14:textId="77777777" w:rsidR="00315108" w:rsidRPr="00315108" w:rsidRDefault="00315108" w:rsidP="00315108">
            <w:pPr>
              <w:spacing w:after="0" w:line="240" w:lineRule="auto"/>
              <w:rPr>
                <w:rFonts w:ascii="PT Sans" w:eastAsia="Times New Roman" w:hAnsi="PT Sans" w:cs="PT Sans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7FBF" w14:textId="77777777" w:rsidR="00315108" w:rsidRPr="00315108" w:rsidRDefault="00315108" w:rsidP="00315108">
            <w:pPr>
              <w:spacing w:after="0" w:line="240" w:lineRule="auto"/>
              <w:jc w:val="right"/>
              <w:rPr>
                <w:rFonts w:ascii="PT Sans" w:eastAsia="Times New Roman" w:hAnsi="PT Sans" w:cs="PT Sans"/>
                <w:b/>
                <w:sz w:val="28"/>
                <w:szCs w:val="28"/>
                <w:lang w:eastAsia="ru-RU"/>
              </w:rPr>
            </w:pPr>
          </w:p>
        </w:tc>
      </w:tr>
    </w:tbl>
    <w:p w14:paraId="0E2BC2A8" w14:textId="77777777" w:rsidR="00315108" w:rsidRPr="00315108" w:rsidRDefault="00315108" w:rsidP="0031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410B7A" w14:textId="77777777" w:rsidR="00242CCA" w:rsidRDefault="00315108" w:rsidP="0024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забезпечення належної роботи адміністративної комісії при виконавчому комітеті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ради, на виконання вимог Положення про адміністративну комісію при виконавчому комітеті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ради, затвердженого рішенням виконавчого комітету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від 23.02.2021 № 30 «Про створення при виконавчому комітеті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адміністративної комісії, затвердження Положення про адміністративну комісію», відповідно статті 215 Кодексу України про адміністративні правопорушення, керуючись </w:t>
      </w:r>
      <w:r w:rsidRPr="00315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підпунктом 4 пункту «б» частини першої статті 38, частиною шостою статті 59</w:t>
      </w:r>
      <w:r w:rsidRPr="00315108">
        <w:rPr>
          <w:rFonts w:ascii="PT Sans" w:eastAsia="Times New Roman" w:hAnsi="PT Sans" w:cs="Calibri"/>
          <w:color w:val="000000"/>
          <w:shd w:val="clear" w:color="auto" w:fill="FFFFFF"/>
          <w:lang w:eastAsia="uk-UA"/>
        </w:rPr>
        <w:t xml:space="preserve"> </w:t>
      </w:r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 «Про місцеве самоврядування в Україні», виконавчий комітет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 </w:t>
      </w:r>
    </w:p>
    <w:p w14:paraId="45C0477E" w14:textId="7E624340" w:rsidR="00315108" w:rsidRPr="00315108" w:rsidRDefault="00315108" w:rsidP="00242C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В:</w:t>
      </w:r>
    </w:p>
    <w:p w14:paraId="7C837527" w14:textId="77777777" w:rsidR="00315108" w:rsidRPr="00315108" w:rsidRDefault="00315108" w:rsidP="00315108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3244D7" w14:textId="77777777" w:rsidR="00315108" w:rsidRPr="00315108" w:rsidRDefault="00315108" w:rsidP="003151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зміни до</w:t>
      </w:r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від 23.02.2021 №30 «Про створення при виконавчому комітеті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адміністративної комісії, затвердження Положення про адміністративну комісію», а саме:</w:t>
      </w:r>
    </w:p>
    <w:p w14:paraId="5587C6B1" w14:textId="77777777" w:rsidR="00315108" w:rsidRPr="00315108" w:rsidRDefault="00315108" w:rsidP="003151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Викласти додаток 1 в новій редакції № 1500-КО-01 (додається).</w:t>
      </w:r>
    </w:p>
    <w:p w14:paraId="54DE654B" w14:textId="77777777" w:rsidR="00315108" w:rsidRPr="00315108" w:rsidRDefault="00315108" w:rsidP="0031510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0C4C9" w14:textId="77777777" w:rsidR="00315108" w:rsidRPr="00315108" w:rsidRDefault="00315108" w:rsidP="00315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Визнати таким, що втратило чинність рішення виконавчого комітету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16 грудня 2021 року №407 «Про внесення змін в рішення виконавчого комітету від 23.02.2021 №30 «Про створення при виконавчому комітеті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адміністративної комісії, затвердження Положення про адміністративну комісію».</w:t>
      </w:r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3EA4B5B" w14:textId="77777777" w:rsidR="00315108" w:rsidRPr="00315108" w:rsidRDefault="00315108" w:rsidP="003151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59B11C" w14:textId="77777777" w:rsidR="00315108" w:rsidRPr="00315108" w:rsidRDefault="00315108" w:rsidP="003151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керуючого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Сергія</w:t>
      </w:r>
      <w:proofErr w:type="spellEnd"/>
      <w:r w:rsidRPr="00315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ДЕНЕГУ.</w:t>
      </w:r>
    </w:p>
    <w:p w14:paraId="11EC4ADA" w14:textId="77777777" w:rsidR="00315108" w:rsidRPr="00315108" w:rsidRDefault="00315108" w:rsidP="00315108">
      <w:pPr>
        <w:shd w:val="clear" w:color="auto" w:fill="FFFFFF"/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05235" w14:textId="77777777" w:rsidR="00315108" w:rsidRPr="00315108" w:rsidRDefault="00315108" w:rsidP="0031510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 Міський голова</w:t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  <w:t>Олександр МЕНЗУЛ</w:t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  <w:t xml:space="preserve">        </w:t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  <w:r w:rsidRPr="0031510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ab/>
      </w:r>
    </w:p>
    <w:p w14:paraId="745E79E4" w14:textId="77777777" w:rsidR="00315108" w:rsidRPr="00315108" w:rsidRDefault="00315108" w:rsidP="0031510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67771A55" w14:textId="77777777" w:rsidR="00315108" w:rsidRPr="00315108" w:rsidRDefault="00315108" w:rsidP="00315108">
      <w:pPr>
        <w:spacing w:after="0" w:line="100" w:lineRule="atLeast"/>
        <w:ind w:left="4956" w:firstLine="708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2A0E8A14" w14:textId="77777777" w:rsidR="00C83B97" w:rsidRDefault="00C83B97"/>
    <w:sectPr w:rsidR="00C83B97" w:rsidSect="00E84C33">
      <w:headerReference w:type="default" r:id="rId7"/>
      <w:pgSz w:w="11907" w:h="16834"/>
      <w:pgMar w:top="1440" w:right="1080" w:bottom="2127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D8B83" w14:textId="77777777" w:rsidR="00995250" w:rsidRDefault="00995250">
      <w:pPr>
        <w:spacing w:after="0" w:line="240" w:lineRule="auto"/>
      </w:pPr>
      <w:r>
        <w:separator/>
      </w:r>
    </w:p>
  </w:endnote>
  <w:endnote w:type="continuationSeparator" w:id="0">
    <w:p w14:paraId="31E5F529" w14:textId="77777777" w:rsidR="00995250" w:rsidRDefault="0099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92CFF" w14:textId="77777777" w:rsidR="00995250" w:rsidRDefault="00995250">
      <w:pPr>
        <w:spacing w:after="0" w:line="240" w:lineRule="auto"/>
      </w:pPr>
      <w:r>
        <w:separator/>
      </w:r>
    </w:p>
  </w:footnote>
  <w:footnote w:type="continuationSeparator" w:id="0">
    <w:p w14:paraId="1193080B" w14:textId="77777777" w:rsidR="00995250" w:rsidRDefault="0099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A2E7B" w14:textId="77777777" w:rsidR="00B515E0" w:rsidRPr="00B515E0" w:rsidRDefault="00DC4D27" w:rsidP="00B515E0">
    <w:pPr>
      <w:pStyle w:val="a3"/>
      <w:jc w:val="center"/>
      <w:rPr>
        <w:szCs w:val="28"/>
      </w:rPr>
    </w:pPr>
    <w:r w:rsidRPr="00B515E0">
      <w:rPr>
        <w:szCs w:val="28"/>
      </w:rPr>
      <w:t>2</w:t>
    </w:r>
  </w:p>
  <w:p w14:paraId="56160B56" w14:textId="77777777" w:rsidR="00B515E0" w:rsidRDefault="00180D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08"/>
    <w:rsid w:val="00180DF1"/>
    <w:rsid w:val="00242CCA"/>
    <w:rsid w:val="00315108"/>
    <w:rsid w:val="008E0FD7"/>
    <w:rsid w:val="00995250"/>
    <w:rsid w:val="00BD7201"/>
    <w:rsid w:val="00C00759"/>
    <w:rsid w:val="00C83B97"/>
    <w:rsid w:val="00D160BE"/>
    <w:rsid w:val="00DC4D27"/>
    <w:rsid w:val="00F8007D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3211D"/>
  <w15:chartTrackingRefBased/>
  <w15:docId w15:val="{D21051F7-8723-401B-B25D-BD54B126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1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denega</dc:creator>
  <cp:keywords/>
  <dc:description/>
  <cp:lastModifiedBy>Ульяна Остапович</cp:lastModifiedBy>
  <cp:revision>2</cp:revision>
  <cp:lastPrinted>2022-09-26T13:48:00Z</cp:lastPrinted>
  <dcterms:created xsi:type="dcterms:W3CDTF">2022-11-28T08:38:00Z</dcterms:created>
  <dcterms:modified xsi:type="dcterms:W3CDTF">2022-11-28T08:38:00Z</dcterms:modified>
</cp:coreProperties>
</file>