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FBB5A" w14:textId="77777777" w:rsidR="00323891" w:rsidRPr="00675EF4" w:rsidRDefault="00323891" w:rsidP="0032389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675E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Інформація щодо основних фінансових показників</w:t>
      </w:r>
    </w:p>
    <w:p w14:paraId="0C066E6D" w14:textId="72747D97" w:rsidR="00E61E91" w:rsidRPr="00675EF4" w:rsidRDefault="00323891" w:rsidP="0032389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5E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комунального некомерційного підприємства </w:t>
      </w:r>
      <w:proofErr w:type="spellStart"/>
      <w:r w:rsidR="00E61E91" w:rsidRPr="00675E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Вараської</w:t>
      </w:r>
      <w:proofErr w:type="spellEnd"/>
      <w:r w:rsidR="00E61E91" w:rsidRPr="00675E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міської ради «</w:t>
      </w:r>
      <w:proofErr w:type="spellStart"/>
      <w:r w:rsidR="00827D69" w:rsidRPr="00675E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Вараський</w:t>
      </w:r>
      <w:proofErr w:type="spellEnd"/>
      <w:r w:rsidR="00827D69" w:rsidRPr="00675E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центр</w:t>
      </w:r>
      <w:r w:rsidR="00E61E91" w:rsidRPr="00675E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первинної медичної допомоги»</w:t>
      </w:r>
    </w:p>
    <w:p w14:paraId="6DC6F0C2" w14:textId="77777777" w:rsidR="00E61E91" w:rsidRPr="00675EF4" w:rsidRDefault="00E61E91" w:rsidP="00E61E9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90B6827" w14:textId="053D2C56" w:rsidR="00552511" w:rsidRPr="00675EF4" w:rsidRDefault="00552511" w:rsidP="00E61E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Основною метою створення комунального некомерційного підприємства </w:t>
      </w:r>
      <w:proofErr w:type="spellStart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Вараської</w:t>
      </w:r>
      <w:proofErr w:type="spellEnd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«</w:t>
      </w:r>
      <w:proofErr w:type="spellStart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Вараський</w:t>
      </w:r>
      <w:proofErr w:type="spellEnd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 первинної медичної допомоги» (далі – КНП ВМР «</w:t>
      </w:r>
      <w:proofErr w:type="spellStart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Вараський</w:t>
      </w:r>
      <w:proofErr w:type="spellEnd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ЦПМД») є надання первинної медичної допомоги та здійснення управління медичним обслуговуванням населення, що постійно проживає (перебуває) на території </w:t>
      </w:r>
      <w:proofErr w:type="spellStart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Вараської</w:t>
      </w:r>
      <w:proofErr w:type="spellEnd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МТГ, а також вжиття заходів з профілактики захворювань населення та підтримки громадського здоров’я.</w:t>
      </w:r>
    </w:p>
    <w:p w14:paraId="040F4648" w14:textId="00D51C48" w:rsidR="00E61E91" w:rsidRPr="00675EF4" w:rsidRDefault="00552511" w:rsidP="00E61E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КНП ВМР «</w:t>
      </w:r>
      <w:proofErr w:type="spellStart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Вараський</w:t>
      </w:r>
      <w:proofErr w:type="spellEnd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ЦПМД» </w:t>
      </w:r>
      <w:r w:rsidR="00306792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9256B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390EAF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9256B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6792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році</w:t>
      </w:r>
      <w:r w:rsidR="0099256B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планує</w:t>
      </w:r>
      <w:r w:rsidR="00E61E91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256B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отримати </w:t>
      </w:r>
      <w:r w:rsidR="00E61E91" w:rsidRPr="00675E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всього доходів</w:t>
      </w:r>
      <w:r w:rsidR="00E61E91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1E91" w:rsidRPr="00675E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сумі </w:t>
      </w:r>
      <w:r w:rsidR="00390EAF" w:rsidRPr="00675E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52 440</w:t>
      </w:r>
      <w:r w:rsidR="00E61E91" w:rsidRPr="00675E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="00E61E91" w:rsidRPr="00675E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тис.грн</w:t>
      </w:r>
      <w:proofErr w:type="spellEnd"/>
      <w:r w:rsidR="00390EAF" w:rsidRPr="00675E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306792" w:rsidRPr="00675E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  <w:r w:rsidR="00E61E91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 </w:t>
      </w:r>
      <w:r w:rsidR="00390EAF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менше</w:t>
      </w:r>
      <w:r w:rsidR="00E61E91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306792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показника, </w:t>
      </w:r>
      <w:r w:rsidR="00390EAF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затверджено</w:t>
      </w:r>
      <w:r w:rsidR="00F20818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390EAF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фінансово</w:t>
      </w:r>
      <w:r w:rsidR="00F20818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="0099256B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</w:t>
      </w:r>
      <w:r w:rsidR="00F20818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="00E61E91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0EAF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підприємства на 2023 рік </w:t>
      </w:r>
      <w:r w:rsidR="00E61E91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390EAF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1 380</w:t>
      </w:r>
      <w:r w:rsidR="00E61E91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61E91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тис.грн</w:t>
      </w:r>
      <w:proofErr w:type="spellEnd"/>
      <w:r w:rsidR="00390EAF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. (або на 3%)</w:t>
      </w:r>
    </w:p>
    <w:p w14:paraId="5907D8C0" w14:textId="6A35AD6A" w:rsidR="00E61E91" w:rsidRPr="00675EF4" w:rsidRDefault="00E61E91" w:rsidP="00E61E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5E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Всього доходи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підприємства складаються з чистого доходу від реалізації продукції (товарів, робіт, послуг) в сумі </w:t>
      </w:r>
      <w:r w:rsidR="00390EAF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38 800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тис.грн</w:t>
      </w:r>
      <w:proofErr w:type="spellEnd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що </w:t>
      </w:r>
      <w:r w:rsidR="00390EAF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менше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390EAF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2 580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тис.грн</w:t>
      </w:r>
      <w:proofErr w:type="spellEnd"/>
      <w:r w:rsidR="00390EAF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(або на 6%) </w:t>
      </w:r>
      <w:bookmarkStart w:id="1" w:name="_Hlk140057489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</w:t>
      </w:r>
      <w:r w:rsidR="00B7224A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показника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224A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плану </w:t>
      </w:r>
      <w:r w:rsidR="0099256B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поточного</w:t>
      </w:r>
      <w:r w:rsidR="00B7224A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</w:t>
      </w:r>
      <w:bookmarkEnd w:id="1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інших операційних доходів, які становлять </w:t>
      </w:r>
      <w:r w:rsidR="00390EAF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12 320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тис.грн</w:t>
      </w:r>
      <w:proofErr w:type="spellEnd"/>
      <w:r w:rsidR="00D14F38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. та є вищими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запланованого</w:t>
      </w:r>
      <w:r w:rsidR="00B7224A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2023 рік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аналогічного показника на </w:t>
      </w:r>
      <w:r w:rsidR="00390EAF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1 160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тис.грн</w:t>
      </w:r>
      <w:proofErr w:type="spellEnd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390EAF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 на 10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%), інших доходів, які становлять </w:t>
      </w:r>
      <w:r w:rsidR="00390EAF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1 320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тис.грн</w:t>
      </w:r>
      <w:proofErr w:type="spellEnd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bookmarkStart w:id="2" w:name="_Hlk140057013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що є більш</w:t>
      </w:r>
      <w:r w:rsidR="00D14F38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ими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390EAF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тис.грн</w:t>
      </w:r>
      <w:proofErr w:type="spellEnd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224A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(або на 3%) 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bookmarkEnd w:id="2"/>
      <w:r w:rsidR="00B7224A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показника</w:t>
      </w:r>
      <w:r w:rsidR="00D14F38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7224A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затвердженого на 2023 рік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D13181E" w14:textId="6588909D" w:rsidR="00E61E91" w:rsidRPr="00675EF4" w:rsidRDefault="00306792" w:rsidP="00E61E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Основним джерелом надходження</w:t>
      </w:r>
      <w:r w:rsidR="00E61E91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підприємства 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="00E61E91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доходи від реалізації послуг з медичного обслуговування населення за програмою медичних гарантій, згідно з договором з Національною службою здоров’я України.</w:t>
      </w:r>
    </w:p>
    <w:p w14:paraId="0090ECA0" w14:textId="5EF723A8" w:rsidR="00E61E91" w:rsidRPr="00675EF4" w:rsidRDefault="00F20818" w:rsidP="00306792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У 2024 році комунальне підприємство планує здійснити</w:t>
      </w:r>
      <w:r w:rsidRPr="00675E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витрат 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суму</w:t>
      </w:r>
      <w:r w:rsidRPr="00675E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90EAF" w:rsidRPr="00675E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52 440</w:t>
      </w:r>
      <w:r w:rsidR="00E61E91" w:rsidRPr="00675E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="00E61E91" w:rsidRPr="00675E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тис.грн</w:t>
      </w:r>
      <w:proofErr w:type="spellEnd"/>
      <w:r w:rsidR="00390EAF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61E91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запланованих</w:t>
      </w:r>
      <w:r w:rsidR="0099256B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витратах на 2023 рік в розмірі</w:t>
      </w:r>
      <w:r w:rsidR="00E61E91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0EAF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53 820</w:t>
      </w:r>
      <w:r w:rsidR="00E61E91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61E91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тис.грн</w:t>
      </w:r>
      <w:proofErr w:type="spellEnd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  <w:r w:rsidR="00E61E91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тобто </w:t>
      </w:r>
      <w:r w:rsidR="00390EAF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планується зменш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ення витрат</w:t>
      </w:r>
      <w:r w:rsidR="00E61E91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390EAF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1 380</w:t>
      </w:r>
      <w:r w:rsidR="0099256B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61E91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тис.грн</w:t>
      </w:r>
      <w:proofErr w:type="spellEnd"/>
      <w:r w:rsidR="00E61E91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90EAF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(або на 3%).</w:t>
      </w:r>
    </w:p>
    <w:p w14:paraId="52D272AB" w14:textId="5596E209" w:rsidR="00E61E91" w:rsidRPr="00675EF4" w:rsidRDefault="00E61E91" w:rsidP="00E61E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Витрати </w:t>
      </w:r>
      <w:r w:rsidR="00155937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КНП ВМР «</w:t>
      </w:r>
      <w:proofErr w:type="spellStart"/>
      <w:r w:rsidR="00155937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Вараський</w:t>
      </w:r>
      <w:proofErr w:type="spellEnd"/>
      <w:r w:rsidR="00155937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ЦПМД» 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складаються з собівартості реалізованої продукції в сумі </w:t>
      </w:r>
      <w:r w:rsidR="00390EAF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33 390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тис.грн</w:t>
      </w:r>
      <w:proofErr w:type="spellEnd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яка </w:t>
      </w:r>
      <w:r w:rsidR="00390EAF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зменшилась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порівнянні з плановим показником </w:t>
      </w:r>
      <w:r w:rsidR="00D14F38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2023 року 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390EAF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2 230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тис.грн</w:t>
      </w:r>
      <w:proofErr w:type="spellEnd"/>
      <w:r w:rsidR="00390EAF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адміністративних витрат в розмірі </w:t>
      </w:r>
      <w:r w:rsidR="00390EAF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5 410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тис.грн</w:t>
      </w:r>
      <w:proofErr w:type="spellEnd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що </w:t>
      </w:r>
      <w:r w:rsidR="00390EAF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зменшились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390EAF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350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тис.грн</w:t>
      </w:r>
      <w:proofErr w:type="spellEnd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порівнянні з плановим показником</w:t>
      </w:r>
      <w:r w:rsidR="00D14F38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2023 року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інших операційних витрат в розмірі </w:t>
      </w:r>
      <w:r w:rsidR="00552511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12 320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тис.грн</w:t>
      </w:r>
      <w:proofErr w:type="spellEnd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що </w:t>
      </w:r>
      <w:r w:rsidR="00C85820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зросли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552511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1 160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тис.грн</w:t>
      </w:r>
      <w:proofErr w:type="spellEnd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інших витрат в сумі </w:t>
      </w:r>
      <w:r w:rsidR="00552511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1 320</w:t>
      </w:r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тис.грн</w:t>
      </w:r>
      <w:proofErr w:type="spellEnd"/>
      <w:r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7224A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що є більш</w:t>
      </w:r>
      <w:r w:rsidR="00627943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ими</w:t>
      </w:r>
      <w:r w:rsidR="00B7224A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40 </w:t>
      </w:r>
      <w:proofErr w:type="spellStart"/>
      <w:r w:rsidR="00B7224A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тис.грн</w:t>
      </w:r>
      <w:proofErr w:type="spellEnd"/>
      <w:r w:rsidR="00B7224A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4F38" w:rsidRPr="00675EF4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показника, затвердженого на 2023 рік.</w:t>
      </w:r>
    </w:p>
    <w:p w14:paraId="202E4106" w14:textId="42508F02" w:rsidR="00E61E91" w:rsidRPr="00675EF4" w:rsidRDefault="00552511" w:rsidP="00E61E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675EF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Комунальне некомерційне підприємство створено для провадження діяльності, спрямованої на досягнення економічних, соціальних й інших результатів без мети отримання прибутку, відповідно, на 2024 рік отримання прибутку не планується.</w:t>
      </w:r>
      <w:r w:rsidR="00627943" w:rsidRPr="00675EF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E61E91" w:rsidRPr="00675EF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Отримання комунальним некомерційним підприємством статусу неприбуткової організації</w:t>
      </w:r>
      <w:r w:rsidR="002B47E5" w:rsidRPr="00675EF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E61E91" w:rsidRPr="00675EF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звільняє такого суб’єкта від сплати податку на</w:t>
      </w:r>
      <w:r w:rsidR="002B47E5" w:rsidRPr="00675EF4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 xml:space="preserve"> </w:t>
      </w:r>
      <w:r w:rsidR="00E61E91" w:rsidRPr="00675EF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прибуток.</w:t>
      </w:r>
    </w:p>
    <w:p w14:paraId="2981506F" w14:textId="466D4B79" w:rsidR="00E61E91" w:rsidRPr="00675EF4" w:rsidRDefault="00627943" w:rsidP="00E61E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Планова с</w:t>
      </w:r>
      <w:r w:rsidR="00D14F38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ередня кількість працівників підприємства на 2024 рік </w:t>
      </w:r>
      <w:r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становить</w:t>
      </w:r>
      <w:r w:rsidR="00B048AA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52511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110</w:t>
      </w:r>
      <w:r w:rsidR="00C85820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штатних одиниц</w:t>
      </w:r>
      <w:r w:rsidR="00552511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ь.</w:t>
      </w:r>
    </w:p>
    <w:p w14:paraId="60F77037" w14:textId="69F53F84" w:rsidR="002B47E5" w:rsidRPr="00675EF4" w:rsidRDefault="00B048AA" w:rsidP="00E61E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Витрати на оплату праці </w:t>
      </w:r>
      <w:r w:rsidR="00C85820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</w:t>
      </w:r>
      <w:r w:rsidR="00E61E91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період </w:t>
      </w:r>
      <w:r w:rsidR="00C85820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</w:t>
      </w:r>
      <w:r w:rsidR="00552511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C85820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року </w:t>
      </w:r>
      <w:r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плануються в сумі </w:t>
      </w:r>
      <w:r w:rsidR="00552511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27</w:t>
      </w:r>
      <w:r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52511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710</w:t>
      </w:r>
      <w:r w:rsidR="00E61E91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E61E91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тис.грн</w:t>
      </w:r>
      <w:proofErr w:type="spellEnd"/>
      <w:r w:rsidR="00E61E91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що є </w:t>
      </w:r>
      <w:r w:rsidR="00552511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меншим</w:t>
      </w:r>
      <w:r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E61E91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від </w:t>
      </w:r>
      <w:r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показника</w:t>
      </w:r>
      <w:r w:rsidR="00627943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85820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затвердженого плану</w:t>
      </w:r>
      <w:r w:rsidR="00E61E91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</w:t>
      </w:r>
      <w:r w:rsidR="00552511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2023 рік на 1 630</w:t>
      </w:r>
      <w:r w:rsidR="00E61E91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552511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тис.грн</w:t>
      </w:r>
      <w:proofErr w:type="spellEnd"/>
      <w:r w:rsidR="00552511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(або на </w:t>
      </w:r>
      <w:r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552511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%).</w:t>
      </w:r>
    </w:p>
    <w:p w14:paraId="0F98C92C" w14:textId="48687951" w:rsidR="00553831" w:rsidRPr="00675EF4" w:rsidRDefault="00553831" w:rsidP="005538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Середньомісячні витрати на оплату</w:t>
      </w:r>
      <w:r w:rsidR="00F63103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праці</w:t>
      </w:r>
      <w:r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одного працівника на 202</w:t>
      </w:r>
      <w:r w:rsidR="00552511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рік станов</w:t>
      </w:r>
      <w:r w:rsidR="00F63103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лять</w:t>
      </w:r>
      <w:r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52511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</w:t>
      </w:r>
      <w:r w:rsidR="00F63103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52511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992,4</w:t>
      </w:r>
      <w:r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грн, що </w:t>
      </w:r>
      <w:r w:rsidR="00552511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менше від</w:t>
      </w:r>
      <w:r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52511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аналогічного </w:t>
      </w:r>
      <w:r w:rsidR="00627943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планового </w:t>
      </w:r>
      <w:r w:rsidR="00552511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показника</w:t>
      </w:r>
      <w:r w:rsidR="00627943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2023 рік </w:t>
      </w:r>
      <w:r w:rsidR="00552511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1 285,5</w:t>
      </w:r>
      <w:r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грн.</w:t>
      </w:r>
    </w:p>
    <w:p w14:paraId="50F0ECCA" w14:textId="574C8D0E" w:rsidR="004A26F7" w:rsidRPr="00675EF4" w:rsidRDefault="00553831" w:rsidP="00800F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Середньомісячні витрати на оплату праці директора на 202</w:t>
      </w:r>
      <w:r w:rsidR="00552511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рік </w:t>
      </w:r>
      <w:r w:rsidR="00627943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плануються в сумі</w:t>
      </w:r>
      <w:r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52511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58 333,3</w:t>
      </w:r>
      <w:r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грн, що перевищує запланований показник 202</w:t>
      </w:r>
      <w:r w:rsidR="00552511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року на </w:t>
      </w:r>
      <w:r w:rsidR="00552511"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5 158,3</w:t>
      </w:r>
      <w:r w:rsidRPr="00675E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грн.</w:t>
      </w:r>
    </w:p>
    <w:tbl>
      <w:tblPr>
        <w:tblW w:w="9457" w:type="dxa"/>
        <w:tblLook w:val="04A0" w:firstRow="1" w:lastRow="0" w:firstColumn="1" w:lastColumn="0" w:noHBand="0" w:noVBand="1"/>
      </w:tblPr>
      <w:tblGrid>
        <w:gridCol w:w="2552"/>
        <w:gridCol w:w="3711"/>
        <w:gridCol w:w="7"/>
        <w:gridCol w:w="1385"/>
        <w:gridCol w:w="1559"/>
        <w:gridCol w:w="7"/>
        <w:gridCol w:w="236"/>
      </w:tblGrid>
      <w:tr w:rsidR="00675EF4" w:rsidRPr="00675EF4" w14:paraId="64130607" w14:textId="77777777" w:rsidTr="00494F5D">
        <w:trPr>
          <w:trHeight w:val="20"/>
        </w:trPr>
        <w:tc>
          <w:tcPr>
            <w:tcW w:w="9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AB66" w14:textId="77777777" w:rsidR="00323891" w:rsidRPr="00675EF4" w:rsidRDefault="00323891" w:rsidP="00323891">
            <w:pPr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5E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Аналіз основних планових фінансових показників на 2024 рік</w:t>
            </w:r>
          </w:p>
          <w:p w14:paraId="599FD74A" w14:textId="2CF5C08D" w:rsidR="00494F5D" w:rsidRPr="00675EF4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494F5D" w:rsidRPr="00494F5D" w14:paraId="00DA635A" w14:textId="77777777" w:rsidTr="004B4FEE">
        <w:trPr>
          <w:gridAfter w:val="1"/>
          <w:wAfter w:w="236" w:type="dxa"/>
          <w:trHeight w:val="20"/>
        </w:trPr>
        <w:tc>
          <w:tcPr>
            <w:tcW w:w="627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8E302" w14:textId="77777777" w:rsidR="00494F5D" w:rsidRPr="004B4FEE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B4F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Найменування показника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99BC5" w14:textId="77777777" w:rsidR="00494F5D" w:rsidRPr="004B4FEE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B4F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Одиниця виміру</w:t>
            </w:r>
          </w:p>
        </w:tc>
        <w:tc>
          <w:tcPr>
            <w:tcW w:w="15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99874" w14:textId="77777777" w:rsidR="00494F5D" w:rsidRPr="004B4FEE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4B4FEE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ЦПМД</w:t>
            </w:r>
          </w:p>
        </w:tc>
      </w:tr>
      <w:tr w:rsidR="00494F5D" w:rsidRPr="00494F5D" w14:paraId="41689891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2F183A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Усього доходи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C115F5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факт 2022 року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403E9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49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тис.грн</w:t>
            </w:r>
            <w:proofErr w:type="spellEnd"/>
            <w:r w:rsidRPr="0049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C6EC6B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48 436</w:t>
            </w:r>
          </w:p>
        </w:tc>
      </w:tr>
      <w:tr w:rsidR="00494F5D" w:rsidRPr="00494F5D" w14:paraId="1FE6DB5B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619CBE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C6D488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очікувані 2023 року</w:t>
            </w:r>
          </w:p>
        </w:tc>
        <w:tc>
          <w:tcPr>
            <w:tcW w:w="13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D41F07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B71D2C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53 690</w:t>
            </w:r>
          </w:p>
        </w:tc>
      </w:tr>
      <w:tr w:rsidR="00494F5D" w:rsidRPr="00494F5D" w14:paraId="7E0D062E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448977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5A64A3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план 2023 року</w:t>
            </w:r>
          </w:p>
        </w:tc>
        <w:tc>
          <w:tcPr>
            <w:tcW w:w="13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382DA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4FC388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53 820</w:t>
            </w:r>
          </w:p>
        </w:tc>
      </w:tr>
      <w:tr w:rsidR="00494F5D" w:rsidRPr="00494F5D" w14:paraId="673EDEC5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48CB04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A13E0E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план 2024 року</w:t>
            </w:r>
          </w:p>
        </w:tc>
        <w:tc>
          <w:tcPr>
            <w:tcW w:w="13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6849D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AA59AC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52 440</w:t>
            </w:r>
          </w:p>
        </w:tc>
      </w:tr>
      <w:tr w:rsidR="00494F5D" w:rsidRPr="00494F5D" w14:paraId="49057EDC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83F0F3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BF9130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відхилення</w:t>
            </w: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2024 р від 2022 р</w:t>
            </w:r>
          </w:p>
        </w:tc>
        <w:tc>
          <w:tcPr>
            <w:tcW w:w="13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1C265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FB5C01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4 004</w:t>
            </w:r>
          </w:p>
        </w:tc>
      </w:tr>
      <w:tr w:rsidR="00494F5D" w:rsidRPr="00494F5D" w14:paraId="1A106031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41E47B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E6FB41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відхилення</w:t>
            </w: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2024 р від очікуваного 2023 р</w:t>
            </w:r>
          </w:p>
        </w:tc>
        <w:tc>
          <w:tcPr>
            <w:tcW w:w="13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41CBC5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3338A1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-1 250</w:t>
            </w:r>
          </w:p>
        </w:tc>
      </w:tr>
      <w:tr w:rsidR="00494F5D" w:rsidRPr="00494F5D" w14:paraId="41293D4E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FBBA9A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326CC1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відхилення</w:t>
            </w: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2024 р від плану 2024 р</w:t>
            </w:r>
          </w:p>
        </w:tc>
        <w:tc>
          <w:tcPr>
            <w:tcW w:w="13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83000B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A57293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-1 380</w:t>
            </w:r>
          </w:p>
        </w:tc>
      </w:tr>
      <w:tr w:rsidR="00494F5D" w:rsidRPr="00494F5D" w14:paraId="28202493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E676E4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Чистий дохід від реалізації продукції, робіт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6BDE18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факт 2022 року</w:t>
            </w:r>
          </w:p>
        </w:tc>
        <w:tc>
          <w:tcPr>
            <w:tcW w:w="13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3433AE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F88CE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34 588</w:t>
            </w:r>
          </w:p>
        </w:tc>
      </w:tr>
      <w:tr w:rsidR="00494F5D" w:rsidRPr="00494F5D" w14:paraId="0AE72161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8E7005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6C5198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очікувані 2023 року</w:t>
            </w:r>
          </w:p>
        </w:tc>
        <w:tc>
          <w:tcPr>
            <w:tcW w:w="13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335FE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B4230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41 380</w:t>
            </w:r>
          </w:p>
        </w:tc>
      </w:tr>
      <w:tr w:rsidR="00494F5D" w:rsidRPr="00494F5D" w14:paraId="0DF4B61B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3B399E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1E4A07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план 2023 року</w:t>
            </w:r>
          </w:p>
        </w:tc>
        <w:tc>
          <w:tcPr>
            <w:tcW w:w="13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AAA0A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9FDA6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41 380</w:t>
            </w:r>
          </w:p>
        </w:tc>
      </w:tr>
      <w:tr w:rsidR="00494F5D" w:rsidRPr="00494F5D" w14:paraId="35988E6B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8C9C43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15396C6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план 2024 року</w:t>
            </w:r>
          </w:p>
        </w:tc>
        <w:tc>
          <w:tcPr>
            <w:tcW w:w="13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BFB00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91D5F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38 800</w:t>
            </w:r>
          </w:p>
        </w:tc>
      </w:tr>
      <w:tr w:rsidR="00494F5D" w:rsidRPr="00494F5D" w14:paraId="42A41521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4BA13F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75DA88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відхилення 2024 р від 2022 р</w:t>
            </w:r>
          </w:p>
        </w:tc>
        <w:tc>
          <w:tcPr>
            <w:tcW w:w="13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D7BC7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28278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4 212</w:t>
            </w:r>
          </w:p>
        </w:tc>
      </w:tr>
      <w:tr w:rsidR="00494F5D" w:rsidRPr="00494F5D" w14:paraId="7D36C5D2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C20DB8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95102E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відхилення 2024 р від очікуваного 2023 р</w:t>
            </w:r>
          </w:p>
        </w:tc>
        <w:tc>
          <w:tcPr>
            <w:tcW w:w="13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A815E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19FA8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-2 580</w:t>
            </w:r>
          </w:p>
        </w:tc>
      </w:tr>
      <w:tr w:rsidR="00494F5D" w:rsidRPr="00494F5D" w14:paraId="08AC66B0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6959DE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A97A02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відхилення 2024 р від плану 2024 р</w:t>
            </w:r>
          </w:p>
        </w:tc>
        <w:tc>
          <w:tcPr>
            <w:tcW w:w="13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A68D5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547F82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-2 580</w:t>
            </w:r>
          </w:p>
        </w:tc>
      </w:tr>
      <w:tr w:rsidR="00494F5D" w:rsidRPr="00494F5D" w14:paraId="083F6E13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C26896" w14:textId="7C6D11F6" w:rsidR="00494F5D" w:rsidRPr="00494F5D" w:rsidRDefault="008062FB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80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Цільове бюджетне фінансування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332CE5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факт 2022 року</w:t>
            </w:r>
          </w:p>
        </w:tc>
        <w:tc>
          <w:tcPr>
            <w:tcW w:w="13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DFDF8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4F672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6 652</w:t>
            </w:r>
          </w:p>
        </w:tc>
      </w:tr>
      <w:tr w:rsidR="00494F5D" w:rsidRPr="00494F5D" w14:paraId="6D0C273E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895E06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0E8BEAE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очікувані 2023 року</w:t>
            </w:r>
          </w:p>
        </w:tc>
        <w:tc>
          <w:tcPr>
            <w:tcW w:w="13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80363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6AF33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4 800</w:t>
            </w:r>
          </w:p>
        </w:tc>
      </w:tr>
      <w:tr w:rsidR="00494F5D" w:rsidRPr="00494F5D" w14:paraId="5B6CCA0B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935DE6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863D62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план 2023 року</w:t>
            </w:r>
          </w:p>
        </w:tc>
        <w:tc>
          <w:tcPr>
            <w:tcW w:w="13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EDCA1F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FC1DA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4 800</w:t>
            </w:r>
          </w:p>
        </w:tc>
      </w:tr>
      <w:tr w:rsidR="00494F5D" w:rsidRPr="00494F5D" w14:paraId="3D724096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5B2C6C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6C423F2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план 2024 року</w:t>
            </w:r>
          </w:p>
        </w:tc>
        <w:tc>
          <w:tcPr>
            <w:tcW w:w="13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3C64A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AFABF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5 800</w:t>
            </w:r>
          </w:p>
        </w:tc>
      </w:tr>
      <w:tr w:rsidR="00494F5D" w:rsidRPr="00494F5D" w14:paraId="10BAEAFB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52B2F1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A786F1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відхилення 2024 р від 2022 р</w:t>
            </w:r>
          </w:p>
        </w:tc>
        <w:tc>
          <w:tcPr>
            <w:tcW w:w="13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098A8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D14FC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-852</w:t>
            </w:r>
          </w:p>
        </w:tc>
      </w:tr>
      <w:tr w:rsidR="00494F5D" w:rsidRPr="00494F5D" w14:paraId="2F4EDEF7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078C9C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AA1490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відхилення 2024 р від очікуваного 2023 р</w:t>
            </w:r>
          </w:p>
        </w:tc>
        <w:tc>
          <w:tcPr>
            <w:tcW w:w="13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3B49F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52F93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1 000</w:t>
            </w:r>
          </w:p>
        </w:tc>
      </w:tr>
      <w:tr w:rsidR="00494F5D" w:rsidRPr="00494F5D" w14:paraId="357866A3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489E9B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FF9774C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відхилення 2024 р від плану 2024 р</w:t>
            </w:r>
          </w:p>
        </w:tc>
        <w:tc>
          <w:tcPr>
            <w:tcW w:w="13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629A65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C9CADE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1 000</w:t>
            </w:r>
          </w:p>
        </w:tc>
      </w:tr>
      <w:tr w:rsidR="00494F5D" w:rsidRPr="00494F5D" w14:paraId="1A66493B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AC1ABD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Усього витрати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8AC862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факт 2022 року</w:t>
            </w:r>
          </w:p>
        </w:tc>
        <w:tc>
          <w:tcPr>
            <w:tcW w:w="13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63E08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677FF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49 330</w:t>
            </w:r>
          </w:p>
        </w:tc>
      </w:tr>
      <w:tr w:rsidR="00494F5D" w:rsidRPr="00494F5D" w14:paraId="5F170286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A478F1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C09EE6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очікувані 2023 року</w:t>
            </w:r>
          </w:p>
        </w:tc>
        <w:tc>
          <w:tcPr>
            <w:tcW w:w="13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CC63B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D95C2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53 690</w:t>
            </w:r>
          </w:p>
        </w:tc>
      </w:tr>
      <w:tr w:rsidR="00494F5D" w:rsidRPr="00494F5D" w14:paraId="6D074B06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963E38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DDA8FC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план 2023 року</w:t>
            </w:r>
          </w:p>
        </w:tc>
        <w:tc>
          <w:tcPr>
            <w:tcW w:w="13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89FB1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32DF8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53 820</w:t>
            </w:r>
          </w:p>
        </w:tc>
      </w:tr>
      <w:tr w:rsidR="00494F5D" w:rsidRPr="00494F5D" w14:paraId="040971B2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CD1BBB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ADC3AD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план 2024 року</w:t>
            </w:r>
          </w:p>
        </w:tc>
        <w:tc>
          <w:tcPr>
            <w:tcW w:w="13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8AFAB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81BA5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52 440</w:t>
            </w:r>
          </w:p>
        </w:tc>
      </w:tr>
      <w:tr w:rsidR="00494F5D" w:rsidRPr="00494F5D" w14:paraId="2774727A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1AD3E3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3F95C9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відхилення 2024 р від 2022 р</w:t>
            </w:r>
          </w:p>
        </w:tc>
        <w:tc>
          <w:tcPr>
            <w:tcW w:w="13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2368E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3CD37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3 110</w:t>
            </w:r>
          </w:p>
        </w:tc>
      </w:tr>
      <w:tr w:rsidR="00494F5D" w:rsidRPr="00494F5D" w14:paraId="1925CE47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8DC60B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F33D95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відхилення 2024 р від очікуваного 2023 р</w:t>
            </w:r>
          </w:p>
        </w:tc>
        <w:tc>
          <w:tcPr>
            <w:tcW w:w="13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E4FB2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46650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-1 250</w:t>
            </w:r>
          </w:p>
        </w:tc>
      </w:tr>
      <w:tr w:rsidR="00494F5D" w:rsidRPr="00494F5D" w14:paraId="380A6429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DBE644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1D8EE1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відхилення 2024 р від плану 2024 р</w:t>
            </w:r>
          </w:p>
        </w:tc>
        <w:tc>
          <w:tcPr>
            <w:tcW w:w="13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F0EDA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9951D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-1 380</w:t>
            </w:r>
          </w:p>
        </w:tc>
      </w:tr>
      <w:tr w:rsidR="00494F5D" w:rsidRPr="00494F5D" w14:paraId="3C43DA70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BA8AC3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Чистий прибуток (+) (збиток) (-)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A6A09E6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факт 2022 року</w:t>
            </w:r>
          </w:p>
        </w:tc>
        <w:tc>
          <w:tcPr>
            <w:tcW w:w="139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A89B8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49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тис.грн</w:t>
            </w:r>
            <w:proofErr w:type="spellEnd"/>
            <w:r w:rsidRPr="0049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24C3F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-894</w:t>
            </w:r>
          </w:p>
        </w:tc>
      </w:tr>
      <w:tr w:rsidR="00494F5D" w:rsidRPr="00494F5D" w14:paraId="77429713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2630D8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62CABFA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очікувані 2023 року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E8A0A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24A8C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</w:tr>
      <w:tr w:rsidR="00494F5D" w:rsidRPr="00494F5D" w14:paraId="30928E8C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92988F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F36F87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план 2023 року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A761E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24234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</w:tr>
      <w:tr w:rsidR="00494F5D" w:rsidRPr="00494F5D" w14:paraId="14D6A07E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3EE451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4C9C175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план 2024 року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F7620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3948C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0</w:t>
            </w:r>
          </w:p>
        </w:tc>
      </w:tr>
      <w:tr w:rsidR="00494F5D" w:rsidRPr="00494F5D" w14:paraId="0A4951AA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369D0B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33A42E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відхилення 2024 р від 2022 р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2E7C35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FF510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894</w:t>
            </w:r>
          </w:p>
        </w:tc>
      </w:tr>
      <w:tr w:rsidR="00494F5D" w:rsidRPr="00494F5D" w14:paraId="7FAB6BB0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1C802D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6E14E4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відхилення 2024 р від очікуваного 2023 р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440CC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6C75F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</w:tr>
      <w:tr w:rsidR="00494F5D" w:rsidRPr="00494F5D" w14:paraId="792FD950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5E8372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E5AE69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відхилення 2024 р від плану 2024 р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0F80B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188840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</w:tr>
      <w:tr w:rsidR="00494F5D" w:rsidRPr="00494F5D" w14:paraId="76B40352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A838AF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Витрати на оплату праці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934188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факт 2022 року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5BB79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35EC38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25 418</w:t>
            </w:r>
          </w:p>
        </w:tc>
      </w:tr>
      <w:tr w:rsidR="00494F5D" w:rsidRPr="00494F5D" w14:paraId="674EA428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7B0563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8A5918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очікувані 2023 року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8B50D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968A90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29 340</w:t>
            </w:r>
          </w:p>
        </w:tc>
      </w:tr>
      <w:tr w:rsidR="00494F5D" w:rsidRPr="00494F5D" w14:paraId="6E86354B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79F74D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112A80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план 2023 року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984F0F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1DD522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29 340</w:t>
            </w:r>
          </w:p>
        </w:tc>
      </w:tr>
      <w:tr w:rsidR="00494F5D" w:rsidRPr="00494F5D" w14:paraId="6CD4258D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87010B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400287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план 2024 року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ADAE84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0CBDA4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27 710</w:t>
            </w:r>
          </w:p>
        </w:tc>
      </w:tr>
      <w:tr w:rsidR="00494F5D" w:rsidRPr="00494F5D" w14:paraId="75BDE22B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4E93BF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86D669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відхилення 2024 р від 2022 р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C53B0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833CBC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2 292</w:t>
            </w:r>
          </w:p>
        </w:tc>
      </w:tr>
      <w:tr w:rsidR="00494F5D" w:rsidRPr="00494F5D" w14:paraId="28AA98DD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FEC5E8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FB036F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відхилення 2024 р від очікуваного 2023 р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FB555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9C4909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-1 630</w:t>
            </w:r>
          </w:p>
        </w:tc>
      </w:tr>
      <w:tr w:rsidR="00494F5D" w:rsidRPr="00494F5D" w14:paraId="53D4C292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FD4A74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1E0F98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відхилення 2024 р від плану 2024 р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4910AF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11FAF1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-1 630</w:t>
            </w:r>
          </w:p>
        </w:tc>
      </w:tr>
      <w:tr w:rsidR="00494F5D" w:rsidRPr="00494F5D" w14:paraId="4FCFA4F4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329DC57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Середня кількість працівників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F6C81A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факт 2022 року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766C3" w14:textId="2E10257F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DE0E19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107</w:t>
            </w:r>
          </w:p>
        </w:tc>
      </w:tr>
      <w:tr w:rsidR="00494F5D" w:rsidRPr="00494F5D" w14:paraId="340F08C0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881CB7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C25B3E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очікувані 2023 року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32D4B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5D72EE" w14:textId="3CB3FC3C" w:rsidR="00494F5D" w:rsidRPr="00675EF4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675EF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  <w:r w:rsidR="00675EF4" w:rsidRPr="00675EF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09</w:t>
            </w:r>
          </w:p>
        </w:tc>
      </w:tr>
      <w:tr w:rsidR="00494F5D" w:rsidRPr="00494F5D" w14:paraId="4484D45D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0783BD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55A2AF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план 2023 року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ECFD0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876043" w14:textId="60FBA698" w:rsidR="00494F5D" w:rsidRPr="00675EF4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675EF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  <w:r w:rsidR="00675EF4" w:rsidRPr="00675EF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10</w:t>
            </w:r>
          </w:p>
        </w:tc>
      </w:tr>
      <w:tr w:rsidR="00494F5D" w:rsidRPr="00494F5D" w14:paraId="2997B21B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A3E35F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56AC4D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план 2024 року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CB1F6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E3CF61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110</w:t>
            </w:r>
          </w:p>
        </w:tc>
      </w:tr>
      <w:tr w:rsidR="00494F5D" w:rsidRPr="00494F5D" w14:paraId="6AF7D800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98C0DA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2B60D5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відхилення 2024 р від 2022 р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EABF6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87DB61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</w:tr>
      <w:tr w:rsidR="00494F5D" w:rsidRPr="00494F5D" w14:paraId="60B738F7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6E70C6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CE94F2C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відхилення 2024 р від очікуваного 2023 р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F0C8C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E12E3A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</w:tr>
      <w:tr w:rsidR="00494F5D" w:rsidRPr="00494F5D" w14:paraId="743D2EA5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51B067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E952BB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відхилення 2024 р від плану 2024 р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17BEAD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FADEAC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</w:tr>
      <w:tr w:rsidR="00494F5D" w:rsidRPr="00494F5D" w14:paraId="1BB5D448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DE55BE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8C32E3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факт 2022 року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8918A4" w14:textId="29945CFE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грн.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30DD2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19 796</w:t>
            </w:r>
          </w:p>
        </w:tc>
      </w:tr>
      <w:tr w:rsidR="00494F5D" w:rsidRPr="00494F5D" w14:paraId="67E7107B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42EA53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2422F7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очікувані 2023 року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5E57C1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94634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22 380</w:t>
            </w:r>
          </w:p>
        </w:tc>
      </w:tr>
      <w:tr w:rsidR="00494F5D" w:rsidRPr="00494F5D" w14:paraId="635447DF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5AE7FB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824B2C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план 2023 року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A994B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7C8EE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22 278</w:t>
            </w:r>
          </w:p>
        </w:tc>
      </w:tr>
      <w:tr w:rsidR="00494F5D" w:rsidRPr="00494F5D" w14:paraId="59456783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4E45F8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DEF59D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план 2024 року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15C8F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8893A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20 992</w:t>
            </w:r>
          </w:p>
        </w:tc>
      </w:tr>
      <w:tr w:rsidR="00494F5D" w:rsidRPr="00494F5D" w14:paraId="4561008B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BA9B5F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E78307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відхилення 2024 р від 2022 р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A4C3A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B3F1C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1 196</w:t>
            </w:r>
          </w:p>
        </w:tc>
      </w:tr>
      <w:tr w:rsidR="00494F5D" w:rsidRPr="00494F5D" w14:paraId="0E69C217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021785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4CF800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відхилення 2024 р від очікуваного 2023 р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2D1B3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36E43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-1 388</w:t>
            </w:r>
          </w:p>
        </w:tc>
      </w:tr>
      <w:tr w:rsidR="00494F5D" w:rsidRPr="00494F5D" w14:paraId="69465DBF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765CD8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D4B8E1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відхилення 2024 р від плану 2024 р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C548E8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ADCD4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-1 286</w:t>
            </w:r>
          </w:p>
        </w:tc>
      </w:tr>
      <w:tr w:rsidR="00494F5D" w:rsidRPr="00494F5D" w14:paraId="7D868A84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8B3FA5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lastRenderedPageBreak/>
              <w:t>Середньомісячні витрати на оплату праці директора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156FCF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факт 2022 року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F545B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40026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56 650</w:t>
            </w:r>
          </w:p>
        </w:tc>
      </w:tr>
      <w:tr w:rsidR="00494F5D" w:rsidRPr="00494F5D" w14:paraId="188F506A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8BCE24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700AA8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очікувані 2023 року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57EC4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CCD5D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53 175</w:t>
            </w:r>
          </w:p>
        </w:tc>
      </w:tr>
      <w:tr w:rsidR="00494F5D" w:rsidRPr="00494F5D" w14:paraId="42AC32F5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7EF840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0697EC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план 2023 року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F2F7F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DF13B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53 175</w:t>
            </w:r>
          </w:p>
        </w:tc>
      </w:tr>
      <w:tr w:rsidR="00494F5D" w:rsidRPr="00494F5D" w14:paraId="2A5EA5D6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BCAA59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DFD459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план 2024 року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24720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F8CEF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58 333</w:t>
            </w:r>
          </w:p>
        </w:tc>
      </w:tr>
      <w:tr w:rsidR="00494F5D" w:rsidRPr="00494F5D" w14:paraId="54E8D202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BCBCBC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A16B29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відхилення 2024 р від 2022 р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8EF32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D08D6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1 683</w:t>
            </w:r>
          </w:p>
        </w:tc>
      </w:tr>
      <w:tr w:rsidR="00494F5D" w:rsidRPr="00494F5D" w14:paraId="70A1DADB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3BFE29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923140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відхилення 2024 р від очікуваного 2023 р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786A99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E3D49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5 158</w:t>
            </w:r>
          </w:p>
        </w:tc>
      </w:tr>
      <w:tr w:rsidR="00494F5D" w:rsidRPr="00494F5D" w14:paraId="4F49F117" w14:textId="77777777" w:rsidTr="004B4FEE">
        <w:trPr>
          <w:gridAfter w:val="2"/>
          <w:wAfter w:w="243" w:type="dxa"/>
          <w:trHeight w:val="20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5A49EF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D349F7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відхилення 2024 р від плану 2024 р</w:t>
            </w:r>
          </w:p>
        </w:tc>
        <w:tc>
          <w:tcPr>
            <w:tcW w:w="139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C95109" w14:textId="77777777" w:rsidR="00494F5D" w:rsidRPr="00494F5D" w:rsidRDefault="00494F5D" w:rsidP="0049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6AAF9" w14:textId="77777777" w:rsidR="00494F5D" w:rsidRPr="00494F5D" w:rsidRDefault="00494F5D" w:rsidP="0049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94F5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5 158</w:t>
            </w:r>
          </w:p>
        </w:tc>
      </w:tr>
    </w:tbl>
    <w:p w14:paraId="24AB4A06" w14:textId="77777777" w:rsidR="00E61E91" w:rsidRPr="00E61E91" w:rsidRDefault="00E61E91" w:rsidP="002B47E5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E61E91" w:rsidRPr="00E61E91" w:rsidSect="00627943">
      <w:headerReference w:type="default" r:id="rId7"/>
      <w:pgSz w:w="11906" w:h="16838" w:code="9"/>
      <w:pgMar w:top="96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193B5" w14:textId="77777777" w:rsidR="004D39CB" w:rsidRDefault="004D39CB" w:rsidP="00494F5D">
      <w:pPr>
        <w:spacing w:after="0" w:line="240" w:lineRule="auto"/>
      </w:pPr>
      <w:r>
        <w:separator/>
      </w:r>
    </w:p>
  </w:endnote>
  <w:endnote w:type="continuationSeparator" w:id="0">
    <w:p w14:paraId="1D456511" w14:textId="77777777" w:rsidR="004D39CB" w:rsidRDefault="004D39CB" w:rsidP="0049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93951" w14:textId="77777777" w:rsidR="004D39CB" w:rsidRDefault="004D39CB" w:rsidP="00494F5D">
      <w:pPr>
        <w:spacing w:after="0" w:line="240" w:lineRule="auto"/>
      </w:pPr>
      <w:r>
        <w:separator/>
      </w:r>
    </w:p>
  </w:footnote>
  <w:footnote w:type="continuationSeparator" w:id="0">
    <w:p w14:paraId="19F0C43B" w14:textId="77777777" w:rsidR="004D39CB" w:rsidRDefault="004D39CB" w:rsidP="00494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3832523"/>
      <w:docPartObj>
        <w:docPartGallery w:val="Page Numbers (Top of Page)"/>
        <w:docPartUnique/>
      </w:docPartObj>
    </w:sdtPr>
    <w:sdtEndPr/>
    <w:sdtContent>
      <w:p w14:paraId="4C515E3D" w14:textId="54D63361" w:rsidR="00494F5D" w:rsidRDefault="00494F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BA439F3" w14:textId="77777777" w:rsidR="00494F5D" w:rsidRDefault="00494F5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91"/>
    <w:rsid w:val="00025BBD"/>
    <w:rsid w:val="000401E1"/>
    <w:rsid w:val="00155937"/>
    <w:rsid w:val="0017013C"/>
    <w:rsid w:val="00170DF6"/>
    <w:rsid w:val="002B2E1E"/>
    <w:rsid w:val="002B47E5"/>
    <w:rsid w:val="00306792"/>
    <w:rsid w:val="00323891"/>
    <w:rsid w:val="00390EAF"/>
    <w:rsid w:val="003C457D"/>
    <w:rsid w:val="00477BDC"/>
    <w:rsid w:val="00494F5D"/>
    <w:rsid w:val="004A26F7"/>
    <w:rsid w:val="004B4FEE"/>
    <w:rsid w:val="004C1FB5"/>
    <w:rsid w:val="004D39CB"/>
    <w:rsid w:val="00552511"/>
    <w:rsid w:val="00553831"/>
    <w:rsid w:val="00627943"/>
    <w:rsid w:val="00675EF4"/>
    <w:rsid w:val="007C0F95"/>
    <w:rsid w:val="00800F70"/>
    <w:rsid w:val="008062FB"/>
    <w:rsid w:val="00827D69"/>
    <w:rsid w:val="0099256B"/>
    <w:rsid w:val="00AF5D89"/>
    <w:rsid w:val="00B048AA"/>
    <w:rsid w:val="00B04B11"/>
    <w:rsid w:val="00B7224A"/>
    <w:rsid w:val="00BA5D2C"/>
    <w:rsid w:val="00C5502A"/>
    <w:rsid w:val="00C85820"/>
    <w:rsid w:val="00D14F38"/>
    <w:rsid w:val="00D1773C"/>
    <w:rsid w:val="00D77F2A"/>
    <w:rsid w:val="00DC0BAA"/>
    <w:rsid w:val="00E3608D"/>
    <w:rsid w:val="00E43BFC"/>
    <w:rsid w:val="00E61E91"/>
    <w:rsid w:val="00ED641E"/>
    <w:rsid w:val="00F20818"/>
    <w:rsid w:val="00F351C4"/>
    <w:rsid w:val="00F63103"/>
    <w:rsid w:val="00F6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21CE"/>
  <w15:chartTrackingRefBased/>
  <w15:docId w15:val="{602A00AC-3C35-4D40-A77D-0B37B61B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 w:line="240" w:lineRule="auto"/>
      <w:ind w:left="360" w:hanging="360"/>
      <w:jc w:val="both"/>
    </w:pPr>
    <w:rPr>
      <w:rFonts w:ascii="Times New Roman" w:hAnsi="Times New Roman"/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header"/>
    <w:basedOn w:val="a1"/>
    <w:link w:val="a7"/>
    <w:uiPriority w:val="99"/>
    <w:unhideWhenUsed/>
    <w:rsid w:val="00494F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uiPriority w:val="99"/>
    <w:rsid w:val="00494F5D"/>
  </w:style>
  <w:style w:type="paragraph" w:styleId="a8">
    <w:name w:val="footer"/>
    <w:basedOn w:val="a1"/>
    <w:link w:val="a9"/>
    <w:uiPriority w:val="99"/>
    <w:unhideWhenUsed/>
    <w:rsid w:val="00494F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sid w:val="00494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3607</Words>
  <Characters>2057</Characters>
  <Application>Microsoft Office Word</Application>
  <DocSecurity>4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Остапович</cp:lastModifiedBy>
  <cp:revision>2</cp:revision>
  <dcterms:created xsi:type="dcterms:W3CDTF">2023-07-13T13:05:00Z</dcterms:created>
  <dcterms:modified xsi:type="dcterms:W3CDTF">2023-07-13T13:05:00Z</dcterms:modified>
</cp:coreProperties>
</file>