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35B54" w14:textId="77777777" w:rsidR="00B8353F" w:rsidRPr="00B8353F" w:rsidRDefault="00B8353F" w:rsidP="00B8353F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                                   </w:t>
      </w:r>
      <w:r w:rsidRPr="00B8353F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Додаток </w:t>
      </w:r>
      <w:r w:rsidR="00DD0AF9">
        <w:rPr>
          <w:rFonts w:ascii="Times New Roman" w:eastAsia="Times New Roman" w:hAnsi="Times New Roman" w:cs="Times New Roman"/>
          <w:sz w:val="28"/>
          <w:szCs w:val="24"/>
          <w:lang w:eastAsia="uk-UA"/>
        </w:rPr>
        <w:t>1</w:t>
      </w:r>
    </w:p>
    <w:p w14:paraId="38B34B21" w14:textId="77777777" w:rsidR="00B8353F" w:rsidRPr="00B8353F" w:rsidRDefault="00B8353F" w:rsidP="00B8353F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8353F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                                   до рішення виконавчого комітету</w:t>
      </w:r>
    </w:p>
    <w:p w14:paraId="515611DF" w14:textId="77777777" w:rsidR="00B8353F" w:rsidRPr="00B8353F" w:rsidRDefault="00B8353F" w:rsidP="00B8353F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</w:pPr>
      <w:r w:rsidRPr="00B8353F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                                  </w:t>
      </w:r>
      <w:r w:rsidR="001875EA" w:rsidRPr="001875EA">
        <w:rPr>
          <w:rFonts w:ascii="Times New Roman" w:eastAsia="Times New Roman" w:hAnsi="Times New Roman" w:cs="Times New Roman"/>
          <w:sz w:val="28"/>
          <w:szCs w:val="24"/>
          <w:lang w:eastAsia="uk-UA"/>
        </w:rPr>
        <w:t>13 березня 2023</w:t>
      </w:r>
      <w:r w:rsidR="001875EA" w:rsidRPr="001875EA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 xml:space="preserve"> </w:t>
      </w:r>
      <w:r w:rsidR="001875EA" w:rsidRPr="001875EA">
        <w:rPr>
          <w:rFonts w:ascii="Times New Roman" w:eastAsia="Times New Roman" w:hAnsi="Times New Roman" w:cs="Times New Roman"/>
          <w:sz w:val="28"/>
          <w:szCs w:val="24"/>
          <w:lang w:eastAsia="uk-UA"/>
        </w:rPr>
        <w:t>№ 84-ПРВ-23-5200</w:t>
      </w:r>
    </w:p>
    <w:p w14:paraId="6DF88388" w14:textId="77777777" w:rsidR="00135818" w:rsidRDefault="00135818" w:rsidP="00361B24">
      <w:pPr>
        <w:jc w:val="center"/>
      </w:pPr>
    </w:p>
    <w:p w14:paraId="71DAEB58" w14:textId="77777777" w:rsidR="00361B24" w:rsidRDefault="00361B24" w:rsidP="00361B24">
      <w:pPr>
        <w:jc w:val="center"/>
      </w:pPr>
    </w:p>
    <w:p w14:paraId="76838162" w14:textId="77777777" w:rsidR="00361B24" w:rsidRPr="00361B24" w:rsidRDefault="00B61A5E" w:rsidP="00361B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Розрахунок</w:t>
      </w:r>
    </w:p>
    <w:p w14:paraId="2E077487" w14:textId="77777777" w:rsidR="00023F04" w:rsidRPr="00023F04" w:rsidRDefault="00361B24" w:rsidP="00023F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1B24">
        <w:rPr>
          <w:rFonts w:ascii="Times New Roman" w:hAnsi="Times New Roman" w:cs="Times New Roman"/>
          <w:sz w:val="28"/>
          <w:szCs w:val="28"/>
        </w:rPr>
        <w:t xml:space="preserve">вартості </w:t>
      </w:r>
      <w:r w:rsidR="00CD052B" w:rsidRPr="00CD052B">
        <w:rPr>
          <w:rFonts w:ascii="Times New Roman" w:hAnsi="Times New Roman" w:cs="Times New Roman"/>
          <w:sz w:val="28"/>
          <w:szCs w:val="28"/>
        </w:rPr>
        <w:t xml:space="preserve">платних послуг Вараського центру </w:t>
      </w:r>
      <w:r w:rsidR="00EF0D90">
        <w:rPr>
          <w:rFonts w:ascii="Times New Roman" w:hAnsi="Times New Roman" w:cs="Times New Roman"/>
          <w:sz w:val="28"/>
          <w:szCs w:val="28"/>
        </w:rPr>
        <w:t>професійного розвитку педагогічних працівників В</w:t>
      </w:r>
      <w:r w:rsidR="00CD052B" w:rsidRPr="00CD052B">
        <w:rPr>
          <w:rFonts w:ascii="Times New Roman" w:hAnsi="Times New Roman" w:cs="Times New Roman"/>
          <w:sz w:val="28"/>
          <w:szCs w:val="28"/>
        </w:rPr>
        <w:t>араської міської ради</w:t>
      </w:r>
      <w:r w:rsidR="00CD052B">
        <w:rPr>
          <w:rFonts w:ascii="Times New Roman" w:hAnsi="Times New Roman" w:cs="Times New Roman"/>
          <w:sz w:val="28"/>
          <w:szCs w:val="28"/>
        </w:rPr>
        <w:t xml:space="preserve"> в рамках реа</w:t>
      </w:r>
      <w:r w:rsidR="00EF0D90">
        <w:rPr>
          <w:rFonts w:ascii="Times New Roman" w:hAnsi="Times New Roman" w:cs="Times New Roman"/>
          <w:sz w:val="28"/>
          <w:szCs w:val="28"/>
        </w:rPr>
        <w:t>лізації спільних проєктів</w:t>
      </w:r>
      <w:r w:rsidR="00023F04">
        <w:rPr>
          <w:rFonts w:ascii="Times New Roman" w:hAnsi="Times New Roman" w:cs="Times New Roman"/>
          <w:sz w:val="28"/>
          <w:szCs w:val="28"/>
        </w:rPr>
        <w:t>,</w:t>
      </w:r>
      <w:r w:rsidR="00023F04" w:rsidRPr="00023F04">
        <w:rPr>
          <w:rFonts w:ascii="Times New Roman" w:hAnsi="Times New Roman" w:cs="Times New Roman"/>
          <w:sz w:val="28"/>
          <w:szCs w:val="28"/>
        </w:rPr>
        <w:t xml:space="preserve"> які забезпечують виконання завдань Центру у 2023 році</w:t>
      </w:r>
    </w:p>
    <w:p w14:paraId="6F0E367B" w14:textId="77777777" w:rsidR="00023F04" w:rsidRDefault="00023F04" w:rsidP="00EF0D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"/>
        <w:gridCol w:w="4180"/>
        <w:gridCol w:w="2392"/>
        <w:gridCol w:w="2389"/>
      </w:tblGrid>
      <w:tr w:rsidR="00361B24" w14:paraId="24B8D9A2" w14:textId="77777777" w:rsidTr="00023F04">
        <w:tc>
          <w:tcPr>
            <w:tcW w:w="667" w:type="dxa"/>
          </w:tcPr>
          <w:p w14:paraId="0F4D0BEA" w14:textId="77777777" w:rsidR="00361B24" w:rsidRDefault="00EF0D90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B24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4180" w:type="dxa"/>
          </w:tcPr>
          <w:p w14:paraId="19CED3F8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Стаття витрат</w:t>
            </w:r>
          </w:p>
        </w:tc>
        <w:tc>
          <w:tcPr>
            <w:tcW w:w="2392" w:type="dxa"/>
          </w:tcPr>
          <w:p w14:paraId="2EA6A145" w14:textId="77777777" w:rsidR="00361B24" w:rsidRDefault="00361B24" w:rsidP="00361B24">
            <w:pPr>
              <w:pStyle w:val="a3"/>
              <w:tabs>
                <w:tab w:val="left" w:pos="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Одиниця виміру</w:t>
            </w:r>
          </w:p>
        </w:tc>
        <w:tc>
          <w:tcPr>
            <w:tcW w:w="2389" w:type="dxa"/>
          </w:tcPr>
          <w:p w14:paraId="4985952E" w14:textId="77777777" w:rsidR="00361B24" w:rsidRDefault="002F666C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Вартість </w:t>
            </w:r>
            <w:r w:rsidR="00235246">
              <w:rPr>
                <w:rFonts w:ascii="Times New Roman" w:hAnsi="Times New Roman" w:cs="Times New Roman"/>
                <w:sz w:val="28"/>
                <w:szCs w:val="28"/>
              </w:rPr>
              <w:t xml:space="preserve"> за годину</w:t>
            </w:r>
          </w:p>
        </w:tc>
      </w:tr>
      <w:tr w:rsidR="00361B24" w14:paraId="07F5D0EF" w14:textId="77777777" w:rsidTr="00023F04">
        <w:tc>
          <w:tcPr>
            <w:tcW w:w="667" w:type="dxa"/>
          </w:tcPr>
          <w:p w14:paraId="6281E01C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0" w:type="dxa"/>
          </w:tcPr>
          <w:p w14:paraId="2B7F7E38" w14:textId="77777777" w:rsidR="00361B24" w:rsidRDefault="00361B24" w:rsidP="00EF0D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Заробітна плата фахівця </w:t>
            </w:r>
            <w:r w:rsidR="00EF0D90">
              <w:rPr>
                <w:rFonts w:ascii="Times New Roman" w:hAnsi="Times New Roman" w:cs="Times New Roman"/>
                <w:sz w:val="28"/>
                <w:szCs w:val="28"/>
              </w:rPr>
              <w:t>Центру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нарахуванням (КЕКВ 2111+2120)</w:t>
            </w:r>
          </w:p>
        </w:tc>
        <w:tc>
          <w:tcPr>
            <w:tcW w:w="2392" w:type="dxa"/>
          </w:tcPr>
          <w:p w14:paraId="551A0156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2389" w:type="dxa"/>
          </w:tcPr>
          <w:p w14:paraId="61B215A9" w14:textId="77777777" w:rsidR="00361B24" w:rsidRPr="00023F04" w:rsidRDefault="00023F04" w:rsidP="00023F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04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361B24" w:rsidRPr="00023F04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Pr="00023F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61B24" w14:paraId="71C841F1" w14:textId="77777777" w:rsidTr="00023F04">
        <w:tc>
          <w:tcPr>
            <w:tcW w:w="667" w:type="dxa"/>
          </w:tcPr>
          <w:p w14:paraId="7C5D20CF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</w:tcPr>
          <w:p w14:paraId="1BC0AA0D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Утримання </w:t>
            </w:r>
          </w:p>
          <w:p w14:paraId="49486A25" w14:textId="77777777" w:rsidR="00361B24" w:rsidRDefault="00361B24" w:rsidP="00C971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(КЕКВ 2210+2220+2240+2250</w:t>
            </w:r>
            <w:r w:rsidR="00C97126">
              <w:rPr>
                <w:rFonts w:ascii="Times New Roman" w:hAnsi="Times New Roman" w:cs="Times New Roman"/>
                <w:sz w:val="28"/>
                <w:szCs w:val="28"/>
              </w:rPr>
              <w:t>+ 3110</w:t>
            </w:r>
            <w:r w:rsidR="000D51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2" w:type="dxa"/>
          </w:tcPr>
          <w:p w14:paraId="7A1CFAD5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2389" w:type="dxa"/>
          </w:tcPr>
          <w:p w14:paraId="44CFC513" w14:textId="77777777" w:rsidR="00361B24" w:rsidRPr="00023F04" w:rsidRDefault="00023F04" w:rsidP="00023F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04">
              <w:rPr>
                <w:rFonts w:ascii="Times New Roman" w:hAnsi="Times New Roman" w:cs="Times New Roman"/>
                <w:sz w:val="28"/>
                <w:szCs w:val="28"/>
              </w:rPr>
              <w:t>607</w:t>
            </w:r>
            <w:r w:rsidR="00361B24" w:rsidRPr="00023F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23F0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61B24" w14:paraId="4BAE4E5F" w14:textId="77777777" w:rsidTr="00023F04">
        <w:tc>
          <w:tcPr>
            <w:tcW w:w="667" w:type="dxa"/>
          </w:tcPr>
          <w:p w14:paraId="2A96A4CD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0" w:type="dxa"/>
          </w:tcPr>
          <w:p w14:paraId="703D15D3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2392" w:type="dxa"/>
          </w:tcPr>
          <w:p w14:paraId="727B392F" w14:textId="77777777" w:rsidR="00361B24" w:rsidRDefault="00361B24" w:rsidP="00361B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2389" w:type="dxa"/>
          </w:tcPr>
          <w:p w14:paraId="7C4DB1E3" w14:textId="77777777" w:rsidR="00361B24" w:rsidRPr="00023F04" w:rsidRDefault="00023F04" w:rsidP="00023F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F04">
              <w:rPr>
                <w:rFonts w:ascii="Times New Roman" w:hAnsi="Times New Roman" w:cs="Times New Roman"/>
                <w:sz w:val="28"/>
                <w:szCs w:val="28"/>
              </w:rPr>
              <w:t>699</w:t>
            </w:r>
            <w:r w:rsidR="00361B24" w:rsidRPr="00023F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23F0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</w:tbl>
    <w:p w14:paraId="7901648E" w14:textId="77777777" w:rsidR="00B8353F" w:rsidRDefault="00B8353F" w:rsidP="00B83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7B97D1" w14:textId="77777777" w:rsidR="00B8353F" w:rsidRDefault="00B8353F" w:rsidP="00B83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7C0D0F" w14:textId="77777777" w:rsidR="00B8353F" w:rsidRPr="00B8353F" w:rsidRDefault="00B8353F" w:rsidP="00B835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35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Міський голова                                                         </w:t>
      </w:r>
      <w:r w:rsidRPr="00B8353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Олександр МЕНЗУЛ</w:t>
      </w:r>
    </w:p>
    <w:p w14:paraId="7F0DD402" w14:textId="77777777" w:rsidR="00361B24" w:rsidRPr="00B8353F" w:rsidRDefault="00361B24" w:rsidP="00B8353F"/>
    <w:sectPr w:rsidR="00361B24" w:rsidRPr="00B8353F" w:rsidSect="00B8353F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2A"/>
    <w:rsid w:val="00023F04"/>
    <w:rsid w:val="000B1A2A"/>
    <w:rsid w:val="000D515E"/>
    <w:rsid w:val="00135818"/>
    <w:rsid w:val="001875EA"/>
    <w:rsid w:val="00235246"/>
    <w:rsid w:val="002F666C"/>
    <w:rsid w:val="00361B24"/>
    <w:rsid w:val="00735B63"/>
    <w:rsid w:val="00B61A5E"/>
    <w:rsid w:val="00B8353F"/>
    <w:rsid w:val="00C97126"/>
    <w:rsid w:val="00CB5C42"/>
    <w:rsid w:val="00CD052B"/>
    <w:rsid w:val="00DD0AF9"/>
    <w:rsid w:val="00EF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CE8A"/>
  <w15:docId w15:val="{C3F03B8A-09D0-4048-B13B-C4875CBC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1B24"/>
    <w:pPr>
      <w:spacing w:after="0" w:line="240" w:lineRule="auto"/>
    </w:pPr>
  </w:style>
  <w:style w:type="table" w:styleId="a4">
    <w:name w:val="Table Grid"/>
    <w:basedOn w:val="a1"/>
    <w:uiPriority w:val="59"/>
    <w:rsid w:val="0036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5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5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279</Characters>
  <Application>Microsoft Office Word</Application>
  <DocSecurity>4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LogocPower</dc:creator>
  <cp:keywords/>
  <dc:description/>
  <cp:lastModifiedBy>Ульяна Остапович</cp:lastModifiedBy>
  <cp:revision>2</cp:revision>
  <cp:lastPrinted>2023-03-07T10:50:00Z</cp:lastPrinted>
  <dcterms:created xsi:type="dcterms:W3CDTF">2023-03-13T13:17:00Z</dcterms:created>
  <dcterms:modified xsi:type="dcterms:W3CDTF">2023-03-13T13:17:00Z</dcterms:modified>
</cp:coreProperties>
</file>