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E59" w:rsidRPr="00EA3E59" w:rsidRDefault="00EA3E59" w:rsidP="00EA3E59">
      <w:pPr>
        <w:jc w:val="right"/>
        <w:rPr>
          <w:rFonts w:eastAsia="Calibri" w:cs="Times New Roman"/>
          <w:sz w:val="28"/>
          <w:szCs w:val="24"/>
          <w:lang w:val="uk-UA" w:eastAsia="uk-UA"/>
        </w:rPr>
      </w:pPr>
      <w:r w:rsidRPr="00EA3E59">
        <w:rPr>
          <w:rFonts w:eastAsia="Calibri" w:cs="Times New Roman"/>
          <w:sz w:val="28"/>
          <w:szCs w:val="28"/>
          <w:lang w:val="uk-UA" w:eastAsia="uk-UA"/>
        </w:rPr>
        <w:t>Додаток 2</w:t>
      </w:r>
    </w:p>
    <w:p w:rsidR="00EA3E59" w:rsidRPr="00EA3E59" w:rsidRDefault="00EA3E59" w:rsidP="00EA3E59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EA3E59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:rsidR="00EA3E59" w:rsidRPr="00EA3E59" w:rsidRDefault="00EA3E59" w:rsidP="00EA3E59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EA3E59">
        <w:rPr>
          <w:rFonts w:eastAsia="Calibri" w:cs="Times New Roman"/>
          <w:sz w:val="28"/>
          <w:szCs w:val="28"/>
          <w:lang w:val="uk-UA" w:eastAsia="uk-UA"/>
        </w:rPr>
        <w:t>__________ 2023 року № ____</w:t>
      </w:r>
    </w:p>
    <w:tbl>
      <w:tblPr>
        <w:tblpPr w:leftFromText="180" w:rightFromText="180" w:vertAnchor="text" w:horzAnchor="margin" w:tblpXSpec="center" w:tblpY="256"/>
        <w:tblW w:w="10847" w:type="dxa"/>
        <w:tblLook w:val="04A0" w:firstRow="1" w:lastRow="0" w:firstColumn="1" w:lastColumn="0" w:noHBand="0" w:noVBand="1"/>
      </w:tblPr>
      <w:tblGrid>
        <w:gridCol w:w="340"/>
        <w:gridCol w:w="222"/>
        <w:gridCol w:w="756"/>
        <w:gridCol w:w="4494"/>
        <w:gridCol w:w="1208"/>
        <w:gridCol w:w="1769"/>
        <w:gridCol w:w="1326"/>
        <w:gridCol w:w="12"/>
        <w:gridCol w:w="7"/>
        <w:gridCol w:w="222"/>
        <w:gridCol w:w="12"/>
        <w:gridCol w:w="7"/>
        <w:gridCol w:w="217"/>
        <w:gridCol w:w="12"/>
        <w:gridCol w:w="7"/>
        <w:gridCol w:w="217"/>
        <w:gridCol w:w="12"/>
        <w:gridCol w:w="7"/>
      </w:tblGrid>
      <w:tr w:rsidR="00EA3E59" w:rsidRPr="00EA3E59" w:rsidTr="008B04F9">
        <w:trPr>
          <w:gridAfter w:val="1"/>
          <w:wAfter w:w="7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ascii="PT Sans" w:eastAsia="Times New Roman" w:hAnsi="PT Sans" w:cs="Times New Roman"/>
                <w:color w:val="4E4E4E"/>
                <w:sz w:val="23"/>
                <w:szCs w:val="23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4315" w:type="dxa"/>
            <w:gridSpan w:val="4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208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572" w:type="dxa"/>
            <w:gridSpan w:val="7"/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СТРУКТУРА ТАРИФУ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572" w:type="dxa"/>
            <w:gridSpan w:val="7"/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  послугу з поводження з побутовими відходами (вивезення ТПВ)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572" w:type="dxa"/>
            <w:gridSpan w:val="7"/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для КП "Управляюча компанія "</w:t>
            </w:r>
            <w:proofErr w:type="spellStart"/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Житлокомунсервіс</w:t>
            </w:r>
            <w:proofErr w:type="spellEnd"/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" ВМР на території №2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572" w:type="dxa"/>
            <w:gridSpan w:val="7"/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(мікрорайон </w:t>
            </w:r>
            <w:proofErr w:type="spellStart"/>
            <w:r w:rsidRPr="00EA3E5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Вараш</w:t>
            </w:r>
            <w:proofErr w:type="spellEnd"/>
            <w:r w:rsidRPr="00EA3E5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; майдан Незалежності; вулиця Лесі Українки)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208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630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№ П/П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Показники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Планові витрати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Плановий тариф 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lang w:val="uk-UA" w:eastAsia="uk-UA"/>
              </w:rPr>
              <w:t>1.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2 832 870,54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145,01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Прямі матеріальні витрати, в </w:t>
            </w:r>
            <w:proofErr w:type="spellStart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1 198 378,00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61,34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7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1.1.1.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витрати на паливо-мастильні </w:t>
            </w:r>
            <w:proofErr w:type="spellStart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материали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1 093 853,00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55,99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280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1.1.2.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витрати на запасні частини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82 800,00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4,24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30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1.1.3.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21 725,00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1,11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216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Прямі витрати на оплату праці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876 189,36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44,85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207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1.3.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Інші прямі витрати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215 000,00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11,01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1.4.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Загальновиробничі витрати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543 303,18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27,81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Адміністративні витрати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483 622,00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24,76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Витрати на збут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209 925,00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10,75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Повна  собівартість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3 526 417,54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180,51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Плановий прибуток  (10%)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352 641,75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18,05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630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Вартість послуги з вивезення ТПВ за відповідним  тарифом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3 879 059,29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198,56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630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Річний об'єм твердих побутових відходів  на території №2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м3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19 536,00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630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Тариф на послугу з вивезення ТПВ на територію №2, м. </w:t>
            </w:r>
            <w:proofErr w:type="spellStart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Вараш</w:t>
            </w:r>
            <w:proofErr w:type="spellEnd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(без ПДВ)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198,56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ПДВ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39,71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:rsidTr="008B04F9">
        <w:trPr>
          <w:gridAfter w:val="2"/>
          <w:wAfter w:w="19" w:type="dxa"/>
          <w:trHeight w:val="630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Тариф на послугу з вивезення ТПВ на територію №2, м. </w:t>
            </w:r>
            <w:proofErr w:type="spellStart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Вараш</w:t>
            </w:r>
            <w:proofErr w:type="spellEnd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(з ПДВ)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238,27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</w:tbl>
    <w:p w:rsidR="00EA3E59" w:rsidRPr="00EA3E59" w:rsidRDefault="00EA3E59" w:rsidP="00EA3E59">
      <w:pPr>
        <w:rPr>
          <w:rFonts w:eastAsia="Calibri" w:cs="Times New Roman"/>
          <w:sz w:val="28"/>
          <w:szCs w:val="28"/>
          <w:lang w:val="uk-UA" w:eastAsia="uk-UA"/>
        </w:rPr>
      </w:pPr>
    </w:p>
    <w:tbl>
      <w:tblPr>
        <w:tblW w:w="16724" w:type="dxa"/>
        <w:tblInd w:w="93" w:type="dxa"/>
        <w:tblLook w:val="04A0" w:firstRow="1" w:lastRow="0" w:firstColumn="1" w:lastColumn="0" w:noHBand="0" w:noVBand="1"/>
      </w:tblPr>
      <w:tblGrid>
        <w:gridCol w:w="340"/>
        <w:gridCol w:w="6144"/>
        <w:gridCol w:w="3340"/>
        <w:gridCol w:w="960"/>
        <w:gridCol w:w="1140"/>
        <w:gridCol w:w="960"/>
        <w:gridCol w:w="960"/>
        <w:gridCol w:w="960"/>
        <w:gridCol w:w="960"/>
        <w:gridCol w:w="960"/>
      </w:tblGrid>
      <w:tr w:rsidR="00EA3E59" w:rsidRPr="00EA3E59" w:rsidTr="008B04F9">
        <w:trPr>
          <w:trHeight w:val="315"/>
        </w:trPr>
        <w:tc>
          <w:tcPr>
            <w:tcW w:w="3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6144" w:type="dxa"/>
            <w:noWrap/>
            <w:vAlign w:val="bottom"/>
          </w:tcPr>
          <w:p w:rsidR="00EA3E59" w:rsidRPr="00EA3E59" w:rsidRDefault="00EA3E59" w:rsidP="00EA3E59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340" w:type="dxa"/>
            <w:noWrap/>
            <w:vAlign w:val="bottom"/>
          </w:tcPr>
          <w:p w:rsidR="00EA3E59" w:rsidRPr="00EA3E59" w:rsidRDefault="00EA3E59" w:rsidP="00EA3E59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</w:tbl>
    <w:p w:rsidR="00EA3E59" w:rsidRPr="00EA3E59" w:rsidRDefault="00EA3E59" w:rsidP="00EA3E59">
      <w:pPr>
        <w:rPr>
          <w:rFonts w:eastAsia="Calibri" w:cs="Times New Roman"/>
          <w:sz w:val="28"/>
          <w:szCs w:val="28"/>
          <w:lang w:val="uk-UA" w:eastAsia="uk-UA"/>
        </w:rPr>
      </w:pPr>
      <w:r w:rsidRPr="00EA3E59">
        <w:rPr>
          <w:rFonts w:eastAsia="Calibri" w:cs="Times New Roman"/>
          <w:sz w:val="28"/>
          <w:szCs w:val="28"/>
          <w:lang w:val="uk-UA" w:eastAsia="uk-UA"/>
        </w:rPr>
        <w:t xml:space="preserve">Керуючий справами                                                        </w:t>
      </w:r>
    </w:p>
    <w:p w:rsidR="00EA3E59" w:rsidRPr="00EA3E59" w:rsidRDefault="00EA3E59" w:rsidP="00EA3E59">
      <w:pPr>
        <w:rPr>
          <w:rFonts w:eastAsia="Calibri" w:cs="Times New Roman"/>
          <w:sz w:val="28"/>
          <w:szCs w:val="28"/>
          <w:lang w:val="uk-UA" w:eastAsia="uk-UA"/>
        </w:rPr>
      </w:pPr>
      <w:r w:rsidRPr="00EA3E59">
        <w:rPr>
          <w:rFonts w:eastAsia="Calibri" w:cs="Times New Roman"/>
          <w:sz w:val="28"/>
          <w:szCs w:val="28"/>
          <w:lang w:val="uk-UA" w:eastAsia="uk-UA"/>
        </w:rPr>
        <w:t>виконавчого комітету                                                     Сергій ДЕНЕГА</w:t>
      </w:r>
    </w:p>
    <w:p w:rsidR="00EA3E59" w:rsidRPr="00EA3E59" w:rsidRDefault="00EA3E59" w:rsidP="00EA3E59">
      <w:pPr>
        <w:rPr>
          <w:rFonts w:eastAsia="Calibri" w:cs="Times New Roman"/>
          <w:sz w:val="28"/>
          <w:szCs w:val="28"/>
          <w:lang w:val="uk-UA" w:eastAsia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5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3E59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323CA-F8F1-4B7D-B653-81DED641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2023-01-16T08:36:00Z</dcterms:created>
  <dcterms:modified xsi:type="dcterms:W3CDTF">2023-01-16T08:36:00Z</dcterms:modified>
</cp:coreProperties>
</file>