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F1EED" w14:textId="77777777" w:rsidR="00491DD6" w:rsidRPr="00A57C20" w:rsidRDefault="00491DD6" w:rsidP="00491DD6">
      <w:pPr>
        <w:ind w:left="3540"/>
        <w:rPr>
          <w:rFonts w:ascii="Times New Roman CYR" w:eastAsia="Batang" w:hAnsi="Times New Roman CYR"/>
          <w:bCs/>
          <w:i/>
          <w:iCs/>
          <w:sz w:val="28"/>
          <w:szCs w:val="20"/>
        </w:rPr>
      </w:pPr>
      <w:r w:rsidRPr="00A57C20">
        <w:rPr>
          <w:rFonts w:ascii="Times New Roman CYR" w:eastAsia="Batang" w:hAnsi="Times New Roman CYR"/>
          <w:bCs/>
          <w:sz w:val="28"/>
          <w:szCs w:val="20"/>
        </w:rPr>
        <w:t xml:space="preserve">           </w:t>
      </w:r>
      <w:r w:rsidRPr="00A57C20">
        <w:rPr>
          <w:rFonts w:ascii="Times New Roman CYR" w:eastAsia="Batang" w:hAnsi="Times New Roman CYR"/>
          <w:bCs/>
          <w:noProof/>
          <w:sz w:val="28"/>
          <w:szCs w:val="20"/>
          <w:lang w:val="ru-RU"/>
        </w:rPr>
        <w:drawing>
          <wp:inline distT="0" distB="0" distL="0" distR="0" wp14:anchorId="01BC0D35" wp14:editId="265354F7">
            <wp:extent cx="466725" cy="657225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7C20">
        <w:rPr>
          <w:rFonts w:ascii="Times New Roman CYR" w:eastAsia="Batang" w:hAnsi="Times New Roman CYR"/>
          <w:bCs/>
          <w:sz w:val="28"/>
          <w:szCs w:val="20"/>
        </w:rPr>
        <w:t xml:space="preserve">                         </w:t>
      </w:r>
      <w:r w:rsidR="00570A8E">
        <w:rPr>
          <w:rFonts w:ascii="Times New Roman CYR" w:eastAsia="Batang" w:hAnsi="Times New Roman CYR"/>
          <w:bCs/>
          <w:sz w:val="28"/>
          <w:szCs w:val="20"/>
        </w:rPr>
        <w:tab/>
        <w:t xml:space="preserve">       </w:t>
      </w:r>
      <w:proofErr w:type="spellStart"/>
      <w:r w:rsidRPr="007A147E">
        <w:rPr>
          <w:rFonts w:ascii="Times New Roman CYR" w:eastAsia="Batang" w:hAnsi="Times New Roman CYR"/>
          <w:bCs/>
          <w:iCs/>
        </w:rPr>
        <w:t>Проєкт</w:t>
      </w:r>
      <w:proofErr w:type="spellEnd"/>
      <w:r w:rsidRPr="007A147E">
        <w:rPr>
          <w:rFonts w:ascii="Times New Roman CYR" w:eastAsia="Batang" w:hAnsi="Times New Roman CYR"/>
          <w:bCs/>
          <w:iCs/>
        </w:rPr>
        <w:t xml:space="preserve"> Л.ШОЛОМ</w:t>
      </w:r>
      <w:r w:rsidRPr="00A57C20">
        <w:rPr>
          <w:rFonts w:ascii="Times New Roman CYR" w:eastAsia="Batang" w:hAnsi="Times New Roman CYR"/>
          <w:bCs/>
          <w:i/>
          <w:iCs/>
        </w:rPr>
        <w:t xml:space="preserve"> </w:t>
      </w:r>
    </w:p>
    <w:p w14:paraId="70322703" w14:textId="77777777" w:rsidR="00491DD6" w:rsidRPr="00A57C20" w:rsidRDefault="00491DD6" w:rsidP="00491DD6">
      <w:pPr>
        <w:ind w:left="3540"/>
        <w:jc w:val="center"/>
        <w:rPr>
          <w:rFonts w:ascii="Times New Roman CYR" w:eastAsia="Batang" w:hAnsi="Times New Roman CYR"/>
          <w:bCs/>
          <w:i/>
          <w:iCs/>
          <w:sz w:val="16"/>
          <w:szCs w:val="16"/>
        </w:rPr>
      </w:pPr>
    </w:p>
    <w:p w14:paraId="4F0F91C7" w14:textId="77777777" w:rsidR="00491DD6" w:rsidRPr="00A57C20" w:rsidRDefault="00491DD6" w:rsidP="00491DD6">
      <w:pPr>
        <w:spacing w:after="240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A57C20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14:paraId="23586A84" w14:textId="77777777" w:rsidR="00491DD6" w:rsidRPr="00A57C20" w:rsidRDefault="00491DD6" w:rsidP="00491DD6">
      <w:pPr>
        <w:jc w:val="center"/>
        <w:rPr>
          <w:rFonts w:eastAsia="Batang"/>
          <w:b/>
          <w:sz w:val="28"/>
          <w:szCs w:val="28"/>
        </w:rPr>
      </w:pPr>
      <w:r w:rsidRPr="00A57C20">
        <w:rPr>
          <w:rFonts w:eastAsia="Batang"/>
          <w:b/>
          <w:sz w:val="28"/>
          <w:szCs w:val="28"/>
        </w:rPr>
        <w:t>ВИКОНАВЧИЙ КОМІТЕТ</w:t>
      </w:r>
    </w:p>
    <w:p w14:paraId="11FB2106" w14:textId="77777777" w:rsidR="00491DD6" w:rsidRPr="00A57C20" w:rsidRDefault="00491DD6" w:rsidP="00491DD6">
      <w:pPr>
        <w:jc w:val="center"/>
        <w:rPr>
          <w:rFonts w:eastAsia="Batang"/>
          <w:b/>
          <w:sz w:val="28"/>
          <w:szCs w:val="28"/>
        </w:rPr>
      </w:pPr>
      <w:r w:rsidRPr="00A57C20">
        <w:rPr>
          <w:rFonts w:eastAsia="Batang"/>
          <w:b/>
          <w:sz w:val="28"/>
          <w:szCs w:val="28"/>
        </w:rPr>
        <w:t>ВАРАСЬКОЇ МІСЬКОЇ РАДИ</w:t>
      </w:r>
    </w:p>
    <w:p w14:paraId="6A2E9933" w14:textId="77777777" w:rsidR="00491DD6" w:rsidRPr="00A57C20" w:rsidRDefault="00491DD6" w:rsidP="00491DD6">
      <w:pPr>
        <w:jc w:val="center"/>
        <w:rPr>
          <w:rFonts w:ascii="Times New Roman CYR" w:eastAsia="Batang" w:hAnsi="Times New Roman CYR"/>
          <w:b/>
          <w:sz w:val="28"/>
          <w:szCs w:val="28"/>
        </w:rPr>
      </w:pPr>
    </w:p>
    <w:p w14:paraId="18B8384F" w14:textId="77777777" w:rsidR="00491DD6" w:rsidRPr="00A57C20" w:rsidRDefault="00491DD6" w:rsidP="00491DD6">
      <w:pPr>
        <w:jc w:val="center"/>
        <w:rPr>
          <w:rFonts w:ascii="Times New Roman CYR" w:eastAsia="Batang" w:hAnsi="Times New Roman CYR"/>
          <w:b/>
          <w:bCs/>
          <w:sz w:val="32"/>
          <w:szCs w:val="32"/>
        </w:rPr>
      </w:pPr>
      <w:r w:rsidRPr="00A57C20">
        <w:rPr>
          <w:rFonts w:ascii="Times New Roman CYR" w:eastAsia="Batang" w:hAnsi="Times New Roman CYR"/>
          <w:b/>
          <w:bCs/>
          <w:sz w:val="32"/>
          <w:szCs w:val="32"/>
        </w:rPr>
        <w:t xml:space="preserve">Р І Ш Е Н </w:t>
      </w:r>
      <w:proofErr w:type="spellStart"/>
      <w:r w:rsidRPr="00A57C20">
        <w:rPr>
          <w:rFonts w:ascii="Times New Roman CYR" w:eastAsia="Batang" w:hAnsi="Times New Roman CYR"/>
          <w:b/>
          <w:bCs/>
          <w:sz w:val="32"/>
          <w:szCs w:val="32"/>
        </w:rPr>
        <w:t>Н</w:t>
      </w:r>
      <w:proofErr w:type="spellEnd"/>
      <w:r w:rsidRPr="00A57C20">
        <w:rPr>
          <w:rFonts w:ascii="Times New Roman CYR" w:eastAsia="Batang" w:hAnsi="Times New Roman CYR"/>
          <w:b/>
          <w:bCs/>
          <w:sz w:val="32"/>
          <w:szCs w:val="32"/>
        </w:rPr>
        <w:t xml:space="preserve"> Я</w:t>
      </w:r>
    </w:p>
    <w:p w14:paraId="6E54EF0F" w14:textId="77777777" w:rsidR="00491DD6" w:rsidRPr="00A57C20" w:rsidRDefault="00491DD6" w:rsidP="00491DD6">
      <w:pPr>
        <w:ind w:left="2880" w:firstLine="720"/>
        <w:jc w:val="both"/>
        <w:rPr>
          <w:rFonts w:ascii="Times New Roman CYR" w:eastAsia="Batang" w:hAnsi="Times New Roman CYR"/>
          <w:b/>
          <w:bCs/>
          <w:szCs w:val="20"/>
        </w:rPr>
      </w:pPr>
    </w:p>
    <w:p w14:paraId="4B6413C6" w14:textId="77777777" w:rsidR="00491DD6" w:rsidRPr="00A57C20" w:rsidRDefault="00570A8E" w:rsidP="00491DD6">
      <w:pPr>
        <w:jc w:val="both"/>
        <w:rPr>
          <w:rFonts w:ascii="Times New Roman CYR" w:eastAsia="Batang" w:hAnsi="Times New Roman CYR"/>
          <w:bCs/>
          <w:sz w:val="28"/>
          <w:szCs w:val="28"/>
        </w:rPr>
      </w:pPr>
      <w:r>
        <w:rPr>
          <w:rFonts w:ascii="Times New Roman CYR" w:eastAsia="Batang" w:hAnsi="Times New Roman CYR"/>
          <w:b/>
          <w:bCs/>
          <w:sz w:val="28"/>
          <w:szCs w:val="28"/>
        </w:rPr>
        <w:t>14</w:t>
      </w:r>
      <w:r w:rsidR="00491DD6">
        <w:rPr>
          <w:rFonts w:ascii="Times New Roman CYR" w:eastAsia="Batang" w:hAnsi="Times New Roman CYR"/>
          <w:b/>
          <w:bCs/>
          <w:sz w:val="28"/>
          <w:szCs w:val="28"/>
        </w:rPr>
        <w:t>.0</w:t>
      </w:r>
      <w:r>
        <w:rPr>
          <w:rFonts w:ascii="Times New Roman CYR" w:eastAsia="Batang" w:hAnsi="Times New Roman CYR"/>
          <w:b/>
          <w:bCs/>
          <w:sz w:val="28"/>
          <w:szCs w:val="28"/>
        </w:rPr>
        <w:t>4</w:t>
      </w:r>
      <w:r w:rsidR="00491DD6">
        <w:rPr>
          <w:rFonts w:ascii="Times New Roman CYR" w:eastAsia="Batang" w:hAnsi="Times New Roman CYR"/>
          <w:b/>
          <w:bCs/>
          <w:sz w:val="28"/>
          <w:szCs w:val="28"/>
        </w:rPr>
        <w:t xml:space="preserve">.2023                                           </w:t>
      </w:r>
      <w:proofErr w:type="spellStart"/>
      <w:r w:rsidR="00491DD6">
        <w:rPr>
          <w:rFonts w:ascii="Times New Roman CYR" w:eastAsia="Batang" w:hAnsi="Times New Roman CYR"/>
          <w:b/>
          <w:bCs/>
          <w:sz w:val="28"/>
          <w:szCs w:val="28"/>
        </w:rPr>
        <w:t>м.Вараш</w:t>
      </w:r>
      <w:proofErr w:type="spellEnd"/>
      <w:r w:rsidR="00491DD6">
        <w:rPr>
          <w:rFonts w:ascii="Times New Roman CYR" w:eastAsia="Batang" w:hAnsi="Times New Roman CYR"/>
          <w:b/>
          <w:bCs/>
          <w:sz w:val="28"/>
          <w:szCs w:val="28"/>
        </w:rPr>
        <w:tab/>
      </w:r>
      <w:r w:rsidR="00491DD6">
        <w:rPr>
          <w:rFonts w:ascii="Times New Roman CYR" w:eastAsia="Batang" w:hAnsi="Times New Roman CYR"/>
          <w:b/>
          <w:bCs/>
          <w:sz w:val="28"/>
          <w:szCs w:val="28"/>
        </w:rPr>
        <w:tab/>
        <w:t xml:space="preserve">         № </w:t>
      </w:r>
      <w:r>
        <w:rPr>
          <w:rFonts w:ascii="Times New Roman CYR" w:eastAsia="Batang" w:hAnsi="Times New Roman CYR"/>
          <w:b/>
          <w:bCs/>
          <w:sz w:val="28"/>
          <w:szCs w:val="28"/>
        </w:rPr>
        <w:t>127</w:t>
      </w:r>
      <w:r w:rsidR="00491DD6">
        <w:rPr>
          <w:rFonts w:ascii="Times New Roman CYR" w:eastAsia="Batang" w:hAnsi="Times New Roman CYR"/>
          <w:b/>
          <w:bCs/>
          <w:sz w:val="28"/>
          <w:szCs w:val="28"/>
        </w:rPr>
        <w:t>-ПРВ-23-7114</w:t>
      </w:r>
    </w:p>
    <w:p w14:paraId="5957808C" w14:textId="77777777" w:rsidR="00490CE5" w:rsidRDefault="00490CE5" w:rsidP="00490CE5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</w:rPr>
      </w:pPr>
      <w:r w:rsidRPr="0086571F">
        <w:rPr>
          <w:rFonts w:ascii="Times New Roman" w:hAnsi="Times New Roman"/>
          <w:b w:val="0"/>
          <w:i w:val="0"/>
        </w:rPr>
        <w:t xml:space="preserve">Про </w:t>
      </w:r>
      <w:r>
        <w:rPr>
          <w:rFonts w:ascii="Times New Roman" w:hAnsi="Times New Roman"/>
          <w:b w:val="0"/>
          <w:i w:val="0"/>
        </w:rPr>
        <w:t xml:space="preserve">надання дозволу громадянину </w:t>
      </w:r>
    </w:p>
    <w:p w14:paraId="0CEB711A" w14:textId="77777777" w:rsidR="00490CE5" w:rsidRDefault="00490CE5" w:rsidP="00490CE5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</w:rPr>
      </w:pPr>
      <w:proofErr w:type="spellStart"/>
      <w:r>
        <w:rPr>
          <w:rFonts w:ascii="Times New Roman" w:hAnsi="Times New Roman"/>
          <w:b w:val="0"/>
          <w:i w:val="0"/>
        </w:rPr>
        <w:t>Колбуну</w:t>
      </w:r>
      <w:proofErr w:type="spellEnd"/>
      <w:r>
        <w:rPr>
          <w:rFonts w:ascii="Times New Roman" w:hAnsi="Times New Roman"/>
          <w:b w:val="0"/>
          <w:i w:val="0"/>
        </w:rPr>
        <w:t xml:space="preserve"> О.В. на зміну </w:t>
      </w:r>
      <w:r w:rsidR="00EA1C25">
        <w:rPr>
          <w:rFonts w:ascii="Times New Roman" w:hAnsi="Times New Roman"/>
          <w:b w:val="0"/>
          <w:i w:val="0"/>
        </w:rPr>
        <w:t xml:space="preserve">реєстрації </w:t>
      </w:r>
      <w:r>
        <w:rPr>
          <w:rFonts w:ascii="Times New Roman" w:hAnsi="Times New Roman"/>
          <w:b w:val="0"/>
          <w:i w:val="0"/>
        </w:rPr>
        <w:t xml:space="preserve">місця </w:t>
      </w:r>
    </w:p>
    <w:p w14:paraId="3F5E97AF" w14:textId="77777777" w:rsidR="00490CE5" w:rsidRPr="00830B1E" w:rsidRDefault="00EA1C25" w:rsidP="00490CE5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 xml:space="preserve">проживання </w:t>
      </w:r>
      <w:r w:rsidR="00490CE5">
        <w:rPr>
          <w:rFonts w:ascii="Times New Roman" w:hAnsi="Times New Roman"/>
          <w:b w:val="0"/>
          <w:i w:val="0"/>
        </w:rPr>
        <w:t xml:space="preserve">у гуртожитку «Прометей» </w:t>
      </w:r>
    </w:p>
    <w:p w14:paraId="2AEDF8FB" w14:textId="77777777" w:rsidR="00490CE5" w:rsidRPr="00A57C20" w:rsidRDefault="00490CE5" w:rsidP="00490CE5">
      <w:pPr>
        <w:rPr>
          <w:rFonts w:ascii="Times New Roman CYR" w:eastAsia="Batang" w:hAnsi="Times New Roman CYR"/>
          <w:bCs/>
          <w:color w:val="000000"/>
          <w:sz w:val="28"/>
          <w:szCs w:val="20"/>
        </w:rPr>
      </w:pPr>
    </w:p>
    <w:p w14:paraId="067577F3" w14:textId="77777777" w:rsidR="00490CE5" w:rsidRDefault="00490CE5" w:rsidP="00490CE5">
      <w:pPr>
        <w:ind w:firstLine="567"/>
        <w:jc w:val="both"/>
        <w:rPr>
          <w:sz w:val="28"/>
        </w:rPr>
      </w:pPr>
      <w:r w:rsidRPr="00A57C20">
        <w:rPr>
          <w:rFonts w:ascii="Times New Roman CYR" w:eastAsia="Batang" w:hAnsi="Times New Roman CYR"/>
          <w:bCs/>
          <w:sz w:val="28"/>
          <w:szCs w:val="28"/>
          <w:shd w:val="clear" w:color="auto" w:fill="FFFFFF"/>
        </w:rPr>
        <w:t xml:space="preserve">Розглянувши заяву </w:t>
      </w:r>
      <w:r w:rsidRPr="00A57C20">
        <w:rPr>
          <w:rFonts w:ascii="Times New Roman CYR" w:eastAsia="Batang" w:hAnsi="Times New Roman CYR"/>
          <w:bCs/>
          <w:sz w:val="28"/>
          <w:szCs w:val="28"/>
        </w:rPr>
        <w:t xml:space="preserve">громадянина </w:t>
      </w:r>
      <w:proofErr w:type="spellStart"/>
      <w:r>
        <w:rPr>
          <w:rFonts w:ascii="Times New Roman CYR" w:eastAsia="Batang" w:hAnsi="Times New Roman CYR"/>
          <w:bCs/>
          <w:sz w:val="28"/>
          <w:szCs w:val="28"/>
        </w:rPr>
        <w:t>Колбуна</w:t>
      </w:r>
      <w:proofErr w:type="spellEnd"/>
      <w:r>
        <w:rPr>
          <w:rFonts w:ascii="Times New Roman CYR" w:eastAsia="Batang" w:hAnsi="Times New Roman CYR"/>
          <w:bCs/>
          <w:sz w:val="28"/>
          <w:szCs w:val="28"/>
        </w:rPr>
        <w:t xml:space="preserve"> О.В.</w:t>
      </w:r>
      <w:r w:rsidRPr="00A57C20">
        <w:rPr>
          <w:rFonts w:ascii="Times New Roman CYR" w:eastAsia="Batang" w:hAnsi="Times New Roman CYR"/>
          <w:bCs/>
          <w:color w:val="000000"/>
          <w:sz w:val="28"/>
          <w:szCs w:val="20"/>
        </w:rPr>
        <w:t xml:space="preserve"> </w:t>
      </w:r>
      <w:r w:rsidRPr="00A57C20">
        <w:rPr>
          <w:rFonts w:ascii="Times New Roman CYR" w:eastAsia="Batang" w:hAnsi="Times New Roman CYR"/>
          <w:bCs/>
          <w:sz w:val="28"/>
          <w:szCs w:val="28"/>
          <w:shd w:val="clear" w:color="auto" w:fill="FFFFFF"/>
        </w:rPr>
        <w:t xml:space="preserve">від </w:t>
      </w:r>
      <w:r>
        <w:rPr>
          <w:rFonts w:ascii="Times New Roman CYR" w:eastAsia="Batang" w:hAnsi="Times New Roman CYR"/>
          <w:bCs/>
          <w:sz w:val="28"/>
          <w:szCs w:val="28"/>
          <w:shd w:val="clear" w:color="auto" w:fill="FFFFFF"/>
        </w:rPr>
        <w:t>20.03.2023</w:t>
      </w:r>
      <w:r w:rsidRPr="00A57C20">
        <w:rPr>
          <w:rFonts w:ascii="Times New Roman CYR" w:eastAsia="Batang" w:hAnsi="Times New Roman CYR"/>
          <w:bCs/>
          <w:sz w:val="28"/>
          <w:szCs w:val="28"/>
          <w:shd w:val="clear" w:color="auto" w:fill="FFFFFF"/>
        </w:rPr>
        <w:t xml:space="preserve"> вх.№</w:t>
      </w:r>
      <w:r>
        <w:rPr>
          <w:rFonts w:ascii="Times New Roman CYR" w:eastAsia="Batang" w:hAnsi="Times New Roman CYR"/>
          <w:bCs/>
          <w:sz w:val="28"/>
          <w:szCs w:val="28"/>
          <w:shd w:val="clear" w:color="auto" w:fill="FFFFFF"/>
        </w:rPr>
        <w:t>К-84-ЗГ-23</w:t>
      </w:r>
      <w:r w:rsidRPr="00A57C20">
        <w:rPr>
          <w:rFonts w:ascii="Times New Roman CYR" w:eastAsia="Batang" w:hAnsi="Times New Roman CYR"/>
          <w:bCs/>
          <w:sz w:val="28"/>
          <w:szCs w:val="28"/>
          <w:shd w:val="clear" w:color="auto" w:fill="FFFFFF"/>
        </w:rPr>
        <w:t>, в</w:t>
      </w:r>
      <w:r w:rsidRPr="00A57C20">
        <w:rPr>
          <w:rFonts w:ascii="Times New Roman CYR" w:eastAsia="Batang" w:hAnsi="Times New Roman CYR"/>
          <w:bCs/>
          <w:sz w:val="28"/>
          <w:szCs w:val="28"/>
        </w:rPr>
        <w:t xml:space="preserve">раховуючи пропозиції громадської комісії з житлових питань при виконавчому комітеті </w:t>
      </w:r>
      <w:proofErr w:type="spellStart"/>
      <w:r w:rsidRPr="00A57C20">
        <w:rPr>
          <w:rFonts w:ascii="Times New Roman CYR" w:eastAsia="Batang" w:hAnsi="Times New Roman CYR"/>
          <w:bCs/>
          <w:sz w:val="28"/>
          <w:szCs w:val="28"/>
        </w:rPr>
        <w:t>Вараської</w:t>
      </w:r>
      <w:proofErr w:type="spellEnd"/>
      <w:r w:rsidRPr="00A57C20">
        <w:rPr>
          <w:rFonts w:ascii="Times New Roman CYR" w:eastAsia="Batang" w:hAnsi="Times New Roman CYR"/>
          <w:bCs/>
          <w:sz w:val="28"/>
          <w:szCs w:val="28"/>
        </w:rPr>
        <w:t xml:space="preserve"> міської ради (</w:t>
      </w:r>
      <w:r w:rsidR="00EA1C25" w:rsidRPr="002B30C4">
        <w:rPr>
          <w:sz w:val="28"/>
          <w:szCs w:val="28"/>
        </w:rPr>
        <w:t>протокол №6001-ПТ-47-7114-23 від 11.04.2023</w:t>
      </w:r>
      <w:r w:rsidRPr="00A57C20">
        <w:rPr>
          <w:rFonts w:ascii="Times New Roman CYR" w:eastAsia="Batang" w:hAnsi="Times New Roman CYR"/>
          <w:bCs/>
          <w:sz w:val="28"/>
          <w:szCs w:val="28"/>
        </w:rPr>
        <w:t xml:space="preserve">), </w:t>
      </w:r>
      <w:r>
        <w:rPr>
          <w:sz w:val="28"/>
          <w:szCs w:val="28"/>
        </w:rPr>
        <w:t xml:space="preserve">на підставі </w:t>
      </w:r>
      <w:r w:rsidRPr="00615280">
        <w:rPr>
          <w:sz w:val="28"/>
          <w:szCs w:val="28"/>
        </w:rPr>
        <w:t>статей 127, 128, 129 Житлового кодексу Україн</w:t>
      </w:r>
      <w:r>
        <w:rPr>
          <w:sz w:val="28"/>
          <w:szCs w:val="28"/>
        </w:rPr>
        <w:t>и</w:t>
      </w:r>
      <w:r w:rsidRPr="00615280">
        <w:rPr>
          <w:sz w:val="28"/>
          <w:szCs w:val="28"/>
        </w:rPr>
        <w:t xml:space="preserve">, постанови Кабінету Міністрів України від 20.06.2018 №498 «Про затвердження Примірного положення про користування гуртожитками», </w:t>
      </w:r>
      <w:r>
        <w:rPr>
          <w:sz w:val="28"/>
          <w:szCs w:val="28"/>
        </w:rPr>
        <w:t xml:space="preserve">абзацу сім пункту 2.1 розділу ІІ Положення про громадську комісію з житлових питань при виконавчому комітеті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№7110-П-01, затвердженого рішенням виконавчого комітету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від 25.01.2022 №7114-РВ-7-08, керуючись підпунктом 2 пункту «а» частини першої статті 30, частиною шостою статті 59 </w:t>
      </w:r>
      <w:r>
        <w:rPr>
          <w:sz w:val="28"/>
        </w:rPr>
        <w:t xml:space="preserve">Закону України “Про місцеве самоврядування в Україні”, виконавчий комітет </w:t>
      </w:r>
      <w:proofErr w:type="spellStart"/>
      <w:r>
        <w:rPr>
          <w:sz w:val="28"/>
        </w:rPr>
        <w:t>Вараської</w:t>
      </w:r>
      <w:proofErr w:type="spellEnd"/>
      <w:r>
        <w:rPr>
          <w:sz w:val="28"/>
        </w:rPr>
        <w:t xml:space="preserve"> міської ради    </w:t>
      </w:r>
    </w:p>
    <w:p w14:paraId="638752AF" w14:textId="77777777" w:rsidR="00490CE5" w:rsidRPr="00A57C20" w:rsidRDefault="00490CE5" w:rsidP="00490CE5">
      <w:pPr>
        <w:ind w:firstLine="567"/>
        <w:jc w:val="both"/>
        <w:rPr>
          <w:rFonts w:ascii="Times New Roman CYR" w:eastAsia="Batang" w:hAnsi="Times New Roman CYR"/>
          <w:bCs/>
          <w:color w:val="000000"/>
          <w:sz w:val="28"/>
          <w:szCs w:val="20"/>
        </w:rPr>
      </w:pPr>
    </w:p>
    <w:p w14:paraId="597BE042" w14:textId="77777777" w:rsidR="00490CE5" w:rsidRPr="00A57C20" w:rsidRDefault="00490CE5" w:rsidP="00490CE5">
      <w:pPr>
        <w:rPr>
          <w:rFonts w:ascii="Times New Roman CYR" w:eastAsia="Batang" w:hAnsi="Times New Roman CYR"/>
          <w:b/>
          <w:color w:val="000000"/>
          <w:sz w:val="28"/>
          <w:szCs w:val="20"/>
        </w:rPr>
      </w:pPr>
      <w:r w:rsidRPr="00A57C20">
        <w:rPr>
          <w:rFonts w:ascii="Times New Roman CYR" w:eastAsia="Batang" w:hAnsi="Times New Roman CYR"/>
          <w:b/>
          <w:color w:val="000000"/>
          <w:sz w:val="28"/>
          <w:szCs w:val="20"/>
        </w:rPr>
        <w:t>ВИРІШИВ:</w:t>
      </w:r>
    </w:p>
    <w:p w14:paraId="00573845" w14:textId="77777777" w:rsidR="00490CE5" w:rsidRPr="00A57C20" w:rsidRDefault="00490CE5" w:rsidP="00490CE5">
      <w:pPr>
        <w:rPr>
          <w:rFonts w:ascii="Times New Roman CYR" w:eastAsia="Batang" w:hAnsi="Times New Roman CYR"/>
          <w:bCs/>
          <w:color w:val="000000"/>
          <w:sz w:val="28"/>
          <w:szCs w:val="20"/>
        </w:rPr>
      </w:pPr>
    </w:p>
    <w:p w14:paraId="2D165EF2" w14:textId="77777777" w:rsidR="00490CE5" w:rsidRDefault="00490CE5" w:rsidP="00490CE5">
      <w:pPr>
        <w:ind w:firstLine="567"/>
        <w:jc w:val="both"/>
        <w:rPr>
          <w:sz w:val="28"/>
          <w:szCs w:val="28"/>
        </w:rPr>
      </w:pPr>
      <w:r w:rsidRPr="00615280">
        <w:rPr>
          <w:sz w:val="28"/>
          <w:szCs w:val="28"/>
        </w:rPr>
        <w:t xml:space="preserve">1. Надати </w:t>
      </w:r>
      <w:proofErr w:type="spellStart"/>
      <w:r>
        <w:rPr>
          <w:sz w:val="28"/>
          <w:szCs w:val="28"/>
        </w:rPr>
        <w:t>Колбуну</w:t>
      </w:r>
      <w:proofErr w:type="spellEnd"/>
      <w:r>
        <w:rPr>
          <w:sz w:val="28"/>
          <w:szCs w:val="28"/>
        </w:rPr>
        <w:t xml:space="preserve"> Олександру </w:t>
      </w:r>
      <w:proofErr w:type="spellStart"/>
      <w:r>
        <w:rPr>
          <w:sz w:val="28"/>
          <w:szCs w:val="28"/>
        </w:rPr>
        <w:t>Васильовчиу</w:t>
      </w:r>
      <w:proofErr w:type="spellEnd"/>
      <w:r>
        <w:rPr>
          <w:sz w:val="28"/>
          <w:szCs w:val="28"/>
        </w:rPr>
        <w:t xml:space="preserve"> дозвіл на зміну реєстрації місця проживання </w:t>
      </w:r>
      <w:r w:rsidR="00EA1C25">
        <w:rPr>
          <w:sz w:val="28"/>
          <w:szCs w:val="28"/>
        </w:rPr>
        <w:t xml:space="preserve">у гуртожитку «Прометей» </w:t>
      </w:r>
      <w:r>
        <w:rPr>
          <w:sz w:val="28"/>
          <w:szCs w:val="28"/>
        </w:rPr>
        <w:t>із жилої площі у ви</w:t>
      </w:r>
      <w:r w:rsidR="00EA1C25">
        <w:rPr>
          <w:sz w:val="28"/>
          <w:szCs w:val="28"/>
        </w:rPr>
        <w:t>гляді</w:t>
      </w:r>
      <w:r>
        <w:rPr>
          <w:sz w:val="28"/>
          <w:szCs w:val="28"/>
        </w:rPr>
        <w:t xml:space="preserve"> ліжко-місця у кімнаті 515 на ліжко-місце у кімнаті 415 </w:t>
      </w:r>
      <w:r w:rsidRPr="00615280">
        <w:rPr>
          <w:sz w:val="28"/>
          <w:szCs w:val="28"/>
        </w:rPr>
        <w:t>в будинк</w:t>
      </w:r>
      <w:r>
        <w:rPr>
          <w:sz w:val="28"/>
          <w:szCs w:val="28"/>
        </w:rPr>
        <w:t>у №24/1 по мікрорайону Перемоги міста</w:t>
      </w:r>
      <w:r w:rsidRPr="00615280">
        <w:rPr>
          <w:sz w:val="28"/>
          <w:szCs w:val="28"/>
        </w:rPr>
        <w:t xml:space="preserve"> </w:t>
      </w:r>
      <w:proofErr w:type="spellStart"/>
      <w:r w:rsidRPr="00615280">
        <w:rPr>
          <w:sz w:val="28"/>
          <w:szCs w:val="28"/>
        </w:rPr>
        <w:t>Вараш</w:t>
      </w:r>
      <w:proofErr w:type="spellEnd"/>
      <w:r w:rsidRPr="00615280">
        <w:rPr>
          <w:sz w:val="28"/>
          <w:szCs w:val="28"/>
        </w:rPr>
        <w:t>.</w:t>
      </w:r>
    </w:p>
    <w:p w14:paraId="4E454660" w14:textId="77777777" w:rsidR="00490CE5" w:rsidRPr="00810F0C" w:rsidRDefault="00490CE5" w:rsidP="00490CE5">
      <w:pPr>
        <w:ind w:firstLine="567"/>
        <w:jc w:val="both"/>
        <w:rPr>
          <w:sz w:val="20"/>
          <w:szCs w:val="20"/>
        </w:rPr>
      </w:pPr>
    </w:p>
    <w:p w14:paraId="52A9BEA5" w14:textId="77777777" w:rsidR="00490CE5" w:rsidRDefault="00490CE5" w:rsidP="00490CE5">
      <w:pPr>
        <w:ind w:firstLine="567"/>
        <w:jc w:val="both"/>
        <w:rPr>
          <w:sz w:val="28"/>
          <w:szCs w:val="28"/>
        </w:rPr>
      </w:pPr>
      <w:r w:rsidRPr="00615280">
        <w:rPr>
          <w:sz w:val="28"/>
          <w:szCs w:val="28"/>
        </w:rPr>
        <w:t>2</w:t>
      </w:r>
      <w:r>
        <w:rPr>
          <w:sz w:val="28"/>
          <w:szCs w:val="28"/>
        </w:rPr>
        <w:t>. В</w:t>
      </w:r>
      <w:r w:rsidRPr="00615280">
        <w:rPr>
          <w:sz w:val="28"/>
          <w:szCs w:val="28"/>
        </w:rPr>
        <w:t>идати громадян</w:t>
      </w:r>
      <w:r>
        <w:rPr>
          <w:sz w:val="28"/>
          <w:szCs w:val="28"/>
        </w:rPr>
        <w:t>ину</w:t>
      </w:r>
      <w:r w:rsidRPr="00615280">
        <w:rPr>
          <w:sz w:val="28"/>
          <w:szCs w:val="28"/>
        </w:rPr>
        <w:t xml:space="preserve"> ордер на вказан</w:t>
      </w:r>
      <w:r>
        <w:rPr>
          <w:sz w:val="28"/>
          <w:szCs w:val="28"/>
        </w:rPr>
        <w:t>у</w:t>
      </w:r>
      <w:r w:rsidRPr="00615280">
        <w:rPr>
          <w:sz w:val="28"/>
          <w:szCs w:val="28"/>
        </w:rPr>
        <w:t xml:space="preserve"> жил</w:t>
      </w:r>
      <w:r>
        <w:rPr>
          <w:sz w:val="28"/>
          <w:szCs w:val="28"/>
        </w:rPr>
        <w:t>у</w:t>
      </w:r>
      <w:r w:rsidRPr="00615280">
        <w:rPr>
          <w:sz w:val="28"/>
          <w:szCs w:val="28"/>
        </w:rPr>
        <w:t xml:space="preserve"> </w:t>
      </w:r>
      <w:r>
        <w:rPr>
          <w:sz w:val="28"/>
          <w:szCs w:val="28"/>
        </w:rPr>
        <w:t>площу в гуртожитку</w:t>
      </w:r>
      <w:r w:rsidRPr="00615280">
        <w:rPr>
          <w:sz w:val="28"/>
          <w:szCs w:val="28"/>
        </w:rPr>
        <w:t xml:space="preserve">. </w:t>
      </w:r>
    </w:p>
    <w:p w14:paraId="55039DC0" w14:textId="77777777" w:rsidR="00490CE5" w:rsidRDefault="00490CE5" w:rsidP="00490CE5">
      <w:pPr>
        <w:ind w:firstLine="567"/>
        <w:jc w:val="both"/>
        <w:rPr>
          <w:sz w:val="28"/>
          <w:szCs w:val="28"/>
        </w:rPr>
      </w:pPr>
    </w:p>
    <w:p w14:paraId="06C7B87A" w14:textId="77777777" w:rsidR="00490CE5" w:rsidRPr="00A57C20" w:rsidRDefault="00490CE5" w:rsidP="00490CE5">
      <w:pPr>
        <w:ind w:firstLine="567"/>
        <w:jc w:val="both"/>
        <w:rPr>
          <w:rFonts w:ascii="Times New Roman CYR" w:eastAsia="Batang" w:hAnsi="Times New Roman CYR"/>
          <w:bCs/>
          <w:color w:val="000000"/>
          <w:sz w:val="28"/>
          <w:szCs w:val="28"/>
        </w:rPr>
      </w:pPr>
      <w:r>
        <w:rPr>
          <w:rFonts w:ascii="Times New Roman CYR" w:eastAsia="Batang" w:hAnsi="Times New Roman CYR"/>
          <w:bCs/>
          <w:sz w:val="28"/>
          <w:szCs w:val="28"/>
        </w:rPr>
        <w:t>3</w:t>
      </w:r>
      <w:r w:rsidRPr="00A57C20">
        <w:rPr>
          <w:rFonts w:ascii="Times New Roman CYR" w:eastAsia="Batang" w:hAnsi="Times New Roman CYR"/>
          <w:bCs/>
          <w:sz w:val="28"/>
          <w:szCs w:val="28"/>
        </w:rPr>
        <w:t xml:space="preserve">. </w:t>
      </w:r>
      <w:r w:rsidRPr="00615280">
        <w:rPr>
          <w:sz w:val="28"/>
          <w:szCs w:val="28"/>
        </w:rPr>
        <w:t>К</w:t>
      </w:r>
      <w:r w:rsidRPr="00615280">
        <w:rPr>
          <w:color w:val="000000"/>
          <w:sz w:val="28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>
        <w:rPr>
          <w:color w:val="000000"/>
          <w:sz w:val="28"/>
          <w:szCs w:val="28"/>
          <w:shd w:val="clear" w:color="auto" w:fill="FFFFFF"/>
        </w:rPr>
        <w:t>відповідно до розподілу функціональних обов’язків</w:t>
      </w:r>
      <w:r w:rsidRPr="00A57C20">
        <w:rPr>
          <w:rFonts w:ascii="Times New Roman CYR" w:eastAsia="Batang" w:hAnsi="Times New Roman CYR"/>
          <w:bCs/>
          <w:sz w:val="28"/>
          <w:szCs w:val="28"/>
        </w:rPr>
        <w:t>.</w:t>
      </w:r>
    </w:p>
    <w:p w14:paraId="36FCDF1C" w14:textId="77777777" w:rsidR="00490CE5" w:rsidRPr="00A57C20" w:rsidRDefault="00490CE5" w:rsidP="00490CE5">
      <w:pPr>
        <w:jc w:val="both"/>
        <w:rPr>
          <w:rFonts w:ascii="Times New Roman CYR" w:eastAsia="Batang" w:hAnsi="Times New Roman CYR"/>
          <w:bCs/>
          <w:color w:val="000000"/>
          <w:sz w:val="28"/>
          <w:szCs w:val="28"/>
        </w:rPr>
      </w:pPr>
    </w:p>
    <w:p w14:paraId="1E081741" w14:textId="77777777" w:rsidR="00490CE5" w:rsidRPr="00A57C20" w:rsidRDefault="00490CE5" w:rsidP="00490CE5">
      <w:pPr>
        <w:jc w:val="both"/>
        <w:rPr>
          <w:rFonts w:ascii="Times New Roman CYR" w:eastAsia="Batang" w:hAnsi="Times New Roman CYR"/>
          <w:bCs/>
          <w:color w:val="000000"/>
          <w:sz w:val="28"/>
          <w:szCs w:val="28"/>
        </w:rPr>
      </w:pPr>
    </w:p>
    <w:p w14:paraId="3770E989" w14:textId="77777777" w:rsidR="0044204F" w:rsidRDefault="00490CE5">
      <w:r w:rsidRPr="00A57C20">
        <w:rPr>
          <w:rFonts w:ascii="Times New Roman CYR" w:eastAsia="Batang" w:hAnsi="Times New Roman CYR"/>
          <w:bCs/>
          <w:color w:val="000000"/>
          <w:sz w:val="28"/>
          <w:szCs w:val="28"/>
        </w:rPr>
        <w:t>Міський голова</w:t>
      </w:r>
      <w:r w:rsidRPr="00A57C20">
        <w:rPr>
          <w:rFonts w:ascii="Times New Roman CYR" w:eastAsia="Batang" w:hAnsi="Times New Roman CYR"/>
          <w:bCs/>
          <w:color w:val="000000"/>
          <w:sz w:val="28"/>
          <w:szCs w:val="28"/>
        </w:rPr>
        <w:tab/>
      </w:r>
      <w:r w:rsidRPr="00A57C20">
        <w:rPr>
          <w:rFonts w:ascii="Times New Roman CYR" w:eastAsia="Batang" w:hAnsi="Times New Roman CYR"/>
          <w:bCs/>
          <w:color w:val="000000"/>
          <w:sz w:val="28"/>
          <w:szCs w:val="28"/>
        </w:rPr>
        <w:tab/>
      </w:r>
      <w:r w:rsidRPr="00A57C20">
        <w:rPr>
          <w:rFonts w:ascii="Times New Roman CYR" w:eastAsia="Batang" w:hAnsi="Times New Roman CYR"/>
          <w:bCs/>
          <w:color w:val="000000"/>
          <w:sz w:val="28"/>
          <w:szCs w:val="28"/>
        </w:rPr>
        <w:tab/>
      </w:r>
      <w:r w:rsidRPr="00A57C20">
        <w:rPr>
          <w:rFonts w:ascii="Times New Roman CYR" w:eastAsia="Batang" w:hAnsi="Times New Roman CYR"/>
          <w:bCs/>
          <w:color w:val="000000"/>
          <w:sz w:val="28"/>
          <w:szCs w:val="28"/>
        </w:rPr>
        <w:tab/>
      </w:r>
      <w:r w:rsidRPr="00A57C20">
        <w:rPr>
          <w:rFonts w:ascii="Times New Roman CYR" w:eastAsia="Batang" w:hAnsi="Times New Roman CYR"/>
          <w:bCs/>
          <w:color w:val="000000"/>
          <w:sz w:val="28"/>
          <w:szCs w:val="28"/>
        </w:rPr>
        <w:tab/>
      </w:r>
      <w:r w:rsidRPr="00A57C20">
        <w:rPr>
          <w:rFonts w:ascii="Times New Roman CYR" w:eastAsia="Batang" w:hAnsi="Times New Roman CYR"/>
          <w:bCs/>
          <w:color w:val="000000"/>
          <w:sz w:val="28"/>
          <w:szCs w:val="28"/>
        </w:rPr>
        <w:tab/>
      </w:r>
      <w:r w:rsidRPr="00A57C20">
        <w:rPr>
          <w:rFonts w:ascii="Times New Roman CYR" w:eastAsia="Batang" w:hAnsi="Times New Roman CYR"/>
          <w:bCs/>
          <w:color w:val="000000"/>
          <w:sz w:val="28"/>
          <w:szCs w:val="28"/>
        </w:rPr>
        <w:tab/>
      </w:r>
      <w:r w:rsidRPr="00A57C20">
        <w:rPr>
          <w:rFonts w:ascii="Times New Roman CYR" w:eastAsia="Batang" w:hAnsi="Times New Roman CYR"/>
          <w:bCs/>
          <w:color w:val="000000"/>
          <w:sz w:val="28"/>
          <w:szCs w:val="28"/>
        </w:rPr>
        <w:tab/>
        <w:t>Олександр МЕНЗУЛ</w:t>
      </w:r>
    </w:p>
    <w:sectPr w:rsidR="0044204F" w:rsidSect="008D2223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CE5"/>
    <w:rsid w:val="000F4EE6"/>
    <w:rsid w:val="00490CE5"/>
    <w:rsid w:val="00491DD6"/>
    <w:rsid w:val="00570A8E"/>
    <w:rsid w:val="008203D6"/>
    <w:rsid w:val="00D71A9E"/>
    <w:rsid w:val="00EA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2E57F"/>
  <w15:chartTrackingRefBased/>
  <w15:docId w15:val="{A8CA82ED-EA29-43C5-943B-1815C748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nhideWhenUsed/>
    <w:qFormat/>
    <w:rsid w:val="00490CE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90CE5"/>
    <w:rPr>
      <w:rFonts w:ascii="Calibri Light" w:eastAsia="Times New Roman" w:hAnsi="Calibri Light" w:cs="Times New Roman"/>
      <w:b/>
      <w:bCs/>
      <w:i/>
      <w:iCs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Людмила Козодой</cp:lastModifiedBy>
  <cp:revision>2</cp:revision>
  <dcterms:created xsi:type="dcterms:W3CDTF">2023-04-17T11:26:00Z</dcterms:created>
  <dcterms:modified xsi:type="dcterms:W3CDTF">2023-04-17T11:26:00Z</dcterms:modified>
</cp:coreProperties>
</file>