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1A7E" w14:textId="77777777" w:rsidR="00BF0890" w:rsidRDefault="00662F0B">
      <w:pPr>
        <w:spacing w:after="0" w:line="259" w:lineRule="auto"/>
        <w:ind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2DA4B20" wp14:editId="7B80E1FD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proofErr w:type="spellStart"/>
      <w:r>
        <w:t>проєкт</w:t>
      </w:r>
      <w:proofErr w:type="spellEnd"/>
      <w:r>
        <w:t xml:space="preserve">  </w:t>
      </w:r>
      <w:proofErr w:type="spellStart"/>
      <w:r>
        <w:t>Д.Ющука</w:t>
      </w:r>
      <w:proofErr w:type="spellEnd"/>
      <w:r>
        <w:t xml:space="preserve"> </w:t>
      </w:r>
    </w:p>
    <w:p w14:paraId="52C52392" w14:textId="77777777" w:rsidR="00BF0890" w:rsidRDefault="00662F0B">
      <w:pPr>
        <w:spacing w:after="0" w:line="259" w:lineRule="auto"/>
        <w:ind w:left="149" w:right="4" w:hanging="10"/>
        <w:jc w:val="center"/>
      </w:pPr>
      <w:r>
        <w:rPr>
          <w:b/>
        </w:rPr>
        <w:t xml:space="preserve">ВАРАСЬКА МІСЬКА РАДА </w:t>
      </w:r>
    </w:p>
    <w:p w14:paraId="6FF28309" w14:textId="77777777" w:rsidR="00BF0890" w:rsidRDefault="00662F0B">
      <w:pPr>
        <w:spacing w:after="0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4599D8CB" w14:textId="77777777" w:rsidR="00BF0890" w:rsidRDefault="00662F0B">
      <w:pPr>
        <w:spacing w:after="0" w:line="259" w:lineRule="auto"/>
        <w:ind w:left="149" w:hanging="10"/>
        <w:jc w:val="center"/>
      </w:pPr>
      <w:r>
        <w:rPr>
          <w:b/>
        </w:rPr>
        <w:t xml:space="preserve">ВИКОНАВЧИЙ КОМІТЕТ </w:t>
      </w:r>
    </w:p>
    <w:p w14:paraId="3A1ECC92" w14:textId="77777777" w:rsidR="00BF0890" w:rsidRDefault="00662F0B">
      <w:pPr>
        <w:spacing w:after="0" w:line="259" w:lineRule="auto"/>
        <w:ind w:left="149" w:right="0" w:hanging="10"/>
        <w:jc w:val="center"/>
      </w:pPr>
      <w:r>
        <w:rPr>
          <w:b/>
        </w:rPr>
        <w:t xml:space="preserve">ВАРАСЬКОЇ МІСЬКОЇ РАДИ </w:t>
      </w:r>
    </w:p>
    <w:p w14:paraId="4A9ADB4C" w14:textId="77777777" w:rsidR="00BF0890" w:rsidRDefault="00662F0B">
      <w:pPr>
        <w:spacing w:after="6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31DBDFC8" w14:textId="77777777" w:rsidR="00BF0890" w:rsidRDefault="00662F0B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5B24C815" w14:textId="77777777" w:rsidR="00BF0890" w:rsidRDefault="00662F0B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2D1CB1F6" w14:textId="77777777" w:rsidR="00BF0890" w:rsidRDefault="00662F0B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40E3E629" w14:textId="77777777" w:rsidR="00BF0890" w:rsidRDefault="00662F0B">
      <w:pPr>
        <w:tabs>
          <w:tab w:val="center" w:pos="1259"/>
          <w:tab w:val="center" w:pos="4638"/>
          <w:tab w:val="center" w:pos="7917"/>
        </w:tabs>
        <w:spacing w:after="35" w:line="259" w:lineRule="auto"/>
        <w:ind w:right="0" w:firstLine="0"/>
        <w:jc w:val="left"/>
      </w:pPr>
      <w:r>
        <w:rPr>
          <w:b/>
        </w:rPr>
        <w:t>25.04.2023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155-ПРВ-23-4320</w:t>
      </w:r>
    </w:p>
    <w:p w14:paraId="02018ACA" w14:textId="77777777" w:rsidR="00BF0890" w:rsidRDefault="00662F0B">
      <w:pPr>
        <w:ind w:left="127" w:right="4431" w:firstLine="0"/>
      </w:pPr>
      <w:r>
        <w:t xml:space="preserve">Про погодження наміру передачі в оренду нерухомого майна комунальної  </w:t>
      </w:r>
    </w:p>
    <w:p w14:paraId="10361D56" w14:textId="77777777" w:rsidR="00BF0890" w:rsidRDefault="00662F0B">
      <w:pPr>
        <w:ind w:left="127" w:right="0" w:firstLine="0"/>
      </w:pPr>
      <w:r>
        <w:t xml:space="preserve">власності та включення його   </w:t>
      </w:r>
    </w:p>
    <w:p w14:paraId="07101755" w14:textId="77777777" w:rsidR="00BF0890" w:rsidRDefault="00662F0B">
      <w:pPr>
        <w:ind w:left="127" w:right="0" w:firstLine="0"/>
      </w:pPr>
      <w:r>
        <w:t xml:space="preserve">до Переліку першого типу </w:t>
      </w:r>
    </w:p>
    <w:p w14:paraId="0F5BCD02" w14:textId="77777777" w:rsidR="00BF0890" w:rsidRDefault="00662F0B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4FD470E2" w14:textId="77777777" w:rsidR="00BF0890" w:rsidRDefault="00662F0B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23FB7FEB" w14:textId="77777777" w:rsidR="00CF7D21" w:rsidRDefault="00662F0B">
      <w:pPr>
        <w:ind w:left="127" w:right="0"/>
      </w:pPr>
      <w:r>
        <w:t xml:space="preserve">Враховуючи листи приватного акціонерного товариства «Київстар» від 29.03.2023 №142/0917, Департаменту культури, туризму, молоді та спорту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20.04.2023 №99,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03.04.2023 №4570-312-23,</w:t>
      </w:r>
      <w:r>
        <w:rPr>
          <w:color w:val="FF0000"/>
        </w:rPr>
        <w:t xml:space="preserve"> </w:t>
      </w:r>
      <w:r>
        <w:t xml:space="preserve">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</w:t>
      </w:r>
    </w:p>
    <w:p w14:paraId="026730D8" w14:textId="77777777" w:rsidR="00BF0890" w:rsidRDefault="00662F0B">
      <w:pPr>
        <w:ind w:left="127" w:right="0"/>
      </w:pPr>
      <w:r>
        <w:t xml:space="preserve"> </w:t>
      </w:r>
    </w:p>
    <w:p w14:paraId="4BC9731C" w14:textId="77777777" w:rsidR="00BF0890" w:rsidRDefault="00662F0B">
      <w:pPr>
        <w:spacing w:after="118" w:line="246" w:lineRule="auto"/>
        <w:ind w:left="142" w:right="7218" w:firstLine="0"/>
        <w:jc w:val="left"/>
      </w:pPr>
      <w:r>
        <w:t xml:space="preserve"> </w:t>
      </w:r>
      <w:r>
        <w:rPr>
          <w:b/>
        </w:rPr>
        <w:t>ВИРІШИВ:</w:t>
      </w:r>
      <w:r>
        <w:t xml:space="preserve"> </w:t>
      </w:r>
    </w:p>
    <w:p w14:paraId="0A51CC33" w14:textId="77777777" w:rsidR="00CF7D21" w:rsidRDefault="00662F0B" w:rsidP="00CF7D21">
      <w:pPr>
        <w:numPr>
          <w:ilvl w:val="0"/>
          <w:numId w:val="1"/>
        </w:numPr>
        <w:spacing w:after="116"/>
        <w:ind w:right="0"/>
      </w:pPr>
      <w:r>
        <w:t xml:space="preserve">Погодити намір передачі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– частина вимощення громадського будинку з господарськими (допоміжними) будівлями та спорудами, загальною площею 16,0 м</w:t>
      </w:r>
      <w:r w:rsidRPr="00CF7D2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2а. </w:t>
      </w:r>
    </w:p>
    <w:p w14:paraId="7F136E88" w14:textId="77777777" w:rsidR="00BF0890" w:rsidRDefault="00662F0B" w:rsidP="00CF7D21">
      <w:pPr>
        <w:numPr>
          <w:ilvl w:val="0"/>
          <w:numId w:val="1"/>
        </w:numPr>
        <w:spacing w:after="116"/>
        <w:ind w:right="0"/>
      </w:pPr>
      <w:r>
        <w:t xml:space="preserve">Включити об’єкт оренди, зазначений у пункті 1 цього рішення, до Переліку першого типу. </w:t>
      </w:r>
    </w:p>
    <w:p w14:paraId="2784457A" w14:textId="77777777" w:rsidR="00BF0890" w:rsidRDefault="00662F0B">
      <w:pPr>
        <w:numPr>
          <w:ilvl w:val="0"/>
          <w:numId w:val="1"/>
        </w:numPr>
        <w:spacing w:after="228"/>
        <w:ind w:right="0"/>
      </w:pPr>
      <w:r>
        <w:lastRenderedPageBreak/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186A2CB8" w14:textId="77777777" w:rsidR="00BF0890" w:rsidRDefault="00662F0B">
      <w:pPr>
        <w:numPr>
          <w:ilvl w:val="1"/>
          <w:numId w:val="1"/>
        </w:numPr>
        <w:spacing w:after="107"/>
        <w:ind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на період воєнного стану та протягом одного року після його закінчення.  </w:t>
      </w:r>
    </w:p>
    <w:p w14:paraId="3C4248B0" w14:textId="77777777" w:rsidR="00BF0890" w:rsidRDefault="00662F0B">
      <w:pPr>
        <w:numPr>
          <w:ilvl w:val="1"/>
          <w:numId w:val="1"/>
        </w:numPr>
        <w:spacing w:after="228"/>
        <w:ind w:right="0"/>
      </w:pPr>
      <w:r>
        <w:t xml:space="preserve">Оприлюднити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особливостей, визначених постановою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5EB6A78" w14:textId="77777777" w:rsidR="00BF0890" w:rsidRDefault="00662F0B">
      <w:pPr>
        <w:numPr>
          <w:ilvl w:val="1"/>
          <w:numId w:val="1"/>
        </w:numPr>
        <w:spacing w:after="227"/>
        <w:ind w:right="0"/>
      </w:pPr>
      <w:r>
        <w:t xml:space="preserve">За результатами аукціону укласти договір оренди нерухомого майна, зазначеного в пункті 1 цього рішення, та оприлюднити його в електронній торговій системі.    </w:t>
      </w:r>
    </w:p>
    <w:p w14:paraId="436051F7" w14:textId="77777777" w:rsidR="00BF0890" w:rsidRDefault="00662F0B">
      <w:pPr>
        <w:numPr>
          <w:ilvl w:val="0"/>
          <w:numId w:val="1"/>
        </w:numPr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6135386F" w14:textId="77777777" w:rsidR="00BF0890" w:rsidRDefault="00662F0B">
      <w:pPr>
        <w:spacing w:after="0" w:line="259" w:lineRule="auto"/>
        <w:ind w:left="708" w:right="0" w:firstLine="0"/>
        <w:jc w:val="left"/>
      </w:pPr>
      <w:r>
        <w:rPr>
          <w:color w:val="FF0000"/>
        </w:rPr>
        <w:t xml:space="preserve"> </w:t>
      </w:r>
    </w:p>
    <w:p w14:paraId="51C2F402" w14:textId="77777777" w:rsidR="00BF0890" w:rsidRDefault="00662F0B">
      <w:pPr>
        <w:spacing w:after="0" w:line="259" w:lineRule="auto"/>
        <w:ind w:left="708" w:right="0" w:firstLine="0"/>
        <w:jc w:val="left"/>
      </w:pPr>
      <w:r>
        <w:rPr>
          <w:color w:val="FF0000"/>
        </w:rPr>
        <w:t xml:space="preserve"> </w:t>
      </w:r>
    </w:p>
    <w:p w14:paraId="3F17C9F7" w14:textId="77777777" w:rsidR="00BF0890" w:rsidRDefault="00662F0B">
      <w:pPr>
        <w:spacing w:after="0" w:line="259" w:lineRule="auto"/>
        <w:ind w:left="708" w:right="0" w:firstLine="0"/>
        <w:jc w:val="left"/>
      </w:pPr>
      <w:r>
        <w:rPr>
          <w:color w:val="FF0000"/>
        </w:rPr>
        <w:t xml:space="preserve"> </w:t>
      </w:r>
    </w:p>
    <w:p w14:paraId="0EABEF63" w14:textId="77777777" w:rsidR="00BF0890" w:rsidRDefault="00662F0B">
      <w:pPr>
        <w:ind w:left="127" w:right="0" w:firstLine="0"/>
      </w:pPr>
      <w:r>
        <w:t xml:space="preserve">Міський  голова                                                                  Олександр МЕНЗУЛ </w:t>
      </w:r>
    </w:p>
    <w:p w14:paraId="750B5698" w14:textId="77777777" w:rsidR="00BF0890" w:rsidRDefault="00662F0B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4F05F6CF" w14:textId="77777777" w:rsidR="00BF0890" w:rsidRDefault="00662F0B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BF0890" w:rsidSect="00CF7D21">
      <w:headerReference w:type="default" r:id="rId8"/>
      <w:pgSz w:w="11906" w:h="16834"/>
      <w:pgMar w:top="635" w:right="561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68B77" w14:textId="77777777" w:rsidR="00662F0B" w:rsidRDefault="00662F0B" w:rsidP="00CF7D21">
      <w:pPr>
        <w:spacing w:after="0" w:line="240" w:lineRule="auto"/>
      </w:pPr>
      <w:r>
        <w:separator/>
      </w:r>
    </w:p>
  </w:endnote>
  <w:endnote w:type="continuationSeparator" w:id="0">
    <w:p w14:paraId="27E49C9D" w14:textId="77777777" w:rsidR="00662F0B" w:rsidRDefault="00662F0B" w:rsidP="00CF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A9F2C" w14:textId="77777777" w:rsidR="00662F0B" w:rsidRDefault="00662F0B" w:rsidP="00CF7D21">
      <w:pPr>
        <w:spacing w:after="0" w:line="240" w:lineRule="auto"/>
      </w:pPr>
      <w:r>
        <w:separator/>
      </w:r>
    </w:p>
  </w:footnote>
  <w:footnote w:type="continuationSeparator" w:id="0">
    <w:p w14:paraId="6770331A" w14:textId="77777777" w:rsidR="00662F0B" w:rsidRDefault="00662F0B" w:rsidP="00CF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8089951"/>
      <w:docPartObj>
        <w:docPartGallery w:val="Page Numbers (Top of Page)"/>
        <w:docPartUnique/>
      </w:docPartObj>
    </w:sdtPr>
    <w:sdtEndPr/>
    <w:sdtContent>
      <w:p w14:paraId="58CBDC04" w14:textId="77777777" w:rsidR="00CF7D21" w:rsidRDefault="00CF7D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4613E" w14:textId="77777777" w:rsidR="00CF7D21" w:rsidRDefault="00CF7D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B21C9"/>
    <w:multiLevelType w:val="multilevel"/>
    <w:tmpl w:val="B67C6BD4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90"/>
    <w:rsid w:val="00191A0B"/>
    <w:rsid w:val="00662F0B"/>
    <w:rsid w:val="00BF0890"/>
    <w:rsid w:val="00C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2785"/>
  <w15:docId w15:val="{19893960-03D7-412A-9B0A-0E61CE1C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48" w:lineRule="auto"/>
      <w:ind w:right="1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CF7D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D2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F7D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D2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2023-04-25T11:56:00Z</dcterms:created>
  <dcterms:modified xsi:type="dcterms:W3CDTF">2023-04-25T11:56:00Z</dcterms:modified>
</cp:coreProperties>
</file>