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ACAC" w14:textId="77777777" w:rsidR="0071764A" w:rsidRDefault="0025319C">
      <w:pPr>
        <w:spacing w:after="0" w:line="259" w:lineRule="auto"/>
        <w:ind w:left="0" w:right="3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E607292" wp14:editId="451818F7">
            <wp:extent cx="466725" cy="65659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proofErr w:type="spellStart"/>
      <w:r>
        <w:t>проєкт</w:t>
      </w:r>
      <w:proofErr w:type="spellEnd"/>
      <w:r>
        <w:t xml:space="preserve"> Д.Ющука </w:t>
      </w:r>
    </w:p>
    <w:p w14:paraId="0BDD2398" w14:textId="77777777" w:rsidR="0071764A" w:rsidRDefault="0025319C">
      <w:pPr>
        <w:spacing w:after="18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3DAB4148" w14:textId="77777777" w:rsidR="0071764A" w:rsidRDefault="0025319C">
      <w:pPr>
        <w:spacing w:after="21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DF4306F" w14:textId="77777777" w:rsidR="0071764A" w:rsidRDefault="0025319C">
      <w:pPr>
        <w:spacing w:after="18" w:line="259" w:lineRule="auto"/>
        <w:ind w:left="147" w:right="1" w:hanging="10"/>
        <w:jc w:val="center"/>
      </w:pPr>
      <w:r>
        <w:rPr>
          <w:b/>
        </w:rPr>
        <w:t xml:space="preserve">ВИКОНАВЧИЙ КОМІТЕТ </w:t>
      </w:r>
    </w:p>
    <w:p w14:paraId="4BF304E4" w14:textId="77777777" w:rsidR="0071764A" w:rsidRDefault="0025319C">
      <w:pPr>
        <w:spacing w:after="18" w:line="259" w:lineRule="auto"/>
        <w:ind w:left="147" w:right="0" w:hanging="10"/>
        <w:jc w:val="center"/>
      </w:pPr>
      <w:r>
        <w:rPr>
          <w:b/>
        </w:rPr>
        <w:t xml:space="preserve">ВАРАСЬКОЇ МІСЬКОЇ РАДИ </w:t>
      </w:r>
    </w:p>
    <w:p w14:paraId="450F6E54" w14:textId="77777777" w:rsidR="0071764A" w:rsidRDefault="0025319C">
      <w:pPr>
        <w:spacing w:after="54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7C085BA3" w14:textId="77777777" w:rsidR="0071764A" w:rsidRDefault="0025319C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67B07539" w14:textId="77777777" w:rsidR="0071764A" w:rsidRDefault="0025319C">
      <w:pPr>
        <w:spacing w:after="127" w:line="259" w:lineRule="auto"/>
        <w:ind w:right="0" w:firstLine="0"/>
        <w:jc w:val="left"/>
      </w:pPr>
      <w:r>
        <w:rPr>
          <w:b/>
        </w:rPr>
        <w:t xml:space="preserve"> </w:t>
      </w:r>
    </w:p>
    <w:p w14:paraId="778DF308" w14:textId="77777777" w:rsidR="0071764A" w:rsidRDefault="0025319C">
      <w:pPr>
        <w:tabs>
          <w:tab w:val="center" w:pos="1259"/>
          <w:tab w:val="center" w:pos="4638"/>
          <w:tab w:val="center" w:pos="7847"/>
        </w:tabs>
        <w:spacing w:after="0" w:line="259" w:lineRule="auto"/>
        <w:ind w:left="0" w:right="0" w:firstLine="0"/>
        <w:jc w:val="left"/>
      </w:pPr>
      <w:r>
        <w:rPr>
          <w:b/>
        </w:rPr>
        <w:t>02.02.2023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r>
        <w:rPr>
          <w:b/>
        </w:rPr>
        <w:t xml:space="preserve"> </w:t>
      </w:r>
      <w:proofErr w:type="spellStart"/>
      <w:r w:rsidR="000E5DBC">
        <w:rPr>
          <w:b/>
        </w:rPr>
        <w:t>м</w:t>
      </w:r>
      <w:r>
        <w:rPr>
          <w:b/>
        </w:rPr>
        <w:t>.Вараш</w:t>
      </w:r>
      <w:proofErr w:type="spellEnd"/>
      <w:r>
        <w:rPr>
          <w:b/>
        </w:rPr>
        <w:tab/>
        <w:t>№ 41-ПРВ-23-4320</w:t>
      </w:r>
    </w:p>
    <w:p w14:paraId="1BB16641" w14:textId="77777777" w:rsidR="0071764A" w:rsidRDefault="0025319C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7FAC9843" w14:textId="77777777" w:rsidR="0071764A" w:rsidRDefault="0025319C">
      <w:pPr>
        <w:spacing w:after="0" w:line="238" w:lineRule="auto"/>
        <w:ind w:firstLine="0"/>
        <w:jc w:val="left"/>
      </w:pPr>
      <w:r>
        <w:t xml:space="preserve">Про погодження внесення змін до  об’єкта оренди нерухомого майна, що належить до комунальної  </w:t>
      </w:r>
    </w:p>
    <w:p w14:paraId="1B5A3B94" w14:textId="77777777" w:rsidR="0071764A" w:rsidRDefault="0025319C">
      <w:pPr>
        <w:ind w:left="127" w:right="0" w:firstLine="0"/>
      </w:pPr>
      <w:r>
        <w:t xml:space="preserve">власності  </w:t>
      </w:r>
    </w:p>
    <w:p w14:paraId="6FAC4C58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3FF9B2EC" w14:textId="77777777" w:rsidR="0071764A" w:rsidRDefault="0025319C" w:rsidP="0025319C">
      <w:pPr>
        <w:ind w:right="0"/>
      </w:pPr>
      <w:r>
        <w:t xml:space="preserve">З метою приведення інформації про об’єкт оренди у відповідність до технічної документації, відповідно до статті 16 Закону України «Про оренду державного та комунального майна», абзаців другого та четвертого пункту 123 Порядку передачі в оренду державного та комунального майна, затвердженого постановою Кабінету Міністрів України від 03 червня 2020 року №483,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  </w:t>
      </w:r>
    </w:p>
    <w:p w14:paraId="6951D163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02DAB203" w14:textId="77777777" w:rsidR="0071764A" w:rsidRDefault="0025319C" w:rsidP="0025319C">
      <w:pPr>
        <w:spacing w:after="100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1AEBD7E9" w14:textId="77777777" w:rsidR="0071764A" w:rsidRDefault="0025319C" w:rsidP="0025319C">
      <w:pPr>
        <w:pStyle w:val="a3"/>
        <w:numPr>
          <w:ilvl w:val="0"/>
          <w:numId w:val="2"/>
        </w:numPr>
        <w:spacing w:after="86"/>
        <w:ind w:left="142" w:right="-2" w:firstLine="567"/>
      </w:pPr>
      <w:r>
        <w:t>Погодити внесення змін до об’єкта оренди нерухомого майна комунальної власності – «Частина нежитлового приміщення, вбудовано</w:t>
      </w:r>
      <w:r w:rsidR="00A4208D">
        <w:t>-</w:t>
      </w:r>
      <w:r>
        <w:t xml:space="preserve">прибудованого в багатоквартирний житловий будинок»,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25, корпус 6, та знаходиться у Переліку першого типу об’єктів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щодо яких прийнято рішення про передачу в оренду на аукціоні,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23 лютого 2022 року №1287-РР-VIII, а саме: </w:t>
      </w:r>
    </w:p>
    <w:p w14:paraId="64C6CFAD" w14:textId="77777777" w:rsidR="000E5DBC" w:rsidRDefault="0025319C" w:rsidP="0025319C">
      <w:pPr>
        <w:spacing w:after="120"/>
        <w:ind w:right="0" w:firstLine="567"/>
      </w:pPr>
      <w:r>
        <w:t>назву об’єкта оренди викласти у такій редакції: «Приміщення №4 та №5 нежитлового приміщення, вбудовано-прибудованого в багатоквартирний житловий будинок»;</w:t>
      </w:r>
    </w:p>
    <w:p w14:paraId="3A19FC03" w14:textId="77777777" w:rsidR="0071764A" w:rsidRDefault="0025319C" w:rsidP="0025319C">
      <w:pPr>
        <w:spacing w:after="419"/>
        <w:ind w:right="0" w:firstLine="567"/>
      </w:pPr>
      <w:r>
        <w:t>площу об’єкта оренди змінити із «157,00 м</w:t>
      </w:r>
      <w:r>
        <w:rPr>
          <w:vertAlign w:val="superscript"/>
        </w:rPr>
        <w:t xml:space="preserve">2 </w:t>
      </w:r>
      <w:r>
        <w:t>» на «165,80 м</w:t>
      </w:r>
      <w:r>
        <w:rPr>
          <w:vertAlign w:val="superscript"/>
        </w:rPr>
        <w:t>2</w:t>
      </w:r>
      <w:r>
        <w:t xml:space="preserve">». </w:t>
      </w:r>
    </w:p>
    <w:p w14:paraId="11E5C29A" w14:textId="77777777" w:rsidR="0071764A" w:rsidRDefault="0071764A" w:rsidP="0025319C">
      <w:pPr>
        <w:spacing w:after="0" w:line="259" w:lineRule="auto"/>
        <w:ind w:right="0" w:firstLine="567"/>
        <w:jc w:val="left"/>
      </w:pPr>
    </w:p>
    <w:p w14:paraId="36675AAC" w14:textId="77777777" w:rsidR="0071764A" w:rsidRDefault="0025319C" w:rsidP="0025319C">
      <w:pPr>
        <w:numPr>
          <w:ilvl w:val="0"/>
          <w:numId w:val="1"/>
        </w:numPr>
        <w:spacing w:after="137"/>
        <w:ind w:left="142" w:right="0" w:firstLine="567"/>
      </w:pPr>
      <w:r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360E5253" w14:textId="77777777" w:rsidR="0071764A" w:rsidRDefault="0025319C" w:rsidP="0025319C">
      <w:pPr>
        <w:numPr>
          <w:ilvl w:val="1"/>
          <w:numId w:val="1"/>
        </w:numPr>
        <w:spacing w:after="137"/>
        <w:ind w:left="142" w:right="0" w:firstLine="567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особливостей, визначених постановою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E790BD3" w14:textId="77777777" w:rsidR="0071764A" w:rsidRDefault="0025319C" w:rsidP="0025319C">
      <w:pPr>
        <w:numPr>
          <w:ilvl w:val="1"/>
          <w:numId w:val="1"/>
        </w:numPr>
        <w:spacing w:after="128"/>
        <w:ind w:left="142" w:right="0" w:firstLine="567"/>
      </w:pPr>
      <w:r>
        <w:t xml:space="preserve">Відобразити відповідні зміни об’єкта оренди в електронній торговій системі. </w:t>
      </w:r>
    </w:p>
    <w:p w14:paraId="64C7770A" w14:textId="77777777" w:rsidR="0071764A" w:rsidRDefault="0025319C" w:rsidP="0025319C">
      <w:pPr>
        <w:numPr>
          <w:ilvl w:val="0"/>
          <w:numId w:val="1"/>
        </w:numPr>
        <w:ind w:left="142" w:right="0" w:firstLine="567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 xml:space="preserve">. </w:t>
      </w:r>
    </w:p>
    <w:p w14:paraId="532EAF38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4104E976" w14:textId="77777777" w:rsidR="0071764A" w:rsidRDefault="0025319C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47D1FD7" w14:textId="77777777" w:rsidR="0071764A" w:rsidRDefault="0025319C">
      <w:pPr>
        <w:spacing w:after="5" w:line="259" w:lineRule="auto"/>
        <w:ind w:left="850" w:right="0" w:firstLine="0"/>
        <w:jc w:val="left"/>
      </w:pPr>
      <w:r>
        <w:t xml:space="preserve"> </w:t>
      </w:r>
    </w:p>
    <w:p w14:paraId="7F3B8259" w14:textId="77777777" w:rsidR="0071764A" w:rsidRDefault="0025319C">
      <w:pPr>
        <w:tabs>
          <w:tab w:val="center" w:pos="2302"/>
          <w:tab w:val="center" w:pos="3022"/>
          <w:tab w:val="center" w:pos="3742"/>
          <w:tab w:val="center" w:pos="4462"/>
          <w:tab w:val="center" w:pos="5183"/>
          <w:tab w:val="center" w:pos="7874"/>
        </w:tabs>
        <w:ind w:left="0" w:right="0" w:firstLine="0"/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Олександр МЕНЗУЛ </w:t>
      </w:r>
    </w:p>
    <w:p w14:paraId="29048B4B" w14:textId="77777777" w:rsidR="0071764A" w:rsidRDefault="0025319C">
      <w:pPr>
        <w:spacing w:after="7688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71764A" w:rsidSect="00311365">
      <w:pgSz w:w="11906" w:h="16834"/>
      <w:pgMar w:top="635" w:right="567" w:bottom="397" w:left="184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9059E"/>
    <w:multiLevelType w:val="multilevel"/>
    <w:tmpl w:val="68842F34"/>
    <w:lvl w:ilvl="0">
      <w:start w:val="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235EF4"/>
    <w:multiLevelType w:val="hybridMultilevel"/>
    <w:tmpl w:val="80C69D6A"/>
    <w:lvl w:ilvl="0" w:tplc="2EB89EB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4A"/>
    <w:rsid w:val="000E5DBC"/>
    <w:rsid w:val="001119BF"/>
    <w:rsid w:val="0025319C"/>
    <w:rsid w:val="00311365"/>
    <w:rsid w:val="0071764A"/>
    <w:rsid w:val="00A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D9EB"/>
  <w15:docId w15:val="{F84860A5-2937-4E60-9533-F686E3AF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42" w:right="493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A4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1618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2023-02-21T09:55:00Z</dcterms:created>
  <dcterms:modified xsi:type="dcterms:W3CDTF">2023-02-21T09:55:00Z</dcterms:modified>
</cp:coreProperties>
</file>