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0E" w:rsidRPr="007F2328" w:rsidRDefault="00767E0E" w:rsidP="00767E0E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E0E" w:rsidRDefault="00767E0E" w:rsidP="00767E0E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УКРАЇНА</w:t>
      </w:r>
    </w:p>
    <w:p w:rsidR="00767E0E" w:rsidRDefault="00767E0E" w:rsidP="00767E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ВАРАСЬКА МІСЬКА РАДА</w:t>
      </w:r>
    </w:p>
    <w:p w:rsidR="00767E0E" w:rsidRDefault="00767E0E" w:rsidP="00767E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РІВНЕНСЬКОЇ ОБЛАСТІ</w:t>
      </w:r>
    </w:p>
    <w:p w:rsidR="00767E0E" w:rsidRDefault="00767E0E" w:rsidP="00767E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Сьоме скликання</w:t>
      </w:r>
    </w:p>
    <w:p w:rsidR="00767E0E" w:rsidRDefault="00767E0E" w:rsidP="00767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</w:t>
      </w:r>
      <w:proofErr w:type="spellStart"/>
      <w:r>
        <w:rPr>
          <w:b/>
          <w:sz w:val="28"/>
          <w:szCs w:val="28"/>
        </w:rPr>
        <w:t>Вісімнадцята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>)</w:t>
      </w:r>
    </w:p>
    <w:p w:rsidR="00767E0E" w:rsidRDefault="00767E0E" w:rsidP="00767E0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767E0E" w:rsidRDefault="00767E0E" w:rsidP="00767E0E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767E0E" w:rsidRPr="007F2328" w:rsidRDefault="00767E0E" w:rsidP="00767E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09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червня </w:t>
      </w:r>
      <w:r w:rsidRPr="00FE3294">
        <w:rPr>
          <w:rFonts w:ascii="Times New Roman" w:hAnsi="Times New Roman"/>
          <w:b/>
          <w:sz w:val="28"/>
          <w:szCs w:val="28"/>
        </w:rPr>
        <w:t xml:space="preserve">  2017 року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E3294">
        <w:rPr>
          <w:rFonts w:ascii="Times New Roman" w:hAnsi="Times New Roman"/>
          <w:b/>
          <w:sz w:val="28"/>
          <w:szCs w:val="28"/>
        </w:rPr>
        <w:t xml:space="preserve">                                              № </w:t>
      </w:r>
      <w:r>
        <w:rPr>
          <w:rFonts w:ascii="Times New Roman" w:hAnsi="Times New Roman"/>
          <w:b/>
          <w:sz w:val="28"/>
          <w:szCs w:val="28"/>
          <w:u w:val="single"/>
        </w:rPr>
        <w:t>775</w:t>
      </w:r>
    </w:p>
    <w:p w:rsidR="00767E0E" w:rsidRDefault="00767E0E" w:rsidP="00767E0E">
      <w:pPr>
        <w:jc w:val="both"/>
        <w:rPr>
          <w:sz w:val="28"/>
          <w:szCs w:val="28"/>
        </w:rPr>
      </w:pPr>
    </w:p>
    <w:p w:rsidR="00767E0E" w:rsidRDefault="00767E0E" w:rsidP="00767E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установчих</w:t>
      </w:r>
      <w:proofErr w:type="spellEnd"/>
    </w:p>
    <w:p w:rsidR="00767E0E" w:rsidRDefault="00767E0E" w:rsidP="00767E0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</w:t>
      </w:r>
    </w:p>
    <w:p w:rsidR="00767E0E" w:rsidRDefault="00767E0E" w:rsidP="00767E0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Міські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мережі</w:t>
      </w:r>
      <w:proofErr w:type="spellEnd"/>
      <w:r>
        <w:rPr>
          <w:sz w:val="28"/>
          <w:szCs w:val="28"/>
        </w:rPr>
        <w:t xml:space="preserve">» </w:t>
      </w:r>
    </w:p>
    <w:p w:rsidR="00767E0E" w:rsidRDefault="00767E0E" w:rsidP="00767E0E">
      <w:pPr>
        <w:jc w:val="both"/>
        <w:rPr>
          <w:sz w:val="28"/>
          <w:szCs w:val="28"/>
        </w:rPr>
      </w:pPr>
    </w:p>
    <w:p w:rsidR="00767E0E" w:rsidRDefault="00767E0E" w:rsidP="00767E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лист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Міські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мережі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19.04.2017 року № 262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установчих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», 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постійною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комісією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майна, </w:t>
      </w:r>
      <w:proofErr w:type="spellStart"/>
      <w:r>
        <w:rPr>
          <w:sz w:val="28"/>
          <w:szCs w:val="28"/>
        </w:rPr>
        <w:t>житлової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інфраструктури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енергозбереження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державну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юридичних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фізичних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-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ідприємців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громадських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формувань</w:t>
      </w:r>
      <w:proofErr w:type="spellEnd"/>
      <w:r>
        <w:rPr>
          <w:sz w:val="28"/>
          <w:szCs w:val="28"/>
        </w:rPr>
        <w:t xml:space="preserve">», 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ст.25 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</w:t>
      </w:r>
    </w:p>
    <w:p w:rsidR="00767E0E" w:rsidRDefault="00767E0E" w:rsidP="00767E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И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І Ш И Л А:</w:t>
      </w:r>
    </w:p>
    <w:p w:rsidR="00767E0E" w:rsidRDefault="00767E0E" w:rsidP="00767E0E">
      <w:pPr>
        <w:jc w:val="center"/>
        <w:rPr>
          <w:sz w:val="28"/>
          <w:szCs w:val="28"/>
        </w:rPr>
      </w:pPr>
    </w:p>
    <w:p w:rsidR="00767E0E" w:rsidRDefault="00767E0E" w:rsidP="00767E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     до   </w:t>
      </w:r>
      <w:proofErr w:type="spellStart"/>
      <w:r>
        <w:rPr>
          <w:sz w:val="28"/>
          <w:szCs w:val="28"/>
        </w:rPr>
        <w:t>установчих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Міські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мережі</w:t>
      </w:r>
      <w:proofErr w:type="spellEnd"/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наступні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767E0E" w:rsidRDefault="00767E0E" w:rsidP="00767E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текст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Статуту слова: «…</w:t>
      </w:r>
      <w:proofErr w:type="spellStart"/>
      <w:r>
        <w:rPr>
          <w:sz w:val="28"/>
          <w:szCs w:val="28"/>
        </w:rPr>
        <w:t>Кузнецовська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рада…» в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відмінках</w:t>
      </w:r>
      <w:proofErr w:type="spellEnd"/>
      <w:r>
        <w:rPr>
          <w:sz w:val="28"/>
          <w:szCs w:val="28"/>
        </w:rPr>
        <w:t xml:space="preserve"> і числах </w:t>
      </w:r>
      <w:proofErr w:type="spellStart"/>
      <w:r>
        <w:rPr>
          <w:sz w:val="28"/>
          <w:szCs w:val="28"/>
        </w:rPr>
        <w:t>замінити</w:t>
      </w:r>
      <w:proofErr w:type="spellEnd"/>
      <w:r>
        <w:rPr>
          <w:sz w:val="28"/>
          <w:szCs w:val="28"/>
        </w:rPr>
        <w:t xml:space="preserve"> на слова «…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рада…»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відмінках</w:t>
      </w:r>
      <w:proofErr w:type="spellEnd"/>
      <w:r>
        <w:rPr>
          <w:sz w:val="28"/>
          <w:szCs w:val="28"/>
        </w:rPr>
        <w:t xml:space="preserve"> і числах;</w:t>
      </w:r>
    </w:p>
    <w:p w:rsidR="00767E0E" w:rsidRDefault="00767E0E" w:rsidP="00767E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proofErr w:type="spellStart"/>
      <w:r>
        <w:rPr>
          <w:sz w:val="28"/>
          <w:szCs w:val="28"/>
        </w:rPr>
        <w:t>розділ</w:t>
      </w:r>
      <w:proofErr w:type="spellEnd"/>
      <w:r>
        <w:rPr>
          <w:sz w:val="28"/>
          <w:szCs w:val="28"/>
        </w:rPr>
        <w:t xml:space="preserve"> 2 «Мета і предмет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» в пункт 2.2. </w:t>
      </w:r>
      <w:proofErr w:type="spellStart"/>
      <w:r>
        <w:rPr>
          <w:sz w:val="28"/>
          <w:szCs w:val="28"/>
        </w:rPr>
        <w:t>додати</w:t>
      </w:r>
      <w:proofErr w:type="spellEnd"/>
      <w:r>
        <w:rPr>
          <w:sz w:val="28"/>
          <w:szCs w:val="28"/>
        </w:rPr>
        <w:t xml:space="preserve"> абзац 9  </w:t>
      </w:r>
      <w:proofErr w:type="spellStart"/>
      <w:r>
        <w:rPr>
          <w:sz w:val="28"/>
          <w:szCs w:val="28"/>
        </w:rPr>
        <w:t>наступного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змісту</w:t>
      </w:r>
      <w:proofErr w:type="spellEnd"/>
      <w:r>
        <w:rPr>
          <w:sz w:val="28"/>
          <w:szCs w:val="28"/>
        </w:rPr>
        <w:t xml:space="preserve">: </w:t>
      </w:r>
    </w:p>
    <w:p w:rsidR="00767E0E" w:rsidRDefault="00767E0E" w:rsidP="00767E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 - </w:t>
      </w:r>
      <w:proofErr w:type="spellStart"/>
      <w:r>
        <w:rPr>
          <w:sz w:val="28"/>
          <w:szCs w:val="28"/>
        </w:rPr>
        <w:t>усі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пов’язан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вантажними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перевезеннями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автомобільним</w:t>
      </w:r>
      <w:proofErr w:type="spellEnd"/>
      <w:r>
        <w:rPr>
          <w:sz w:val="28"/>
          <w:szCs w:val="28"/>
        </w:rPr>
        <w:t xml:space="preserve"> транспортом»;</w:t>
      </w:r>
    </w:p>
    <w:p w:rsidR="00767E0E" w:rsidRDefault="00767E0E" w:rsidP="00767E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вищезазначені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 до  </w:t>
      </w:r>
      <w:proofErr w:type="spellStart"/>
      <w:r>
        <w:rPr>
          <w:sz w:val="28"/>
          <w:szCs w:val="28"/>
        </w:rPr>
        <w:t>установчих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Міські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мережі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виклавши</w:t>
      </w:r>
      <w:proofErr w:type="spellEnd"/>
      <w:r>
        <w:rPr>
          <w:sz w:val="28"/>
          <w:szCs w:val="28"/>
        </w:rPr>
        <w:t xml:space="preserve"> статут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. </w:t>
      </w:r>
    </w:p>
    <w:p w:rsidR="00767E0E" w:rsidRDefault="00767E0E" w:rsidP="00767E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spellStart"/>
      <w:r>
        <w:rPr>
          <w:sz w:val="28"/>
          <w:szCs w:val="28"/>
        </w:rPr>
        <w:t>Уповноважити</w:t>
      </w:r>
      <w:proofErr w:type="spellEnd"/>
      <w:r>
        <w:rPr>
          <w:sz w:val="28"/>
          <w:szCs w:val="28"/>
        </w:rPr>
        <w:t xml:space="preserve">  директора  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Міські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мережі</w:t>
      </w:r>
      <w:proofErr w:type="spellEnd"/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заповнити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підписати</w:t>
      </w:r>
      <w:proofErr w:type="spellEnd"/>
      <w:r>
        <w:rPr>
          <w:sz w:val="28"/>
          <w:szCs w:val="28"/>
        </w:rPr>
        <w:t xml:space="preserve"> та подати </w:t>
      </w:r>
      <w:proofErr w:type="spellStart"/>
      <w:r>
        <w:rPr>
          <w:sz w:val="28"/>
          <w:szCs w:val="28"/>
        </w:rPr>
        <w:t>всі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установчих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установленому</w:t>
      </w:r>
      <w:proofErr w:type="spellEnd"/>
      <w:r>
        <w:rPr>
          <w:sz w:val="28"/>
          <w:szCs w:val="28"/>
        </w:rPr>
        <w:t xml:space="preserve"> законом порядку.                                                                                                                                           </w:t>
      </w:r>
    </w:p>
    <w:p w:rsidR="00767E0E" w:rsidRDefault="00767E0E" w:rsidP="00767E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ради.</w:t>
      </w:r>
    </w:p>
    <w:p w:rsidR="00767E0E" w:rsidRDefault="00767E0E" w:rsidP="00767E0E">
      <w:pPr>
        <w:jc w:val="both"/>
        <w:rPr>
          <w:sz w:val="28"/>
          <w:szCs w:val="28"/>
        </w:rPr>
      </w:pPr>
    </w:p>
    <w:p w:rsidR="00767E0E" w:rsidRDefault="00767E0E" w:rsidP="00767E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С. </w:t>
      </w:r>
      <w:proofErr w:type="spellStart"/>
      <w:r>
        <w:rPr>
          <w:sz w:val="28"/>
          <w:szCs w:val="28"/>
        </w:rPr>
        <w:t>Анощенко</w:t>
      </w:r>
      <w:proofErr w:type="spellEnd"/>
    </w:p>
    <w:p w:rsidR="00767E0E" w:rsidRDefault="00767E0E" w:rsidP="00767E0E">
      <w:pPr>
        <w:ind w:left="5040"/>
        <w:jc w:val="right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</w:t>
      </w:r>
    </w:p>
    <w:p w:rsidR="00767E0E" w:rsidRDefault="00767E0E" w:rsidP="00767E0E">
      <w:pPr>
        <w:ind w:left="5040"/>
        <w:jc w:val="right"/>
        <w:rPr>
          <w:sz w:val="28"/>
          <w:lang w:val="uk-UA"/>
        </w:rPr>
      </w:pPr>
      <w:r>
        <w:rPr>
          <w:sz w:val="28"/>
          <w:lang w:val="uk-UA"/>
        </w:rPr>
        <w:t>до рішення міської ради</w:t>
      </w:r>
    </w:p>
    <w:p w:rsidR="00767E0E" w:rsidRPr="008B02F5" w:rsidRDefault="00767E0E" w:rsidP="00767E0E">
      <w:pPr>
        <w:ind w:left="5040"/>
        <w:jc w:val="right"/>
        <w:rPr>
          <w:sz w:val="28"/>
          <w:lang w:val="uk-UA"/>
        </w:rPr>
      </w:pPr>
      <w:r>
        <w:rPr>
          <w:sz w:val="28"/>
          <w:u w:val="single"/>
          <w:lang w:val="uk-UA"/>
        </w:rPr>
        <w:t xml:space="preserve">09 червня </w:t>
      </w:r>
      <w:r>
        <w:rPr>
          <w:sz w:val="28"/>
          <w:lang w:val="uk-UA"/>
        </w:rPr>
        <w:t xml:space="preserve"> 2017 року № </w:t>
      </w:r>
      <w:r>
        <w:rPr>
          <w:sz w:val="28"/>
          <w:u w:val="single"/>
          <w:lang w:val="uk-UA"/>
        </w:rPr>
        <w:t>775</w:t>
      </w:r>
    </w:p>
    <w:p w:rsidR="00767E0E" w:rsidRDefault="00767E0E" w:rsidP="00767E0E">
      <w:pPr>
        <w:rPr>
          <w:sz w:val="28"/>
          <w:lang w:val="uk-UA"/>
        </w:rPr>
      </w:pPr>
    </w:p>
    <w:p w:rsidR="00767E0E" w:rsidRDefault="00767E0E" w:rsidP="00767E0E">
      <w:pPr>
        <w:rPr>
          <w:sz w:val="28"/>
          <w:lang w:val="uk-UA"/>
        </w:rPr>
      </w:pPr>
    </w:p>
    <w:p w:rsidR="00767E0E" w:rsidRDefault="00767E0E" w:rsidP="00767E0E">
      <w:pPr>
        <w:rPr>
          <w:sz w:val="28"/>
          <w:lang w:val="uk-UA"/>
        </w:rPr>
      </w:pPr>
    </w:p>
    <w:p w:rsidR="00767E0E" w:rsidRDefault="00767E0E" w:rsidP="00767E0E">
      <w:pPr>
        <w:rPr>
          <w:sz w:val="28"/>
          <w:lang w:val="uk-UA"/>
        </w:rPr>
      </w:pPr>
    </w:p>
    <w:p w:rsidR="00767E0E" w:rsidRDefault="00767E0E" w:rsidP="00767E0E">
      <w:pPr>
        <w:rPr>
          <w:sz w:val="28"/>
          <w:lang w:val="uk-UA"/>
        </w:rPr>
      </w:pPr>
    </w:p>
    <w:p w:rsidR="00767E0E" w:rsidRDefault="00767E0E" w:rsidP="00767E0E">
      <w:pPr>
        <w:rPr>
          <w:sz w:val="28"/>
          <w:lang w:val="uk-UA"/>
        </w:rPr>
      </w:pPr>
    </w:p>
    <w:p w:rsidR="00767E0E" w:rsidRDefault="00767E0E" w:rsidP="00767E0E">
      <w:pPr>
        <w:rPr>
          <w:sz w:val="28"/>
          <w:lang w:val="uk-UA"/>
        </w:rPr>
      </w:pPr>
    </w:p>
    <w:p w:rsidR="00767E0E" w:rsidRDefault="00767E0E" w:rsidP="00767E0E">
      <w:pPr>
        <w:rPr>
          <w:sz w:val="28"/>
          <w:lang w:val="uk-UA"/>
        </w:rPr>
      </w:pPr>
    </w:p>
    <w:p w:rsidR="00767E0E" w:rsidRDefault="00767E0E" w:rsidP="00767E0E">
      <w:pPr>
        <w:rPr>
          <w:sz w:val="28"/>
          <w:lang w:val="uk-UA"/>
        </w:rPr>
      </w:pPr>
    </w:p>
    <w:p w:rsidR="00767E0E" w:rsidRDefault="00767E0E" w:rsidP="00767E0E">
      <w:pPr>
        <w:rPr>
          <w:sz w:val="28"/>
          <w:lang w:val="uk-UA"/>
        </w:rPr>
      </w:pPr>
    </w:p>
    <w:p w:rsidR="00767E0E" w:rsidRDefault="00767E0E" w:rsidP="00767E0E">
      <w:pPr>
        <w:jc w:val="center"/>
        <w:rPr>
          <w:sz w:val="52"/>
          <w:lang w:val="uk-UA"/>
        </w:rPr>
      </w:pPr>
      <w:r>
        <w:rPr>
          <w:b/>
          <w:sz w:val="52"/>
          <w:lang w:val="uk-UA"/>
        </w:rPr>
        <w:t>Статут</w:t>
      </w:r>
    </w:p>
    <w:p w:rsidR="00767E0E" w:rsidRDefault="00767E0E" w:rsidP="00767E0E">
      <w:pPr>
        <w:jc w:val="center"/>
        <w:rPr>
          <w:sz w:val="52"/>
        </w:rPr>
      </w:pPr>
      <w:r>
        <w:rPr>
          <w:sz w:val="52"/>
          <w:lang w:val="uk-UA"/>
        </w:rPr>
        <w:t>комунального підприємства</w:t>
      </w:r>
    </w:p>
    <w:p w:rsidR="00767E0E" w:rsidRDefault="00767E0E" w:rsidP="00767E0E">
      <w:pPr>
        <w:pStyle w:val="2"/>
        <w:numPr>
          <w:ilvl w:val="0"/>
          <w:numId w:val="0"/>
        </w:numPr>
        <w:tabs>
          <w:tab w:val="left" w:pos="708"/>
        </w:tabs>
        <w:ind w:left="1440"/>
        <w:jc w:val="left"/>
      </w:pPr>
      <w:r>
        <w:rPr>
          <w:i/>
          <w:sz w:val="52"/>
        </w:rPr>
        <w:t xml:space="preserve"> «Міські електричні мережі»</w:t>
      </w:r>
    </w:p>
    <w:p w:rsidR="00767E0E" w:rsidRDefault="00767E0E" w:rsidP="00767E0E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(Нова редакція)</w:t>
      </w:r>
    </w:p>
    <w:p w:rsidR="00767E0E" w:rsidRDefault="00767E0E" w:rsidP="00767E0E">
      <w:pPr>
        <w:rPr>
          <w:sz w:val="28"/>
          <w:lang w:val="uk-UA"/>
        </w:rPr>
      </w:pPr>
      <w:r>
        <w:rPr>
          <w:b/>
          <w:i/>
          <w:sz w:val="52"/>
          <w:lang w:val="uk-UA"/>
        </w:rPr>
        <w:t xml:space="preserve">                        </w:t>
      </w: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tabs>
          <w:tab w:val="left" w:pos="8222"/>
        </w:tabs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center"/>
        <w:rPr>
          <w:sz w:val="28"/>
          <w:lang w:val="uk-UA"/>
        </w:rPr>
      </w:pPr>
    </w:p>
    <w:p w:rsidR="00767E0E" w:rsidRDefault="00767E0E" w:rsidP="00767E0E">
      <w:pPr>
        <w:jc w:val="center"/>
        <w:rPr>
          <w:sz w:val="28"/>
          <w:lang w:val="uk-UA"/>
        </w:rPr>
      </w:pPr>
    </w:p>
    <w:p w:rsidR="00767E0E" w:rsidRDefault="00767E0E" w:rsidP="00767E0E">
      <w:pPr>
        <w:jc w:val="center"/>
        <w:rPr>
          <w:sz w:val="28"/>
          <w:lang w:val="uk-UA"/>
        </w:rPr>
      </w:pPr>
    </w:p>
    <w:p w:rsidR="00767E0E" w:rsidRDefault="00767E0E" w:rsidP="00767E0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м. </w:t>
      </w:r>
      <w:proofErr w:type="spellStart"/>
      <w:r>
        <w:rPr>
          <w:sz w:val="28"/>
          <w:lang w:val="uk-UA"/>
        </w:rPr>
        <w:t>Вараш</w:t>
      </w:r>
      <w:proofErr w:type="spellEnd"/>
    </w:p>
    <w:p w:rsidR="00767E0E" w:rsidRDefault="00767E0E" w:rsidP="00767E0E">
      <w:pPr>
        <w:jc w:val="center"/>
        <w:rPr>
          <w:sz w:val="28"/>
          <w:lang w:val="uk-UA"/>
        </w:rPr>
      </w:pPr>
    </w:p>
    <w:p w:rsidR="00767E0E" w:rsidRDefault="00767E0E" w:rsidP="00767E0E">
      <w:pPr>
        <w:jc w:val="center"/>
        <w:rPr>
          <w:sz w:val="28"/>
          <w:lang w:val="uk-UA"/>
        </w:rPr>
      </w:pPr>
    </w:p>
    <w:p w:rsidR="00767E0E" w:rsidRDefault="00767E0E" w:rsidP="00767E0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2017 </w:t>
      </w:r>
    </w:p>
    <w:p w:rsidR="00767E0E" w:rsidRDefault="00767E0E" w:rsidP="00767E0E">
      <w:pPr>
        <w:jc w:val="center"/>
        <w:rPr>
          <w:sz w:val="28"/>
          <w:lang w:val="uk-UA"/>
        </w:rPr>
      </w:pPr>
    </w:p>
    <w:p w:rsidR="00767E0E" w:rsidRDefault="00767E0E" w:rsidP="00767E0E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ЗАГАЛЬНІ ПОЛОЖЕННЯ</w:t>
      </w:r>
    </w:p>
    <w:p w:rsidR="00767E0E" w:rsidRDefault="00767E0E" w:rsidP="00767E0E">
      <w:pPr>
        <w:pStyle w:val="a7"/>
        <w:rPr>
          <w:rFonts w:ascii="Times New Roman" w:hAnsi="Times New Roman" w:cs="Times New Roman"/>
        </w:rPr>
      </w:pPr>
    </w:p>
    <w:p w:rsidR="00767E0E" w:rsidRDefault="00767E0E" w:rsidP="00767E0E">
      <w:pPr>
        <w:pStyle w:val="a7"/>
      </w:pPr>
      <w:r>
        <w:rPr>
          <w:rFonts w:ascii="Times New Roman" w:hAnsi="Times New Roman" w:cs="Times New Roman"/>
        </w:rPr>
        <w:tab/>
        <w:t xml:space="preserve">Комунальне підприємство «Міські електричні мережі», надалі Підприємство, засноване на комунальній власності територіальної громади        м. </w:t>
      </w:r>
      <w:proofErr w:type="spellStart"/>
      <w:r>
        <w:rPr>
          <w:rFonts w:ascii="Times New Roman" w:hAnsi="Times New Roman" w:cs="Times New Roman"/>
        </w:rPr>
        <w:t>Вараш</w:t>
      </w:r>
      <w:proofErr w:type="spellEnd"/>
      <w:r>
        <w:rPr>
          <w:rFonts w:ascii="Times New Roman" w:hAnsi="Times New Roman" w:cs="Times New Roman"/>
        </w:rPr>
        <w:t xml:space="preserve"> і створено  відповідно до рішення сесії міської ради від 06.03.2003 року за № 116.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Підприємство  здійснює  свою  діяльність  на  підставі   і  відповідно  до  Конституції  України, Закону  України  «Про  підприємства  в  Україні», Закону  України  «Про  місцеве  самоврядування  в  Україні», Закону  України «Про  ціни  і  ціноутворення», керується  іншими  законами  України, Указами  Президента  України, постановами  Кабінету  Міністрів  України  та  даним  Статутом.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Щодо  виконання основної діяльності по передачі електричної енергії споживачам підприємство здійснює на підставі: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Законодавства України про охорону праці;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Законодавства України про працю;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Правил внутрішнього трудового розпорядку;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Правил  безпечної експлуатації  електроустановок (ПБЕЕ);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Правил  технічної експлуатації електропідстанцій і мереж;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Закону України «Про електроенергетику»;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Правил будови та безпечної експлуатації посудин, що працюють під тиском;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Правил користування електричною енергією;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- Правил експлуатації </w:t>
      </w:r>
      <w:proofErr w:type="spellStart"/>
      <w:r>
        <w:rPr>
          <w:sz w:val="28"/>
          <w:lang w:val="uk-UA"/>
        </w:rPr>
        <w:t>електрозахисних</w:t>
      </w:r>
      <w:proofErr w:type="spellEnd"/>
      <w:r>
        <w:rPr>
          <w:sz w:val="28"/>
          <w:lang w:val="uk-UA"/>
        </w:rPr>
        <w:t xml:space="preserve"> засобів;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Правил безпечної роботи з інструментом та пристроями;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Норм випробування електрообладнання;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Правил  пожежної безпеки в Україні;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Правил  пожежної безпеки енергетичних підприємств;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Правил  влаштування електроустановок (ПУЕ);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Положення  «Про навчання, інструктаж і перевірка знань працівників підприємств, установ і організацій Міненерго України з питань охорони праці та експлуатації обладнання»;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Правил будови і безпечної експлуатації вантажопідйомних кранів;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Правил  охорони праці на автомобільному транспорті;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Правил  безпеки в газовому господарстві;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Державних будівельних норм України ДБНД 1.1.1-2000 ДСТУ БА 2-44-99;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Закону України «Про дорожній рух»;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Закону України «Про пожежну безпеку»;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Положенню про медичний огляд працівників.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Засновником  Підприємства  є  </w:t>
      </w:r>
      <w:proofErr w:type="spellStart"/>
      <w:r>
        <w:rPr>
          <w:sz w:val="28"/>
          <w:lang w:val="uk-UA"/>
        </w:rPr>
        <w:t>Вараська</w:t>
      </w:r>
      <w:proofErr w:type="spellEnd"/>
      <w:r>
        <w:rPr>
          <w:sz w:val="28"/>
          <w:lang w:val="uk-UA"/>
        </w:rPr>
        <w:t xml:space="preserve">  міська  рада.</w:t>
      </w:r>
    </w:p>
    <w:p w:rsidR="00767E0E" w:rsidRDefault="00767E0E" w:rsidP="00767E0E">
      <w:pPr>
        <w:jc w:val="both"/>
      </w:pPr>
    </w:p>
    <w:p w:rsidR="00767E0E" w:rsidRDefault="00767E0E" w:rsidP="00767E0E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1. НАЙМЕНУВАННЯ  ТА  МІСЦЕ  ЗНАХОДЖЕННЯ  ПІДПРИЄМСТВА</w:t>
      </w:r>
    </w:p>
    <w:p w:rsidR="00767E0E" w:rsidRDefault="00767E0E" w:rsidP="00767E0E">
      <w:pPr>
        <w:ind w:left="708"/>
        <w:jc w:val="both"/>
        <w:rPr>
          <w:sz w:val="28"/>
          <w:lang w:val="uk-UA"/>
        </w:rPr>
      </w:pPr>
    </w:p>
    <w:p w:rsidR="00767E0E" w:rsidRDefault="00767E0E" w:rsidP="00767E0E">
      <w:pPr>
        <w:numPr>
          <w:ilvl w:val="1"/>
          <w:numId w:val="3"/>
        </w:numPr>
        <w:suppressAutoHyphens/>
        <w:overflowPunct/>
        <w:autoSpaceDE/>
        <w:autoSpaceDN/>
        <w:adjustRightInd/>
        <w:jc w:val="both"/>
        <w:rPr>
          <w:sz w:val="28"/>
          <w:lang w:val="uk-UA"/>
        </w:rPr>
      </w:pPr>
      <w:r>
        <w:rPr>
          <w:sz w:val="28"/>
          <w:lang w:val="uk-UA"/>
        </w:rPr>
        <w:t>Найменування:</w:t>
      </w:r>
    </w:p>
    <w:p w:rsidR="00767E0E" w:rsidRPr="00082F36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Повна назва: </w:t>
      </w:r>
      <w:r>
        <w:rPr>
          <w:b/>
          <w:i/>
          <w:sz w:val="28"/>
          <w:lang w:val="uk-UA"/>
        </w:rPr>
        <w:t>Комунальне підприємство «Міські електричні мережі»</w:t>
      </w:r>
    </w:p>
    <w:p w:rsidR="00767E0E" w:rsidRDefault="00767E0E" w:rsidP="00767E0E">
      <w:pPr>
        <w:pStyle w:val="2"/>
        <w:numPr>
          <w:ilvl w:val="0"/>
          <w:numId w:val="0"/>
        </w:numPr>
        <w:tabs>
          <w:tab w:val="left" w:pos="0"/>
        </w:tabs>
      </w:pPr>
      <w:r w:rsidRPr="00082F36">
        <w:rPr>
          <w:b w:val="0"/>
        </w:rPr>
        <w:lastRenderedPageBreak/>
        <w:t>Скорочена назва</w:t>
      </w:r>
      <w:r>
        <w:t xml:space="preserve">: КП «МЕМ» </w:t>
      </w:r>
    </w:p>
    <w:p w:rsidR="00767E0E" w:rsidRPr="00082F36" w:rsidRDefault="00767E0E" w:rsidP="00767E0E">
      <w:pPr>
        <w:pStyle w:val="2"/>
        <w:numPr>
          <w:ilvl w:val="0"/>
          <w:numId w:val="0"/>
        </w:numPr>
        <w:tabs>
          <w:tab w:val="left" w:pos="708"/>
          <w:tab w:val="left" w:pos="2700"/>
        </w:tabs>
        <w:rPr>
          <w:b w:val="0"/>
        </w:rPr>
      </w:pPr>
      <w:r w:rsidRPr="00082F36">
        <w:rPr>
          <w:b w:val="0"/>
        </w:rPr>
        <w:t xml:space="preserve"> </w:t>
      </w:r>
      <w:r>
        <w:rPr>
          <w:b w:val="0"/>
        </w:rPr>
        <w:tab/>
        <w:t xml:space="preserve">1.2. </w:t>
      </w:r>
      <w:r w:rsidRPr="00082F36">
        <w:rPr>
          <w:b w:val="0"/>
        </w:rPr>
        <w:t>Місцезнаходження: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Підприємство знаходиться на адміністративній території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ради.   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Адреса підприємства:       </w:t>
      </w:r>
      <w:smartTag w:uri="urn:schemas-microsoft-com:office:smarttags" w:element="metricconverter">
        <w:smartTagPr>
          <w:attr w:name="ProductID" w:val="34400, м"/>
        </w:smartTagPr>
        <w:r>
          <w:rPr>
            <w:sz w:val="28"/>
            <w:lang w:val="uk-UA"/>
          </w:rPr>
          <w:t>34400, м</w:t>
        </w:r>
      </w:smartTag>
      <w:r>
        <w:rPr>
          <w:sz w:val="28"/>
          <w:lang w:val="uk-UA"/>
        </w:rPr>
        <w:t xml:space="preserve">. </w:t>
      </w:r>
      <w:proofErr w:type="spellStart"/>
      <w:r>
        <w:rPr>
          <w:sz w:val="28"/>
          <w:lang w:val="uk-UA"/>
        </w:rPr>
        <w:t>Вараш</w:t>
      </w:r>
      <w:proofErr w:type="spellEnd"/>
      <w:r>
        <w:rPr>
          <w:sz w:val="28"/>
          <w:lang w:val="uk-UA"/>
        </w:rPr>
        <w:t xml:space="preserve"> </w:t>
      </w:r>
    </w:p>
    <w:p w:rsidR="00767E0E" w:rsidRDefault="00767E0E" w:rsidP="00767E0E">
      <w:pPr>
        <w:ind w:left="2880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вул. Дачна, 3                                                  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Рівненська обл., Україна.</w:t>
      </w:r>
    </w:p>
    <w:p w:rsidR="00767E0E" w:rsidRDefault="00767E0E" w:rsidP="00767E0E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767E0E" w:rsidRDefault="00767E0E" w:rsidP="00767E0E">
      <w:pPr>
        <w:numPr>
          <w:ilvl w:val="0"/>
          <w:numId w:val="4"/>
        </w:numPr>
        <w:suppressAutoHyphens/>
        <w:overflowPunct/>
        <w:autoSpaceDE/>
        <w:autoSpaceDN/>
        <w:adjustRightInd/>
        <w:jc w:val="center"/>
        <w:rPr>
          <w:sz w:val="28"/>
          <w:lang w:val="uk-UA"/>
        </w:rPr>
      </w:pPr>
      <w:r>
        <w:rPr>
          <w:b/>
          <w:sz w:val="28"/>
          <w:lang w:val="uk-UA"/>
        </w:rPr>
        <w:t>МЕТА  І  ПРЕДМЕТ  ДІЯЛЬНОСТІ</w:t>
      </w:r>
    </w:p>
    <w:p w:rsidR="00767E0E" w:rsidRDefault="00767E0E" w:rsidP="00767E0E">
      <w:pPr>
        <w:jc w:val="center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ab/>
        <w:t>2.1 Підприємство  створене  з  метою:</w:t>
      </w:r>
    </w:p>
    <w:p w:rsidR="00767E0E" w:rsidRDefault="00767E0E" w:rsidP="00767E0E">
      <w:pPr>
        <w:rPr>
          <w:sz w:val="28"/>
          <w:lang w:val="uk-UA"/>
        </w:rPr>
      </w:pPr>
      <w:r>
        <w:rPr>
          <w:sz w:val="28"/>
          <w:lang w:val="uk-UA"/>
        </w:rPr>
        <w:t xml:space="preserve">- забезпечення надійного електропостачання для суб’єктів      господарювання і населення, які розташовані на території міста.                                                            - обслуговування, експлуатації та ремонту електроустановок та електричних мереж переданих в комунальну власність громаді м. </w:t>
      </w:r>
      <w:proofErr w:type="spellStart"/>
      <w:r>
        <w:rPr>
          <w:sz w:val="28"/>
          <w:lang w:val="uk-UA"/>
        </w:rPr>
        <w:t>Вараш</w:t>
      </w:r>
      <w:proofErr w:type="spellEnd"/>
      <w:r>
        <w:rPr>
          <w:sz w:val="28"/>
          <w:lang w:val="uk-UA"/>
        </w:rPr>
        <w:t xml:space="preserve">.                          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обслуговування по електроустановках державних та приватних підприємств які розташовані на території міста.</w:t>
      </w:r>
    </w:p>
    <w:p w:rsidR="00767E0E" w:rsidRDefault="00767E0E" w:rsidP="00767E0E">
      <w:pPr>
        <w:numPr>
          <w:ilvl w:val="1"/>
          <w:numId w:val="4"/>
        </w:numPr>
        <w:suppressAutoHyphens/>
        <w:overflowPunct/>
        <w:autoSpaceDE/>
        <w:autoSpaceDN/>
        <w:adjustRightInd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Основними напрямками діяльності підприємства є: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виконання в повному обсязі ремонтно-експлуатаційних робіт в електричних мережах, що знаходяться на балансі, та входять в зону обслуговування;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підприємницька діяльність з передачі електричної енергії місцевими (локальними) електричними мережами;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виконання електромонтажних робіт по монтажу електрообладнання, повітряних та кабельних ліній 0,4÷10 кВ;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виконання </w:t>
      </w:r>
      <w:proofErr w:type="spellStart"/>
      <w:r>
        <w:rPr>
          <w:sz w:val="28"/>
          <w:lang w:val="uk-UA"/>
        </w:rPr>
        <w:t>пуско</w:t>
      </w:r>
      <w:proofErr w:type="spellEnd"/>
      <w:r>
        <w:rPr>
          <w:sz w:val="28"/>
          <w:lang w:val="uk-UA"/>
        </w:rPr>
        <w:t xml:space="preserve"> - налагоджувальних робіт в повному обсязі на обладнанні, що належить підприємству, або буде передане йому після завершення будівництва;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надання послуг фізичним та юридичним особам по монтажу електрообладнання 0,4÷10кВ, виконання </w:t>
      </w:r>
      <w:proofErr w:type="spellStart"/>
      <w:r>
        <w:rPr>
          <w:sz w:val="28"/>
          <w:lang w:val="uk-UA"/>
        </w:rPr>
        <w:t>пуско</w:t>
      </w:r>
      <w:proofErr w:type="spellEnd"/>
      <w:r>
        <w:rPr>
          <w:sz w:val="28"/>
          <w:lang w:val="uk-UA"/>
        </w:rPr>
        <w:t xml:space="preserve"> - налагоджувальних робіт в повному обсязі, проектування, ремонт та обслуговування електрообладнання, ремонт електродвигунів потужністю до 250 кВт з заміною обмоток, проведення електричних випробувань та вимірювань на електроустановках споживачів, високовольтні випробування електричних захисних засобів, інструменту, пристосувань;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науково-технічна діяльність з фундаментальних і прикладних наукових досліджень, а також доведення їх результатів до стадії практичного використання. Встановлення зв’язків з вітчизняними та іноземними науковими установами і практична діяльність з реалізації на підставі цих програм для використання досягнень вітчизняної і світової науки і техніки в виробництві підрозділу;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організація допоміжних виробництв різносторонніх напрямків;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виконання робіт і надання послуг з оцінки стану електричного обладнання фізичних та юридичних осіб;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усі види діяльності, пов’язані з вантажними перевезеннями автомобільним транспортом;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підприємство може займатися будь-якою підприємницькою діяльністю, яка не суперечить законодавству України.  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  <w:t>2.3 Здійснення видів діяльності, які відповідно з чинним законодавством України потребують отримання спеціального дозволу (ліцензія) підприємством здійснюється тільки після отримання такого дозволу (ліцензії).</w:t>
      </w: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pStyle w:val="3"/>
        <w:ind w:firstLine="0"/>
        <w:jc w:val="center"/>
      </w:pPr>
      <w:r>
        <w:t>3. Юридичний статус  підприємства</w:t>
      </w: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3.1. Підприємство є юридичною особою. Права і обов’язки юридичної особи Підприємство набуває з дня його державної реєстрації.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3.2. Підприємство здійснює свою діяльність на основі і відповідно  до чинного законодавства України та цього статуту, який затверджується Засновником.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3.3. Участь Підприємства в асоціаціях, корпораціях та інших об’єднаннях здійснюється на добровільних засадах і за згодою Засновника, якщо це не суперечить антимонопольному законодавству та іншим нормативним актом України.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3.4. Підприємство, за згодою Засновника,  має право створювати дочірні, спільні підприємства, які діють на підставі Статуту чи Положення про них у межах чинного законодавства України.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3.5. Підприємство веде самостійний баланс, має розрахунковий рахунок, валютний та інші рахунки  в установах банків, печатку зі своїм найменуванням та держаною символікою.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3.6. Підприємство несе відповідальність  за своїми зобов’язаннями в межах належного йому майна згідно з чинним законодавством.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3.7. Підприємство не несе відповідальності за зобов’язання держави та Засновника.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ab/>
        <w:t>3.8. Підприємство має право укладати угоди, набувати майнові та особисті немайнові права, нести обов’язки, бути позивачем і відповідачем в суді, господарському та третейському суді.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3.9. </w:t>
      </w:r>
      <w:r>
        <w:rPr>
          <w:sz w:val="28"/>
          <w:szCs w:val="28"/>
          <w:lang w:val="uk-UA"/>
        </w:rPr>
        <w:t>Для забезпечення діяльності Підприємства створюється статутний капітал у розмірі 8 946 708 грн. 62 коп. в тому числі, основні засоби на суму 8 262 808  грн. 62 коп. та товарно-матеріальні цінності на суму 72 740 грн.,  та обігові кошти на загальну суму 611 160 грн. з них в сумі 55 560 грн.  надаються підприємству по затвердженому кошторису на організаційно-господарські витрати та заробітну плату, а в сумі 555 600 грн. на оновлення основних засобів</w:t>
      </w:r>
      <w:r>
        <w:rPr>
          <w:sz w:val="28"/>
          <w:lang w:val="uk-UA"/>
        </w:rPr>
        <w:t>.</w:t>
      </w: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Pr="005A3042" w:rsidRDefault="00767E0E" w:rsidP="00767E0E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4. Майно підприємства</w:t>
      </w: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4.1. Майно підприємства становлять основні фонди та оборотні кошти, а також інші цінності, вартість яких відображається в самостійному балансі Підприємства, в тому числі і інтелектуальна власність. 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4.2. Майно Підприємства закріплюється за ним на праві повного господарського відання, Підприємство володіє, користується та розпоряджається зазначеним майном на свій розсуд, вчиняючи щодо нього будь-які дії, які не суперечать чинному законодавству та цьому Статуту (крім майна, що передано до статутного </w:t>
      </w:r>
      <w:r>
        <w:rPr>
          <w:sz w:val="28"/>
          <w:szCs w:val="28"/>
          <w:lang w:val="uk-UA"/>
        </w:rPr>
        <w:t>капіталу</w:t>
      </w:r>
      <w:r>
        <w:rPr>
          <w:sz w:val="28"/>
          <w:lang w:val="uk-UA"/>
        </w:rPr>
        <w:t xml:space="preserve"> і використовується на правах управління).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  <w:t>4.3. Джерела формування майна Підприємства є: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майно, передане йому Засновником;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грошові та матеріальні внески Засновника;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доходи, одержані від реалізації продукції та послуг,  а також від інших видів фінансово-господарської діяльності;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кредити банків та інших кредиторів;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капітальні вкладення і дотації з бюджетів;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безоплатні, або благодійні внески;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інші джерела, не заборонені законодавчими актами України.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4.4. Підприємству належать будівлі, засоби виробництва, автотранспорт, цінні папери, придбані з доходу підприємства, інформація, наукові, конструкторсько-технологічні розробки.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4.5. Підприємство має право передавати і продавати іншим підприємствам, установам, організаціям, громадянам (громадяни України, іноземні громадяни та громадяни з посвідкою на проживання. Далі – громадяни), приватним особам, обмінювати, передавати в оренду, надавати безкоштовно в тимчасове користування або в позику належні приміщення, устаткування транспортні засоби, інвентар, сировину та інші матеріальні цінності, а також списувати з балансу згідно чинного законодавства (крім майна, яке передано до статутного капіталу Засновником).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4.6. Підприємство має право купувати, одержувати на засадах дарування, оренди, кредитування або іншими засобами отримувати майно, або право на нього у підприємств, організацій та громадян, в межах чинного законодавства України.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4.7. Підприємство має право володіти та користуватися природними ресурсами відповідно до чинного законодавства.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4.8. Збитки, завдані підприємству в результаті порушення його майнових прав громадянами, юридичними особами і державними органами, відшкодовуються Підприємству за рішенням суду, господарського суду, якщо не досягнуто мирної угоди між сторонами.      </w:t>
      </w: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pStyle w:val="2"/>
        <w:numPr>
          <w:ilvl w:val="0"/>
          <w:numId w:val="0"/>
        </w:numPr>
        <w:jc w:val="center"/>
      </w:pPr>
      <w:r>
        <w:t>5. Права та обов’язки Підприємства</w:t>
      </w: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5.1. Права Підприємства: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5.1.1. Підприємство самостійно планує свою діяльність, визначає стратегію та основні напрямки свого розвитку відповідно до галузевих науково-технічних прогнозів та пріоритетів, кон’юнктури ринку продукції, товарів, робіт, послуг та економічної ситуації з врахуванням потреб територіальної громади м. </w:t>
      </w:r>
      <w:proofErr w:type="spellStart"/>
      <w:r>
        <w:rPr>
          <w:sz w:val="28"/>
          <w:lang w:val="uk-UA"/>
        </w:rPr>
        <w:t>Вараш</w:t>
      </w:r>
      <w:proofErr w:type="spellEnd"/>
      <w:r>
        <w:rPr>
          <w:sz w:val="28"/>
          <w:lang w:val="uk-UA"/>
        </w:rPr>
        <w:t xml:space="preserve"> та органу самоврядування.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5.1.2. Підприємство реалізує свою продукцію, послуги, залишки від виробництва за цінами, що формуються відповідно до умов економічної діяльності та прибутковості, а у випадках, передбачених законодавством України, за регульованими державними цінами. Власною продукцією Підприємства є товари (послуги), що виготовлені (надані) з повними витратами на собівартість, в тому числі на зарплату, оренду обладнання та інше, за можливим винятком, витрат на матеріали, сировину та комплектуючі вироби.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5.1.3. Підприємство має право створювати автогосподарство для виконання своїх Статутних завдань, а також придбавати, експлуатувати та розпоряджатися транспортними засобами на свій розсуд, якщо інше не передбачено  законодавством України.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5.1.4. Підприємство має право на випуск цінних паперів та реалізацію їх юридичним особам і громадянам України та інших держав відповідно до чинного законодавства. </w:t>
      </w:r>
    </w:p>
    <w:p w:rsidR="00767E0E" w:rsidRDefault="00767E0E" w:rsidP="00767E0E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Підприємство може придбавати цінні папери юридичних осіб України та інших держав, випускати, реалізовувати та купувати цінні папери відповідно до законодавства.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5.1.5. Підприємство вправі, за згодою Засновника, створювати філіали, представництва, відділення та інші відособлені  підрозділи з правом відкриття поточних і розрахункових рахунків. Розробляє, погоджує та подає на затвердження Статут чи Положення про них до Засновника.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5.1.6. Подає Засновнику пропозиції про внесення змін та доповнень до Статуту.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5.2. Обов’язки Підприємства: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5.2.1. При визначенні  стратегії господарської діяльності Підприємства та потреб територіальної громади м. </w:t>
      </w:r>
      <w:proofErr w:type="spellStart"/>
      <w:r>
        <w:rPr>
          <w:sz w:val="28"/>
          <w:lang w:val="uk-UA"/>
        </w:rPr>
        <w:t>Вараш</w:t>
      </w:r>
      <w:proofErr w:type="spellEnd"/>
      <w:r>
        <w:rPr>
          <w:sz w:val="28"/>
          <w:lang w:val="uk-UA"/>
        </w:rPr>
        <w:t>,  повинно враховувати державні контракти, державні замовлення та інші договірні зобов'язання.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5.2.2. Підприємство: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забезпечує своєчасну сплату податків та інших відрахувань згідно з чинним законодавством;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здійснює будівництво, реконструкцію, модернізацію, а також капітальний і інші види ремонтів основних фондів, забезпечує своєчасне освоєння нових виробничих потужностей та як найшвидше введення в дію придбаного обладнання;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здійснює оперативну діяльність по матеріально-технічному забезпеченню виробництва;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придбаває необхідні матеріальні ресурси у підприємств, організацій та установ незалежно від форм власності, а також у фізичних осіб;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створює належні умови для високопродуктивної праці, забезпечує додержання законодавства про працю, правил та норм охорони праці, техніки безпеки, соціального страхування;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здійснює заходи по вдосконаленню організації заробітної плати працівників з метою посилення їх матеріальної зацікавленості як в результатах особистої праці так і в загальних підсумках роботи Підприємства, забезпечує економне і раціональне використання фонду споживання і своєчасні розрахунки з працівниками Підприємства;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виконує норми і вимоги щодо охорони навколишнього природного середовища, раціонального використання і відтворення природних ресурсів та забезпечення екологічної безпеки;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у разі порушення Підприємством законодавства про охорону навколишнього природного середовища його діяльність може бути обмежена, тимчасово заборонена або припинена відповідно до чинного законодавства.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5.3. Підприємство здійснює бухгалтерський, оперативний облік та веде статистичну звітність згідно з чинним законодавством.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  <w:t>Керівник Підприємства та головний бухгалтер несуть персональну відповідальність за додержання порядку ведення і достовірність обліку та статистичної  звітності.</w:t>
      </w:r>
    </w:p>
    <w:p w:rsidR="00767E0E" w:rsidRDefault="00767E0E" w:rsidP="00767E0E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ab/>
        <w:t>5.4. Підприємство здійснює свої права та обов’язки, як власними силами так і залученням сторонніх осіб (юридичних, в тому числі і громадян) на договірних умовах.</w:t>
      </w:r>
    </w:p>
    <w:p w:rsidR="00767E0E" w:rsidRDefault="00767E0E" w:rsidP="00767E0E">
      <w:pPr>
        <w:jc w:val="center"/>
        <w:rPr>
          <w:b/>
          <w:sz w:val="28"/>
          <w:lang w:val="uk-UA"/>
        </w:rPr>
      </w:pPr>
    </w:p>
    <w:p w:rsidR="00767E0E" w:rsidRDefault="00767E0E" w:rsidP="00767E0E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6. Управління Підприємством</w:t>
      </w:r>
    </w:p>
    <w:p w:rsidR="00767E0E" w:rsidRDefault="00767E0E" w:rsidP="00767E0E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та організаційна структура підприємства</w:t>
      </w:r>
    </w:p>
    <w:p w:rsidR="00767E0E" w:rsidRDefault="00767E0E" w:rsidP="00767E0E">
      <w:pPr>
        <w:ind w:left="1440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</w:t>
      </w:r>
    </w:p>
    <w:p w:rsidR="00767E0E" w:rsidRDefault="00767E0E" w:rsidP="00767E0E">
      <w:pPr>
        <w:pStyle w:val="21"/>
      </w:pPr>
      <w:r>
        <w:tab/>
        <w:t xml:space="preserve">6.1. Вищим органом управління Підприємством є Засновник – </w:t>
      </w:r>
      <w:proofErr w:type="spellStart"/>
      <w:r>
        <w:t>Вараська</w:t>
      </w:r>
      <w:proofErr w:type="spellEnd"/>
      <w:r>
        <w:t xml:space="preserve">        міська  рада.                                                                                                                                                  </w:t>
      </w:r>
    </w:p>
    <w:p w:rsidR="00767E0E" w:rsidRDefault="00767E0E" w:rsidP="00767E0E">
      <w:pPr>
        <w:rPr>
          <w:sz w:val="28"/>
          <w:lang w:val="uk-UA"/>
        </w:rPr>
      </w:pPr>
      <w:r>
        <w:rPr>
          <w:sz w:val="28"/>
          <w:lang w:val="uk-UA"/>
        </w:rPr>
        <w:tab/>
        <w:t xml:space="preserve">6.2.  До компетенції вищого органу управління належить:                                              - затвердження планів Підприємства та річних звітів про їх виконання;                          - затвердження Статуту та внесення змін  та доповнень до нього;                                 - прийняття  рішення про ліквідацію та реорганізацію Підприємства;                                                                       </w:t>
      </w:r>
      <w:r>
        <w:rPr>
          <w:sz w:val="28"/>
          <w:lang w:val="uk-UA"/>
        </w:rPr>
        <w:tab/>
        <w:t xml:space="preserve">6.3. Оперативне та господарське управління Підприємством здійснює його керівник – директор.          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Призначення керівника здійснюється міським головою, шляхом укладення з ним контракту. Підприємство самостійно визначає структуру управління і встановлює штати.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6.4. Керівник Підприємства: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самостійно вирішує питання діяльності Підприємства у відповідності до вимог даного Статуту;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несе повну відповідальність за стан та діяльність Підприємства;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діє без довіреності від імені Підприємства, представляє його в усіх установах та організаціях;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розпоряджається коштами та майном відповідно  до чинного законодавства та Статуту;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укладає договори, видає довіреності, відкриває в установах банків розрахунковий та інші рахунки;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несе відповідальність за формування та виконання фінансових планів.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6.5. Заступники керівника Підприємства, керівники та спеціалісти апарату управління  і структурних підрозділів, а також працівників Підприємства призначаються на посаду і звільняються з посади керівником.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6.6. Підприємство здійснює свої відносини з трудовим колективом у відповідності до Закону України «Про колективні договори і угоди», </w:t>
      </w:r>
      <w:proofErr w:type="spellStart"/>
      <w:r>
        <w:rPr>
          <w:sz w:val="28"/>
          <w:lang w:val="uk-UA"/>
        </w:rPr>
        <w:t>КЗпП</w:t>
      </w:r>
      <w:proofErr w:type="spellEnd"/>
      <w:r>
        <w:rPr>
          <w:sz w:val="28"/>
          <w:lang w:val="uk-UA"/>
        </w:rPr>
        <w:t xml:space="preserve"> України.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6.7. Рішення соціально-економічний питань, що стосуються діяльності Підприємства, виробляються і приймаються його органами управління за участю трудового колективу та уповноважених ним органів і відображаються у колективному договорі. Колективним договором також регулюються питання охорони праці, виробничі та трудові відносини трудового колективу за адміністрацією Підприємства.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6.8. Право укладення колективного договору від імені Засновника надається керівнику Підприємства, а від імені трудового колективу – уповноваженому ним органу.</w:t>
      </w:r>
    </w:p>
    <w:p w:rsidR="00767E0E" w:rsidRDefault="00767E0E" w:rsidP="00767E0E">
      <w:pPr>
        <w:jc w:val="center"/>
        <w:rPr>
          <w:sz w:val="28"/>
          <w:lang w:val="uk-UA"/>
        </w:rPr>
      </w:pPr>
    </w:p>
    <w:p w:rsidR="00767E0E" w:rsidRDefault="00767E0E" w:rsidP="00767E0E">
      <w:pPr>
        <w:ind w:firstLine="72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7. Господарська та соціальна </w:t>
      </w:r>
    </w:p>
    <w:p w:rsidR="00767E0E" w:rsidRPr="000A0194" w:rsidRDefault="00767E0E" w:rsidP="00767E0E">
      <w:pPr>
        <w:ind w:firstLine="72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діяльність Підприємства</w:t>
      </w: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7.1. Основним узагальнюючим показником фінансових результатів господарської діяльності Підприємств є прибуток (дохід).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7.2. Чистий прибуток Підприємства, який залишається після покриття матеріальних  та прирівняних до них витрат, </w:t>
      </w:r>
      <w:proofErr w:type="spellStart"/>
      <w:r>
        <w:rPr>
          <w:sz w:val="28"/>
          <w:lang w:val="uk-UA"/>
        </w:rPr>
        <w:t>витрат</w:t>
      </w:r>
      <w:proofErr w:type="spellEnd"/>
      <w:r>
        <w:rPr>
          <w:sz w:val="28"/>
          <w:lang w:val="uk-UA"/>
        </w:rPr>
        <w:t xml:space="preserve"> на оплату праці, оплати відсотків по кредитах банків, внеску передбачених законодавством України податків та інших платежів до бюджету, відрахувань у галузеві інвестиційні фонди, залишаються у повному його розпорядженні.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7.3. Підприємство може створювати цільові фонди, призначені для покриття витрат, пов’язаних зі своєю діяльністю: фонд розвитку виробництва, фонд споживання, резервний фонд, інші фонди: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7.3.1. Фонд розвитку виробництва створюється за рахунок коштів відрахувань від чистого прибутку у порядку, передбаченому чинним законодавством. Кошти Фонду використовуються для розвитку матеріально-технічної бази Підприємства. Напрямки витрат Фонду визначаються кошторисом.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7.3.2. Фонд споживання створюється у відповідності з вимогами чинного законодавства України.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Джерелом коштів на оплату праці працівників Підприємства є частина доходу, одержаного в результаті його господарської діяльності.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Керівник Підприємства обирає форми і системи оплати праці, встановлює працівникам конкретні розміри тарифних ставок, відрядних розцінок, посадових окладів, премій, винагород, надбавок і доплат на умовах, передбачених колективним договором.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Мінімальна  заробітна плата працівників не може бути нижче встановленого законодавством України мінімального розміру заробітної плати і залежить від фінансового стану Підприємства.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Умови оплати праці та матеріального забезпечення керівника Підприємства визначається контрактом. Для визначення розміру посадового окладу керівника підприємства встановлюється кратність штатної посадової ставки електромонтера І розряду.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>7.3.3. Резервний фонд Підприємства призначається для покриття витрат, які пов’язані з відшкодуванням збитків та по запланованих втрат.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7.4. Джерелом формування фінансових ресурсів Підприємства є прибуток (дохід), амортизаційні відрахування, безоплатні або благодійні внески підприємств, організацій, громадян  та інші надходження, які не перечать чинному законодавству України.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7.5. Відносини Підприємства з іншими підприємствами, організаціями і громадянами в усіх сферах виробничої діяльності здійснюється на основі договорів, угод, контрактів, або інші види взаємовідносин, які відповідають чинному законодавству України.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7.6. Підприємство здійснює зовнішньо - економічну діяльність згідно з чинним законодавством України.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7.7. Питання соціального розвитку, включаючи поліпшення умов праці, життя та здоров'я, гарантії обов’язкового медичного страхування членів </w:t>
      </w:r>
      <w:r>
        <w:rPr>
          <w:sz w:val="28"/>
          <w:lang w:val="uk-UA"/>
        </w:rPr>
        <w:lastRenderedPageBreak/>
        <w:t>трудового колективу та їх сімей вирішується трудовим колективом за участю керівника Підприємства, якщо інше не передбачене законодавством.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7.8. Аудит фінансової діяльності Підприємства здійснюється згідно з чинним законодавством України.</w:t>
      </w: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pStyle w:val="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8. Ліквідація і реорганізація Підприємства</w:t>
      </w: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8.1. Ліквідація та реорганізація (злиття, приєднання, поділ, виділення, перетворення) Підприємства здійснюється за рішенням Засновника та за участю трудового колективу або господарського суду згідно з чинним законодавством.</w:t>
      </w:r>
    </w:p>
    <w:p w:rsidR="00767E0E" w:rsidRDefault="00767E0E" w:rsidP="00767E0E">
      <w:pPr>
        <w:pStyle w:val="a7"/>
      </w:pPr>
      <w:r>
        <w:rPr>
          <w:rFonts w:ascii="Times New Roman" w:hAnsi="Times New Roman" w:cs="Times New Roman"/>
        </w:rPr>
        <w:tab/>
        <w:t>8.2. Ліквідація Підприємства здійснюється ліквідаційною  комісією, яка утворюється Засновником. До складу ліквідаційної комісії входять представники визначені Засновником. Порядок і строки проведення ліквідації, а також строк для заяви претензій кредиторам визначаються Засновником.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В разі банкрутства Підприємства його ліквідація проводиться згідно із Законом України «Про банкрутство». 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8.3. 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ліквідаційну комісію. Кредитори та інші юридичні особи, які перебувають у договірних відносинах з Підприємством, яке ліквідується, повідомляються про його ліквідацію у письмовій формі.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8.4.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       </w:t>
      </w:r>
    </w:p>
    <w:p w:rsidR="00767E0E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767E0E" w:rsidRDefault="00767E0E" w:rsidP="00767E0E">
      <w:pPr>
        <w:jc w:val="both"/>
        <w:rPr>
          <w:sz w:val="28"/>
          <w:lang w:val="uk-UA"/>
        </w:rPr>
      </w:pPr>
    </w:p>
    <w:p w:rsidR="00767E0E" w:rsidRPr="00F31367" w:rsidRDefault="00767E0E" w:rsidP="00767E0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Секретар міської ради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І. </w:t>
      </w:r>
      <w:proofErr w:type="spellStart"/>
      <w:r>
        <w:rPr>
          <w:sz w:val="28"/>
          <w:lang w:val="uk-UA"/>
        </w:rPr>
        <w:t>Шумра</w:t>
      </w:r>
      <w:proofErr w:type="spellEnd"/>
    </w:p>
    <w:p w:rsidR="00767E0E" w:rsidRPr="00FB7739" w:rsidRDefault="00767E0E" w:rsidP="00767E0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B70B8" w:rsidRDefault="002B70B8">
      <w:bookmarkStart w:id="0" w:name="_GoBack"/>
      <w:bookmarkEnd w:id="0"/>
    </w:p>
    <w:sectPr w:rsidR="002B70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057A3A"/>
    <w:multiLevelType w:val="multilevel"/>
    <w:tmpl w:val="A3AC7B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2">
    <w:nsid w:val="5EAA6828"/>
    <w:multiLevelType w:val="multilevel"/>
    <w:tmpl w:val="F75ADC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7DE74D4F"/>
    <w:multiLevelType w:val="multilevel"/>
    <w:tmpl w:val="C09215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num w:numId="1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0E"/>
    <w:rsid w:val="002B70B8"/>
    <w:rsid w:val="0076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0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7E0E"/>
    <w:pPr>
      <w:keepNext/>
      <w:numPr>
        <w:numId w:val="2"/>
      </w:numPr>
      <w:suppressAutoHyphens/>
      <w:overflowPunct/>
      <w:autoSpaceDE/>
      <w:autoSpaceDN/>
      <w:adjustRightInd/>
      <w:jc w:val="center"/>
      <w:outlineLvl w:val="0"/>
    </w:pPr>
    <w:rPr>
      <w:rFonts w:eastAsia="Calibri"/>
      <w:b/>
      <w:sz w:val="32"/>
      <w:lang w:val="uk-UA" w:eastAsia="zh-CN"/>
    </w:rPr>
  </w:style>
  <w:style w:type="paragraph" w:styleId="2">
    <w:name w:val="heading 2"/>
    <w:basedOn w:val="a"/>
    <w:next w:val="a"/>
    <w:link w:val="20"/>
    <w:qFormat/>
    <w:rsid w:val="00767E0E"/>
    <w:pPr>
      <w:keepNext/>
      <w:numPr>
        <w:ilvl w:val="1"/>
        <w:numId w:val="2"/>
      </w:numPr>
      <w:suppressAutoHyphens/>
      <w:overflowPunct/>
      <w:autoSpaceDE/>
      <w:autoSpaceDN/>
      <w:adjustRightInd/>
      <w:ind w:left="1440" w:firstLine="0"/>
      <w:jc w:val="both"/>
      <w:outlineLvl w:val="1"/>
    </w:pPr>
    <w:rPr>
      <w:rFonts w:eastAsia="Calibri"/>
      <w:b/>
      <w:sz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767E0E"/>
    <w:pPr>
      <w:keepNext/>
      <w:numPr>
        <w:ilvl w:val="2"/>
        <w:numId w:val="2"/>
      </w:numPr>
      <w:suppressAutoHyphens/>
      <w:overflowPunct/>
      <w:autoSpaceDE/>
      <w:autoSpaceDN/>
      <w:adjustRightInd/>
      <w:ind w:left="1440" w:firstLine="720"/>
      <w:jc w:val="both"/>
      <w:outlineLvl w:val="2"/>
    </w:pPr>
    <w:rPr>
      <w:rFonts w:eastAsia="Calibri"/>
      <w:b/>
      <w:sz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інтервалів"/>
    <w:rsid w:val="00767E0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67E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E0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67E0E"/>
    <w:rPr>
      <w:rFonts w:ascii="Times New Roman" w:eastAsia="Calibri" w:hAnsi="Times New Roman" w:cs="Times New Roman"/>
      <w:b/>
      <w:sz w:val="32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rsid w:val="00767E0E"/>
    <w:rPr>
      <w:rFonts w:ascii="Times New Roman" w:eastAsia="Calibri" w:hAnsi="Times New Roman" w:cs="Times New Roman"/>
      <w:b/>
      <w:sz w:val="28"/>
      <w:szCs w:val="20"/>
      <w:lang w:val="uk-UA" w:eastAsia="zh-CN"/>
    </w:rPr>
  </w:style>
  <w:style w:type="character" w:customStyle="1" w:styleId="30">
    <w:name w:val="Заголовок 3 Знак"/>
    <w:basedOn w:val="a0"/>
    <w:link w:val="3"/>
    <w:rsid w:val="00767E0E"/>
    <w:rPr>
      <w:rFonts w:ascii="Times New Roman" w:eastAsia="Calibri" w:hAnsi="Times New Roman" w:cs="Times New Roman"/>
      <w:b/>
      <w:sz w:val="28"/>
      <w:szCs w:val="20"/>
      <w:lang w:val="uk-UA" w:eastAsia="zh-CN"/>
    </w:rPr>
  </w:style>
  <w:style w:type="character" w:customStyle="1" w:styleId="a6">
    <w:name w:val="Основной текст Знак"/>
    <w:link w:val="a7"/>
    <w:locked/>
    <w:rsid w:val="00767E0E"/>
    <w:rPr>
      <w:rFonts w:ascii="Courier New" w:eastAsia="Calibri" w:hAnsi="Courier New" w:cs="Courier New"/>
      <w:sz w:val="28"/>
      <w:lang w:val="uk-UA" w:eastAsia="zh-CN"/>
    </w:rPr>
  </w:style>
  <w:style w:type="paragraph" w:styleId="a7">
    <w:name w:val="Body Text"/>
    <w:basedOn w:val="a"/>
    <w:link w:val="a6"/>
    <w:rsid w:val="00767E0E"/>
    <w:pPr>
      <w:suppressAutoHyphens/>
      <w:overflowPunct/>
      <w:autoSpaceDE/>
      <w:autoSpaceDN/>
      <w:adjustRightInd/>
      <w:jc w:val="both"/>
    </w:pPr>
    <w:rPr>
      <w:rFonts w:ascii="Courier New" w:eastAsia="Calibri" w:hAnsi="Courier New" w:cs="Courier New"/>
      <w:sz w:val="28"/>
      <w:szCs w:val="22"/>
      <w:lang w:val="uk-UA" w:eastAsia="zh-CN"/>
    </w:rPr>
  </w:style>
  <w:style w:type="character" w:customStyle="1" w:styleId="11">
    <w:name w:val="Основной текст Знак1"/>
    <w:basedOn w:val="a0"/>
    <w:uiPriority w:val="99"/>
    <w:semiHidden/>
    <w:rsid w:val="00767E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767E0E"/>
    <w:pPr>
      <w:suppressAutoHyphens/>
      <w:overflowPunct/>
      <w:autoSpaceDE/>
      <w:autoSpaceDN/>
      <w:adjustRightInd/>
    </w:pPr>
    <w:rPr>
      <w:rFonts w:eastAsia="Calibri"/>
      <w:sz w:val="28"/>
      <w:lang w:val="uk-UA" w:eastAsia="zh-CN"/>
    </w:rPr>
  </w:style>
  <w:style w:type="character" w:customStyle="1" w:styleId="22">
    <w:name w:val="Основной текст 2 Знак"/>
    <w:basedOn w:val="a0"/>
    <w:link w:val="21"/>
    <w:rsid w:val="00767E0E"/>
    <w:rPr>
      <w:rFonts w:ascii="Times New Roman" w:eastAsia="Calibri" w:hAnsi="Times New Roman" w:cs="Times New Roman"/>
      <w:sz w:val="28"/>
      <w:szCs w:val="20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0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7E0E"/>
    <w:pPr>
      <w:keepNext/>
      <w:numPr>
        <w:numId w:val="2"/>
      </w:numPr>
      <w:suppressAutoHyphens/>
      <w:overflowPunct/>
      <w:autoSpaceDE/>
      <w:autoSpaceDN/>
      <w:adjustRightInd/>
      <w:jc w:val="center"/>
      <w:outlineLvl w:val="0"/>
    </w:pPr>
    <w:rPr>
      <w:rFonts w:eastAsia="Calibri"/>
      <w:b/>
      <w:sz w:val="32"/>
      <w:lang w:val="uk-UA" w:eastAsia="zh-CN"/>
    </w:rPr>
  </w:style>
  <w:style w:type="paragraph" w:styleId="2">
    <w:name w:val="heading 2"/>
    <w:basedOn w:val="a"/>
    <w:next w:val="a"/>
    <w:link w:val="20"/>
    <w:qFormat/>
    <w:rsid w:val="00767E0E"/>
    <w:pPr>
      <w:keepNext/>
      <w:numPr>
        <w:ilvl w:val="1"/>
        <w:numId w:val="2"/>
      </w:numPr>
      <w:suppressAutoHyphens/>
      <w:overflowPunct/>
      <w:autoSpaceDE/>
      <w:autoSpaceDN/>
      <w:adjustRightInd/>
      <w:ind w:left="1440" w:firstLine="0"/>
      <w:jc w:val="both"/>
      <w:outlineLvl w:val="1"/>
    </w:pPr>
    <w:rPr>
      <w:rFonts w:eastAsia="Calibri"/>
      <w:b/>
      <w:sz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767E0E"/>
    <w:pPr>
      <w:keepNext/>
      <w:numPr>
        <w:ilvl w:val="2"/>
        <w:numId w:val="2"/>
      </w:numPr>
      <w:suppressAutoHyphens/>
      <w:overflowPunct/>
      <w:autoSpaceDE/>
      <w:autoSpaceDN/>
      <w:adjustRightInd/>
      <w:ind w:left="1440" w:firstLine="720"/>
      <w:jc w:val="both"/>
      <w:outlineLvl w:val="2"/>
    </w:pPr>
    <w:rPr>
      <w:rFonts w:eastAsia="Calibri"/>
      <w:b/>
      <w:sz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інтервалів"/>
    <w:rsid w:val="00767E0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67E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E0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67E0E"/>
    <w:rPr>
      <w:rFonts w:ascii="Times New Roman" w:eastAsia="Calibri" w:hAnsi="Times New Roman" w:cs="Times New Roman"/>
      <w:b/>
      <w:sz w:val="32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rsid w:val="00767E0E"/>
    <w:rPr>
      <w:rFonts w:ascii="Times New Roman" w:eastAsia="Calibri" w:hAnsi="Times New Roman" w:cs="Times New Roman"/>
      <w:b/>
      <w:sz w:val="28"/>
      <w:szCs w:val="20"/>
      <w:lang w:val="uk-UA" w:eastAsia="zh-CN"/>
    </w:rPr>
  </w:style>
  <w:style w:type="character" w:customStyle="1" w:styleId="30">
    <w:name w:val="Заголовок 3 Знак"/>
    <w:basedOn w:val="a0"/>
    <w:link w:val="3"/>
    <w:rsid w:val="00767E0E"/>
    <w:rPr>
      <w:rFonts w:ascii="Times New Roman" w:eastAsia="Calibri" w:hAnsi="Times New Roman" w:cs="Times New Roman"/>
      <w:b/>
      <w:sz w:val="28"/>
      <w:szCs w:val="20"/>
      <w:lang w:val="uk-UA" w:eastAsia="zh-CN"/>
    </w:rPr>
  </w:style>
  <w:style w:type="character" w:customStyle="1" w:styleId="a6">
    <w:name w:val="Основной текст Знак"/>
    <w:link w:val="a7"/>
    <w:locked/>
    <w:rsid w:val="00767E0E"/>
    <w:rPr>
      <w:rFonts w:ascii="Courier New" w:eastAsia="Calibri" w:hAnsi="Courier New" w:cs="Courier New"/>
      <w:sz w:val="28"/>
      <w:lang w:val="uk-UA" w:eastAsia="zh-CN"/>
    </w:rPr>
  </w:style>
  <w:style w:type="paragraph" w:styleId="a7">
    <w:name w:val="Body Text"/>
    <w:basedOn w:val="a"/>
    <w:link w:val="a6"/>
    <w:rsid w:val="00767E0E"/>
    <w:pPr>
      <w:suppressAutoHyphens/>
      <w:overflowPunct/>
      <w:autoSpaceDE/>
      <w:autoSpaceDN/>
      <w:adjustRightInd/>
      <w:jc w:val="both"/>
    </w:pPr>
    <w:rPr>
      <w:rFonts w:ascii="Courier New" w:eastAsia="Calibri" w:hAnsi="Courier New" w:cs="Courier New"/>
      <w:sz w:val="28"/>
      <w:szCs w:val="22"/>
      <w:lang w:val="uk-UA" w:eastAsia="zh-CN"/>
    </w:rPr>
  </w:style>
  <w:style w:type="character" w:customStyle="1" w:styleId="11">
    <w:name w:val="Основной текст Знак1"/>
    <w:basedOn w:val="a0"/>
    <w:uiPriority w:val="99"/>
    <w:semiHidden/>
    <w:rsid w:val="00767E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767E0E"/>
    <w:pPr>
      <w:suppressAutoHyphens/>
      <w:overflowPunct/>
      <w:autoSpaceDE/>
      <w:autoSpaceDN/>
      <w:adjustRightInd/>
    </w:pPr>
    <w:rPr>
      <w:rFonts w:eastAsia="Calibri"/>
      <w:sz w:val="28"/>
      <w:lang w:val="uk-UA" w:eastAsia="zh-CN"/>
    </w:rPr>
  </w:style>
  <w:style w:type="character" w:customStyle="1" w:styleId="22">
    <w:name w:val="Основной текст 2 Знак"/>
    <w:basedOn w:val="a0"/>
    <w:link w:val="21"/>
    <w:rsid w:val="00767E0E"/>
    <w:rPr>
      <w:rFonts w:ascii="Times New Roman" w:eastAsia="Calibri" w:hAnsi="Times New Roman" w:cs="Times New Roman"/>
      <w:sz w:val="28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3261</Words>
  <Characters>18593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2017-06-15T11:21:00Z</dcterms:created>
  <dcterms:modified xsi:type="dcterms:W3CDTF">2017-06-15T11:22:00Z</dcterms:modified>
</cp:coreProperties>
</file>