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F140EC">
        <w:rPr>
          <w:rFonts w:ascii="Times New Roman" w:hAnsi="Times New Roman"/>
          <w:sz w:val="28"/>
          <w:szCs w:val="28"/>
        </w:rPr>
        <w:t xml:space="preserve"> Додаток 5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F140EC">
        <w:rPr>
          <w:rFonts w:ascii="Times New Roman" w:hAnsi="Times New Roman"/>
          <w:sz w:val="28"/>
          <w:szCs w:val="28"/>
        </w:rPr>
        <w:t>до рішення Вараської міської ради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23 грудня </w:t>
      </w:r>
      <w:r w:rsidRPr="00F140EC">
        <w:rPr>
          <w:rFonts w:ascii="Times New Roman" w:hAnsi="Times New Roman"/>
          <w:sz w:val="28"/>
          <w:szCs w:val="28"/>
        </w:rPr>
        <w:t>2020 року №</w:t>
      </w:r>
      <w:r>
        <w:rPr>
          <w:rFonts w:ascii="Times New Roman" w:hAnsi="Times New Roman"/>
          <w:sz w:val="28"/>
          <w:szCs w:val="28"/>
        </w:rPr>
        <w:t>92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67B2" w:rsidRPr="00F140EC" w:rsidRDefault="008267B2" w:rsidP="00B36D62">
      <w:pPr>
        <w:pStyle w:val="NormalWeb"/>
        <w:spacing w:before="0" w:beforeAutospacing="0" w:after="0" w:afterAutospacing="0"/>
        <w:jc w:val="both"/>
        <w:rPr>
          <w:rStyle w:val="Strong"/>
          <w:bCs/>
          <w:sz w:val="28"/>
          <w:szCs w:val="28"/>
          <w:lang w:val="uk-UA"/>
        </w:rPr>
      </w:pPr>
    </w:p>
    <w:p w:rsidR="008267B2" w:rsidRPr="00F140EC" w:rsidRDefault="008267B2" w:rsidP="00B36D62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>Порядок</w:t>
      </w:r>
    </w:p>
    <w:p w:rsidR="008267B2" w:rsidRPr="00F140EC" w:rsidRDefault="008267B2" w:rsidP="00B36D62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проведення конкурсного відбору на посади педагогічних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rStyle w:val="Strong"/>
          <w:bCs/>
          <w:sz w:val="28"/>
          <w:szCs w:val="28"/>
        </w:rPr>
        <w:t> </w:t>
      </w:r>
    </w:p>
    <w:p w:rsidR="008267B2" w:rsidRPr="00F140EC" w:rsidRDefault="008267B2" w:rsidP="00B36D6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Порядок проведення конкурсного відбору на посади педагогічних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r w:rsidRPr="00F140EC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(далі - Порядок) визначає загальні засади та процедуру проведення конкурсу на посади </w:t>
      </w:r>
      <w:r w:rsidRPr="00F140E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педагогічних працівників </w:t>
      </w:r>
      <w:r w:rsidRPr="00F140EC">
        <w:rPr>
          <w:rFonts w:ascii="Times New Roman" w:hAnsi="Times New Roman"/>
          <w:bCs/>
          <w:sz w:val="28"/>
          <w:szCs w:val="28"/>
        </w:rPr>
        <w:t>Вараського центру професійного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40EC">
        <w:rPr>
          <w:rFonts w:ascii="Times New Roman" w:hAnsi="Times New Roman"/>
          <w:bCs/>
          <w:sz w:val="28"/>
          <w:szCs w:val="28"/>
        </w:rPr>
        <w:t>розвитку 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Вараської міської </w:t>
      </w:r>
      <w:r>
        <w:rPr>
          <w:rFonts w:ascii="Times New Roman" w:hAnsi="Times New Roman"/>
          <w:sz w:val="28"/>
          <w:szCs w:val="28"/>
        </w:rPr>
        <w:t>ради</w:t>
      </w:r>
      <w:bookmarkStart w:id="0" w:name="_GoBack"/>
      <w:bookmarkEnd w:id="0"/>
      <w:r w:rsidRPr="00F140EC">
        <w:rPr>
          <w:rFonts w:ascii="Times New Roman" w:hAnsi="Times New Roman"/>
          <w:sz w:val="28"/>
          <w:szCs w:val="28"/>
        </w:rPr>
        <w:t xml:space="preserve"> (далі – Центр), підпорядкованому управлінню освіти виконавчого комітету Вараської міської ради (далі – 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повноважений орган).</w:t>
      </w:r>
    </w:p>
    <w:p w:rsidR="008267B2" w:rsidRPr="00F140EC" w:rsidRDefault="008267B2" w:rsidP="00B36D62">
      <w:pPr>
        <w:spacing w:after="0" w:line="240" w:lineRule="auto"/>
        <w:ind w:right="-1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267B2" w:rsidRPr="00B36D62" w:rsidRDefault="008267B2" w:rsidP="00B36D62">
      <w:pPr>
        <w:pStyle w:val="20"/>
        <w:shd w:val="clear" w:color="auto" w:fill="auto"/>
        <w:spacing w:before="0" w:after="0"/>
        <w:ind w:firstLine="480"/>
        <w:jc w:val="both"/>
        <w:rPr>
          <w:sz w:val="28"/>
          <w:szCs w:val="28"/>
          <w:lang w:val="uk-UA"/>
        </w:rPr>
      </w:pPr>
      <w:r w:rsidRPr="00B36D62">
        <w:rPr>
          <w:sz w:val="28"/>
          <w:szCs w:val="28"/>
          <w:lang w:val="uk-UA" w:eastAsia="uk-UA"/>
        </w:rPr>
        <w:t xml:space="preserve">2. На </w:t>
      </w:r>
      <w:r w:rsidRPr="00B36D62">
        <w:rPr>
          <w:sz w:val="28"/>
          <w:szCs w:val="28"/>
          <w:lang w:val="uk-UA"/>
        </w:rPr>
        <w:t>посаду</w:t>
      </w:r>
      <w:r w:rsidRPr="00B36D62">
        <w:rPr>
          <w:sz w:val="28"/>
          <w:szCs w:val="28"/>
          <w:lang w:val="uk-UA" w:eastAsia="uk-UA"/>
        </w:rPr>
        <w:t xml:space="preserve"> педагогічного працівника Центру призначається особа, яка є громадянином України, вільно володіє державною мовою, має вищу педагогічну  освіту ступеня не нижче магістра (спеціаліста), стаж педагогічної та/або науково-педагогічної роботи не менше п’яти років, </w:t>
      </w:r>
      <w:r w:rsidRPr="00B36D62">
        <w:rPr>
          <w:sz w:val="28"/>
          <w:szCs w:val="28"/>
          <w:lang w:val="uk-UA"/>
        </w:rPr>
        <w:t>яка пройшла конкурсний відбір та визнана переможцем конкурсу відповідно до цього Порядку.</w:t>
      </w:r>
    </w:p>
    <w:p w:rsidR="008267B2" w:rsidRPr="00F140EC" w:rsidRDefault="008267B2" w:rsidP="00B36D62">
      <w:pPr>
        <w:pStyle w:val="BodyTextIndent"/>
        <w:ind w:left="0" w:firstLine="709"/>
        <w:rPr>
          <w:szCs w:val="28"/>
          <w:shd w:val="clear" w:color="auto" w:fill="FFFFFF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3. </w:t>
      </w:r>
      <w:r w:rsidRPr="00F140EC">
        <w:rPr>
          <w:sz w:val="28"/>
          <w:szCs w:val="28"/>
        </w:rPr>
        <w:t>Не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обіймати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посаду </w:t>
      </w:r>
      <w:r w:rsidRPr="00F140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педагогічного працівника </w:t>
      </w:r>
      <w:r w:rsidRPr="00F140EC">
        <w:rPr>
          <w:sz w:val="28"/>
          <w:szCs w:val="28"/>
          <w:lang w:val="uk-UA"/>
        </w:rPr>
        <w:t xml:space="preserve">Центру </w:t>
      </w:r>
      <w:r w:rsidRPr="00F140EC">
        <w:rPr>
          <w:sz w:val="28"/>
          <w:szCs w:val="28"/>
        </w:rPr>
        <w:t xml:space="preserve"> особа, яка: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1) є недієздатною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цивільна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дієздатність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якої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обмежена;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2) має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судимість за вчиненнязлочину;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3) позбавлена права обіймати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відповідну посаду;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4) за рішенням суду визнана винною у вчиненні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корупційного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правопорушення;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5) за рішенням суду визнана винною у вчиненні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правопорушення, пов’язаного з корупцією;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4. Призначення   педагогічного працівника Центру здійснюється   директором Центру  за результатами конкурсу на посаду   педагогічного працівника Центру  (далі – конкурс), що проводиться відповідно до цього  Порядку шляхом укладення строкового трудового договору (контракту).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5. Конкурс складається з таких етапів: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1) прийняття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рішення про проведення конкурсу та затвердження складу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2)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оголошення про проведення конкурсу;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3) прийняття документів від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осіб, які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виявили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бажання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взяти участь у конкурсі;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4) перевірка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поданих документів на відповідність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встановленим</w:t>
      </w:r>
      <w:r>
        <w:rPr>
          <w:sz w:val="28"/>
          <w:szCs w:val="28"/>
        </w:rPr>
        <w:t xml:space="preserve"> </w:t>
      </w:r>
      <w:r w:rsidRPr="00F140EC">
        <w:rPr>
          <w:sz w:val="28"/>
          <w:szCs w:val="28"/>
        </w:rPr>
        <w:t>законодавством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вимогам;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5) допущення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кандидатів до участі у конкурсному відборі;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6) проведення конкурсного відбору;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7) визначення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переможця конкурсу;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8)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результатів конкурсу.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6. Рішення про проведення конку</w:t>
      </w:r>
      <w:r>
        <w:rPr>
          <w:rFonts w:ascii="Times New Roman" w:hAnsi="Times New Roman"/>
          <w:sz w:val="28"/>
          <w:szCs w:val="28"/>
        </w:rPr>
        <w:t xml:space="preserve">рсу приймає </w:t>
      </w:r>
      <w:r w:rsidRPr="00104BC3">
        <w:rPr>
          <w:rFonts w:ascii="Times New Roman" w:hAnsi="Times New Roman"/>
          <w:sz w:val="28"/>
          <w:szCs w:val="28"/>
        </w:rPr>
        <w:t xml:space="preserve">директор </w:t>
      </w:r>
      <w:r w:rsidRPr="00024D4A">
        <w:rPr>
          <w:rFonts w:ascii="Times New Roman" w:hAnsi="Times New Roman"/>
          <w:sz w:val="28"/>
          <w:szCs w:val="28"/>
        </w:rPr>
        <w:t>Центру</w:t>
      </w:r>
      <w:r w:rsidRPr="00F140EC">
        <w:rPr>
          <w:rFonts w:ascii="Times New Roman" w:hAnsi="Times New Roman"/>
          <w:sz w:val="28"/>
          <w:szCs w:val="28"/>
        </w:rPr>
        <w:t>: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140EC">
        <w:rPr>
          <w:rFonts w:ascii="Times New Roman" w:hAnsi="Times New Roman"/>
          <w:sz w:val="28"/>
          <w:szCs w:val="28"/>
        </w:rPr>
        <w:t>) не менше, ніж за два місяці до завершення строкового трудового договору (контракту), укладеного з   педагогічним працівником  Центру;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140EC">
        <w:rPr>
          <w:rFonts w:ascii="Times New Roman" w:hAnsi="Times New Roman"/>
          <w:sz w:val="28"/>
          <w:szCs w:val="28"/>
        </w:rPr>
        <w:t>) у разі наявності вакантної посади   педагогічного працівника Центру;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140EC">
        <w:rPr>
          <w:rFonts w:ascii="Times New Roman" w:hAnsi="Times New Roman"/>
          <w:sz w:val="28"/>
          <w:szCs w:val="28"/>
        </w:rPr>
        <w:t>) не пізніше десяти робочих днів з дня дострокового припинення (прийняття рішення про дострокове припинення) договору, укладеного з   педагогічним працівником Центру , чи визнання попереднього конкурсу таким, що не відбувся.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67B2" w:rsidRPr="00104BC3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BC3">
        <w:rPr>
          <w:rFonts w:ascii="Times New Roman" w:hAnsi="Times New Roman"/>
          <w:sz w:val="28"/>
          <w:szCs w:val="28"/>
          <w:lang w:eastAsia="ru-RU"/>
        </w:rPr>
        <w:t>7. Конкурс проводиться  Центром за підстав, визначених у підпункті 6 Порядку.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8267B2" w:rsidRPr="00104BC3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BC3">
        <w:rPr>
          <w:rFonts w:ascii="Times New Roman" w:hAnsi="Times New Roman"/>
          <w:sz w:val="28"/>
          <w:szCs w:val="28"/>
          <w:lang w:eastAsia="ru-RU"/>
        </w:rPr>
        <w:t xml:space="preserve">8. </w:t>
      </w:r>
      <w:r w:rsidRPr="00104BC3">
        <w:rPr>
          <w:rFonts w:ascii="Times New Roman" w:hAnsi="Times New Roman"/>
          <w:sz w:val="28"/>
          <w:szCs w:val="28"/>
          <w:lang w:eastAsia="uk-UA"/>
        </w:rPr>
        <w:t xml:space="preserve">Оголошення про проведення конкурсу оприлюднюється на офіційному веб-сайті  Уповноваженого органу  </w:t>
      </w:r>
      <w:r w:rsidRPr="00104BC3">
        <w:rPr>
          <w:rFonts w:ascii="Times New Roman" w:hAnsi="Times New Roman"/>
          <w:sz w:val="28"/>
          <w:szCs w:val="28"/>
          <w:lang w:eastAsia="ru-RU"/>
        </w:rPr>
        <w:t>та  Центру наступного робочого дня після прийняття рішення про проведення конкурсу</w:t>
      </w:r>
      <w:r w:rsidRPr="00104BC3">
        <w:rPr>
          <w:rFonts w:ascii="Times New Roman" w:hAnsi="Times New Roman"/>
          <w:sz w:val="28"/>
          <w:szCs w:val="28"/>
          <w:lang w:eastAsia="uk-UA"/>
        </w:rPr>
        <w:t>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9. Загальна тривалість конкурсу не може перевищувати двох місяців з дня його оголошення.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10. Для проведення конкурсу </w:t>
      </w:r>
      <w:r w:rsidRPr="00104BC3">
        <w:rPr>
          <w:rFonts w:ascii="Times New Roman" w:hAnsi="Times New Roman"/>
          <w:sz w:val="28"/>
          <w:szCs w:val="28"/>
        </w:rPr>
        <w:t xml:space="preserve">Центр </w:t>
      </w:r>
      <w:r w:rsidRPr="00F140EC">
        <w:rPr>
          <w:rFonts w:ascii="Times New Roman" w:hAnsi="Times New Roman"/>
          <w:sz w:val="28"/>
          <w:szCs w:val="28"/>
        </w:rPr>
        <w:t>затверджує персональний склад конкурсної комісії одночасно з прийняттям рішення про проведення конкурсу. Загальна чисельність членів конкурсної комісії становить не менше 5 осіб.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11. До складу конкурсної комісії входять: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представники </w:t>
      </w:r>
      <w:r>
        <w:rPr>
          <w:sz w:val="28"/>
          <w:szCs w:val="28"/>
          <w:lang w:val="uk-UA"/>
        </w:rPr>
        <w:t>У</w:t>
      </w:r>
      <w:r w:rsidRPr="00F140EC">
        <w:rPr>
          <w:sz w:val="28"/>
          <w:szCs w:val="28"/>
          <w:lang w:val="uk-UA"/>
        </w:rPr>
        <w:t>повноваженого органу;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 закладів та установ  освіти Вараської міської територіальної громади;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>- представники трудового колективу Центру.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При проведенні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кожного або повторного</w:t>
      </w:r>
      <w:r w:rsidRPr="00F140EC">
        <w:rPr>
          <w:sz w:val="28"/>
          <w:szCs w:val="28"/>
        </w:rPr>
        <w:t xml:space="preserve"> конкурс</w:t>
      </w:r>
      <w:r>
        <w:rPr>
          <w:sz w:val="28"/>
          <w:szCs w:val="28"/>
          <w:lang w:val="uk-UA"/>
        </w:rPr>
        <w:t xml:space="preserve">у затверджується новий </w:t>
      </w:r>
      <w:r w:rsidRPr="00F140EC">
        <w:rPr>
          <w:sz w:val="28"/>
          <w:szCs w:val="28"/>
        </w:rPr>
        <w:t>персональний склад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       Конкурсна комісія вважається повноважною за умови присутності на її засіданні </w:t>
      </w:r>
      <w:r w:rsidRPr="00F140EC">
        <w:rPr>
          <w:sz w:val="28"/>
          <w:szCs w:val="28"/>
        </w:rPr>
        <w:t>не менше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двох третин від затвердженого складу. Конкурсна комісія  приймає рішення  більшістю голосів від її затвердженого складу. </w:t>
      </w:r>
      <w:r w:rsidRPr="00742944">
        <w:rPr>
          <w:sz w:val="28"/>
          <w:szCs w:val="28"/>
          <w:lang w:val="uk-UA"/>
        </w:rPr>
        <w:t>У разі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рівного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розподілу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голосів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вирішальним є голос голови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742944">
        <w:rPr>
          <w:sz w:val="28"/>
          <w:szCs w:val="28"/>
          <w:lang w:val="uk-UA"/>
        </w:rPr>
        <w:t>комісії</w:t>
      </w:r>
      <w:r w:rsidRPr="00F140EC">
        <w:rPr>
          <w:sz w:val="28"/>
          <w:szCs w:val="28"/>
          <w:lang w:val="uk-UA"/>
        </w:rPr>
        <w:t>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Рішення конкурсної комісії оформляються протоколами, які підписуються усіма присутніми членами конкурсної комісії .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12. </w:t>
      </w:r>
      <w:r w:rsidRPr="00F140EC">
        <w:rPr>
          <w:sz w:val="28"/>
          <w:szCs w:val="28"/>
        </w:rPr>
        <w:t>До складу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 не може бути включена особа, яка: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визнана в установленому законом порядку недієздатною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цивільна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дієздатність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якої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обмежена;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має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судимість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 на яку протягом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останнього року накладалося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адміністративне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стягнення за вчинення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корупційного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пов’язаного з корупцією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правопорушення;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відповідно до </w:t>
      </w:r>
      <w:hyperlink r:id="rId6" w:tgtFrame="_blank" w:history="1">
        <w:r w:rsidRPr="00104BC3">
          <w:rPr>
            <w:rStyle w:val="Hyperlink"/>
            <w:color w:val="auto"/>
            <w:sz w:val="28"/>
            <w:szCs w:val="28"/>
            <w:u w:val="none"/>
          </w:rPr>
          <w:t>Закону України</w:t>
        </w:r>
      </w:hyperlink>
      <w:r w:rsidRPr="00104BC3">
        <w:rPr>
          <w:sz w:val="28"/>
          <w:szCs w:val="28"/>
        </w:rPr>
        <w:t> "</w:t>
      </w:r>
      <w:r w:rsidRPr="00F140EC">
        <w:rPr>
          <w:sz w:val="28"/>
          <w:szCs w:val="28"/>
        </w:rPr>
        <w:t>Про запобігання корупції" є близькою особою учасника конкурсу або особою, яка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конфлікт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інтересів.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Члени 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зобов’язані: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брати участь у роботі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 та голосувати з питань порядку денного;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заявляти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самовідвід у разі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наявності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чи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настання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підстав, передбачених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цією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статтею, що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унеможливлюють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їх участь у складі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комісії.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13. Конкурсна комісія та її члени діють на засадах неупередженості, об’єктивності, незалежності, недискримінації, відкритості, прозорості. Не допускається будь-яке втручання в діяльність конкурсної комісії, тиск на членів комісії та учасників конкурсу.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104BC3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04BC3">
        <w:rPr>
          <w:rFonts w:ascii="Times New Roman" w:hAnsi="Times New Roman"/>
          <w:sz w:val="28"/>
          <w:szCs w:val="28"/>
        </w:rPr>
        <w:t>14. Оголошення про проведення конкурсу має містити: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і місцезнаходження  Центру;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найменування посади та умови оплати праці;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- кваліфікаційні вимоги до  </w:t>
      </w:r>
      <w:r>
        <w:rPr>
          <w:rFonts w:ascii="Times New Roman" w:hAnsi="Times New Roman"/>
          <w:sz w:val="28"/>
          <w:szCs w:val="28"/>
        </w:rPr>
        <w:t>педагогічних працівників</w:t>
      </w:r>
      <w:r w:rsidRPr="00F140EC">
        <w:rPr>
          <w:rFonts w:ascii="Times New Roman" w:hAnsi="Times New Roman"/>
          <w:sz w:val="28"/>
          <w:szCs w:val="28"/>
        </w:rPr>
        <w:t xml:space="preserve"> Центру  відповідно до цього  Порядку  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вичерпний перелік, кінцевий термін і місце подання документів для участі у конкурсі;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прізвище та ім’я, номер телефону та адресу електронної пошти особи, яка надає інформацію про конкурс та приймає документи для у часті у конкурсі.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F140EC">
        <w:rPr>
          <w:sz w:val="28"/>
          <w:szCs w:val="28"/>
        </w:rPr>
        <w:t>В оголошенні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міститися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додаткова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інформація, що не суперечить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законодавству.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15. Для участі у конкурсі необхідно подати такі документи: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участь у конкурсі з наданням згоди на обробку персональних даних відповідно до </w:t>
      </w:r>
      <w:hyperlink r:id="rId7" w:tgtFrame="_blank" w:history="1">
        <w:r w:rsidRPr="0039251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Закону України</w:t>
        </w:r>
      </w:hyperlink>
      <w:r w:rsidRPr="0039251B">
        <w:rPr>
          <w:rFonts w:ascii="Times New Roman" w:hAnsi="Times New Roman"/>
          <w:sz w:val="28"/>
          <w:szCs w:val="28"/>
          <w:u w:val="single"/>
        </w:rPr>
        <w:t> </w:t>
      </w:r>
      <w:r w:rsidRPr="00F140EC">
        <w:rPr>
          <w:rFonts w:ascii="Times New Roman" w:hAnsi="Times New Roman"/>
          <w:sz w:val="28"/>
          <w:szCs w:val="28"/>
        </w:rPr>
        <w:t>"Про захист персональних даних";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 документа, що посвідчує особу та підтверджує громадянство України</w:t>
      </w:r>
      <w:r w:rsidRPr="00F140EC">
        <w:rPr>
          <w:sz w:val="28"/>
          <w:szCs w:val="28"/>
        </w:rPr>
        <w:t>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</w:t>
      </w:r>
      <w:r w:rsidRPr="00F140EC">
        <w:rPr>
          <w:sz w:val="28"/>
          <w:szCs w:val="28"/>
        </w:rPr>
        <w:t xml:space="preserve"> документа про вищу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освіту (з додатком, що є 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невід’ємною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частиною) не нижче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освітнього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ступеня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магістра (спеціаліста);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копі</w:t>
      </w:r>
      <w:r w:rsidRPr="00F140EC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трудової книжки чи інших документів, що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підтверджують стаж педагогічної (науково-педагогічної) роботи не менше</w:t>
      </w:r>
      <w:r w:rsidRPr="00F140EC">
        <w:rPr>
          <w:sz w:val="28"/>
          <w:szCs w:val="28"/>
          <w:lang w:val="uk-UA"/>
        </w:rPr>
        <w:t xml:space="preserve"> п’яти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років на день їх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подання;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заяву про присутність близьких родичів у складі конкурсної комісії (за наявності).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16. Особа може надати інші документи, які можуть підтверджувати її професійні та/або моральні якості.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17. Відповідальність за достовірність поданих документів несе заявник.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18. Заява про участь у конкурсі та пакет документів подаються особисто (або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 xml:space="preserve">повноваженою </w:t>
      </w:r>
      <w:r>
        <w:rPr>
          <w:rFonts w:ascii="Times New Roman" w:hAnsi="Times New Roman"/>
          <w:sz w:val="28"/>
          <w:szCs w:val="28"/>
        </w:rPr>
        <w:t xml:space="preserve">особою згідно з довіреністю) </w:t>
      </w:r>
      <w:r w:rsidRPr="00104BC3">
        <w:rPr>
          <w:rFonts w:ascii="Times New Roman" w:hAnsi="Times New Roman"/>
          <w:sz w:val="28"/>
          <w:szCs w:val="28"/>
        </w:rPr>
        <w:t xml:space="preserve">в Центр </w:t>
      </w:r>
      <w:r w:rsidRPr="00F140EC">
        <w:rPr>
          <w:rFonts w:ascii="Times New Roman" w:hAnsi="Times New Roman"/>
          <w:sz w:val="28"/>
          <w:szCs w:val="28"/>
        </w:rPr>
        <w:t>у визначений в оголошенні строк 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19. Строк подання документів для участі в конкурсі становить 30 календарних днів з дня оприлюднення оголошення про проведення конкурсу.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20. Подані документи та матеріали конкурсної комісії збері</w:t>
      </w:r>
      <w:r>
        <w:rPr>
          <w:rFonts w:ascii="Times New Roman" w:hAnsi="Times New Roman"/>
          <w:sz w:val="28"/>
          <w:szCs w:val="28"/>
        </w:rPr>
        <w:t>гаються в Центрі</w:t>
      </w:r>
      <w:r w:rsidRPr="00F140EC">
        <w:rPr>
          <w:rFonts w:ascii="Times New Roman" w:hAnsi="Times New Roman"/>
          <w:sz w:val="28"/>
          <w:szCs w:val="28"/>
        </w:rPr>
        <w:t>. 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21. Упродовж п’яти робочих днів з дня завершення строку подання заяви та документів для участі в конкурсі конкурсна комісія: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перевіряє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документи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щодо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відповідності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установленим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вимогам;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приймає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рішення про допущення та/або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недопущення до участі у конкурсі;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визначає дату проведення конкурсного відбору та повідомляє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кандидатів про місце, час та складові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проведення.</w:t>
      </w:r>
    </w:p>
    <w:p w:rsidR="008267B2" w:rsidRPr="00F140EC" w:rsidRDefault="008267B2" w:rsidP="00B36D6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22. </w:t>
      </w:r>
      <w:r w:rsidRPr="00F140EC">
        <w:rPr>
          <w:sz w:val="28"/>
          <w:szCs w:val="28"/>
        </w:rPr>
        <w:t>До участі у конкурсі не можуть бути допущені особи, які: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не можуть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обіймати посаду</w:t>
      </w:r>
      <w:r w:rsidRPr="00F140EC">
        <w:rPr>
          <w:sz w:val="28"/>
          <w:szCs w:val="28"/>
          <w:lang w:val="uk-UA"/>
        </w:rPr>
        <w:t xml:space="preserve"> педагогічного працівника Центру </w:t>
      </w:r>
      <w:r w:rsidRPr="00F140EC">
        <w:rPr>
          <w:sz w:val="28"/>
          <w:szCs w:val="28"/>
        </w:rPr>
        <w:t>відповідно до цього</w:t>
      </w:r>
      <w:r w:rsidRPr="00F140EC">
        <w:rPr>
          <w:sz w:val="28"/>
          <w:szCs w:val="28"/>
          <w:lang w:val="uk-UA"/>
        </w:rPr>
        <w:t xml:space="preserve"> Порядку та вимог чинного законодавства;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подали не всі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документи, визначені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цим</w:t>
      </w:r>
      <w:r w:rsidRPr="00F140EC">
        <w:rPr>
          <w:sz w:val="28"/>
          <w:szCs w:val="28"/>
          <w:lang w:val="uk-UA"/>
        </w:rPr>
        <w:t xml:space="preserve"> Порядком</w:t>
      </w:r>
      <w:r w:rsidRPr="00F140EC">
        <w:rPr>
          <w:sz w:val="28"/>
          <w:szCs w:val="28"/>
        </w:rPr>
        <w:t>, для участі в конкурсі;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 xml:space="preserve">- </w:t>
      </w:r>
      <w:r w:rsidRPr="00F140EC">
        <w:rPr>
          <w:sz w:val="28"/>
          <w:szCs w:val="28"/>
        </w:rPr>
        <w:t>подали документи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завершення строку їх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подання.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23. Конкурсний відбір переможця конкурсу здійснюється за результатами перевірки: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>-</w:t>
      </w:r>
      <w:r w:rsidRPr="00F140EC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F140EC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 xml:space="preserve">знань </w:t>
      </w:r>
      <w:r w:rsidRPr="00F140EC">
        <w:rPr>
          <w:rFonts w:ascii="Times New Roman" w:hAnsi="Times New Roman"/>
          <w:spacing w:val="-2"/>
          <w:sz w:val="28"/>
          <w:szCs w:val="28"/>
        </w:rPr>
        <w:t>з урахуванням специфіки функціональних повноважень.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b/>
          <w:spacing w:val="-2"/>
          <w:sz w:val="28"/>
          <w:szCs w:val="28"/>
        </w:rPr>
      </w:pPr>
    </w:p>
    <w:p w:rsidR="008267B2" w:rsidRPr="00104BC3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104BC3">
        <w:rPr>
          <w:rFonts w:ascii="Times New Roman" w:hAnsi="Times New Roman"/>
          <w:spacing w:val="-2"/>
          <w:sz w:val="28"/>
          <w:szCs w:val="28"/>
          <w:lang w:eastAsia="uk-UA"/>
        </w:rPr>
        <w:t xml:space="preserve">24. Порядок проведення іспиту та перелік  питань на </w:t>
      </w:r>
      <w:r w:rsidRPr="00104BC3">
        <w:rPr>
          <w:rFonts w:ascii="Times New Roman" w:hAnsi="Times New Roman"/>
          <w:sz w:val="28"/>
          <w:szCs w:val="28"/>
        </w:rPr>
        <w:t xml:space="preserve">  знання законодавства України у сфері освіти і знань </w:t>
      </w:r>
      <w:r w:rsidRPr="00104BC3">
        <w:rPr>
          <w:spacing w:val="-2"/>
          <w:sz w:val="28"/>
          <w:szCs w:val="28"/>
        </w:rPr>
        <w:t xml:space="preserve">з </w:t>
      </w:r>
      <w:r w:rsidRPr="00104BC3">
        <w:rPr>
          <w:rFonts w:ascii="Times New Roman" w:hAnsi="Times New Roman"/>
          <w:spacing w:val="-2"/>
          <w:sz w:val="28"/>
          <w:szCs w:val="28"/>
        </w:rPr>
        <w:t>урахуванням специфіки функціональних повноважень затверджується Центром та погоджується Уповноваженим органом.</w:t>
      </w:r>
    </w:p>
    <w:p w:rsidR="008267B2" w:rsidRPr="00104BC3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104BC3">
        <w:rPr>
          <w:rFonts w:ascii="Times New Roman" w:hAnsi="Times New Roman"/>
          <w:spacing w:val="-2"/>
          <w:sz w:val="28"/>
          <w:szCs w:val="28"/>
          <w:lang w:eastAsia="uk-UA"/>
        </w:rPr>
        <w:t xml:space="preserve">25. Переліки питань можуть публікуватися у відповідних друкованих засобах масової інформації, розміщуватися на сайті  Уповноваженого органу та Центру </w:t>
      </w: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та надаватися для ознайомлення всім учасникам конкурсу при поданні документів для участі в конкурсі.</w:t>
      </w:r>
    </w:p>
    <w:p w:rsidR="008267B2" w:rsidRPr="00F140EC" w:rsidRDefault="008267B2" w:rsidP="00B36D62">
      <w:pPr>
        <w:pStyle w:val="1"/>
        <w:shd w:val="clear" w:color="auto" w:fill="FFFFF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267B2" w:rsidRPr="00F140EC" w:rsidRDefault="008267B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26. Про дату та час проведення  іспиту, кандидати повід</w:t>
      </w:r>
      <w:r>
        <w:rPr>
          <w:rFonts w:ascii="Times New Roman" w:hAnsi="Times New Roman"/>
          <w:sz w:val="28"/>
          <w:szCs w:val="28"/>
        </w:rPr>
        <w:t xml:space="preserve">омляються </w:t>
      </w:r>
      <w:r w:rsidRPr="00104BC3">
        <w:rPr>
          <w:rFonts w:ascii="Times New Roman" w:hAnsi="Times New Roman"/>
          <w:sz w:val="28"/>
          <w:szCs w:val="28"/>
        </w:rPr>
        <w:t>Центром</w:t>
      </w:r>
      <w:r w:rsidRPr="00DC43B2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не пізніше, ніж за три робочих дні до його проведення.</w:t>
      </w:r>
    </w:p>
    <w:p w:rsidR="008267B2" w:rsidRPr="00F140EC" w:rsidRDefault="008267B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pStyle w:val="1"/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27. Кандидати, які успішно  склали іспит,  проходять співбесіду .</w:t>
      </w:r>
    </w:p>
    <w:p w:rsidR="008267B2" w:rsidRPr="00F140EC" w:rsidRDefault="008267B2" w:rsidP="00B36D6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Співбесіда проводиться з метою оцінки відповідності досвіду, досягнень, компетенції, особистих якостей вимогам до професійної компетентності кандидата та до відповідних посадових обов’язків.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  <w:lang w:eastAsia="uk-UA"/>
        </w:rPr>
        <w:t>Під час співбесіди не ставляться запитання щодо політичних поглядів, релігії, етнічного походження, матеріального становища, соціального походження або питання, які можуть бути розцінені як дискримінаційні.</w:t>
      </w:r>
    </w:p>
    <w:p w:rsidR="008267B2" w:rsidRPr="00F140EC" w:rsidRDefault="008267B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28. Конкурсна комісія на підставі розгляду поданих документів, результатів іспиту та співбесіди з кандидатами, які успішно склали іспит, на своєму засіданні здійснює відбір осіб для зайняття вакантних посад.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pacing w:val="-2"/>
          <w:sz w:val="28"/>
          <w:szCs w:val="28"/>
          <w:lang w:eastAsia="uk-UA"/>
        </w:rPr>
        <w:t>29. Кандидати, які не склали іспит, не можуть бути рекомендовані конкурсною комісією для призначення на посаду.</w:t>
      </w:r>
    </w:p>
    <w:p w:rsidR="008267B2" w:rsidRPr="00F140EC" w:rsidRDefault="008267B2" w:rsidP="00B36D62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  <w:lang w:eastAsia="uk-UA"/>
        </w:rPr>
      </w:pPr>
      <w:r w:rsidRPr="00F140EC">
        <w:rPr>
          <w:rFonts w:ascii="Times New Roman" w:hAnsi="Times New Roman"/>
          <w:sz w:val="28"/>
          <w:szCs w:val="28"/>
        </w:rPr>
        <w:t xml:space="preserve">30. Конкурсна комісія упродовж двох робочих днів з дня завершення конкурсного відбору визначає переможця конкурсу або визнає конкурс таким, що не відбувся, та оприлюднює результати конкурсу на офіційному веб-сайті </w:t>
      </w:r>
      <w:r>
        <w:rPr>
          <w:rFonts w:ascii="Times New Roman" w:hAnsi="Times New Roman"/>
          <w:sz w:val="28"/>
          <w:szCs w:val="28"/>
        </w:rPr>
        <w:t>У</w:t>
      </w:r>
      <w:r w:rsidRPr="00F140EC">
        <w:rPr>
          <w:rFonts w:ascii="Times New Roman" w:hAnsi="Times New Roman"/>
          <w:sz w:val="28"/>
          <w:szCs w:val="28"/>
        </w:rPr>
        <w:t>повноваженого органу та  Центру.</w:t>
      </w: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31. Конкурсна комісія визнає конкурс таким, що не відбувся, якщо: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відсутні заяви про участь у конкурсі;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до участі у конкурсі не допущено жодного кандидата;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- жодного з кандидатів не визначено переможцем конкурсу.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 xml:space="preserve">        32. У разі визнання конкурсу таким, що не відбувся, проводиться повторний конкурс.</w:t>
      </w: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33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Упродовж місяця</w:t>
      </w:r>
      <w:r w:rsidRPr="00F140EC">
        <w:rPr>
          <w:sz w:val="28"/>
          <w:szCs w:val="28"/>
        </w:rPr>
        <w:t xml:space="preserve"> з дня оприлюднення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рішення про переможця конкурсу </w:t>
      </w:r>
      <w:r w:rsidRPr="00F140EC">
        <w:rPr>
          <w:sz w:val="28"/>
          <w:szCs w:val="28"/>
          <w:lang w:val="uk-UA"/>
        </w:rPr>
        <w:t xml:space="preserve"> директор Центру </w:t>
      </w:r>
      <w:r w:rsidRPr="00F140EC">
        <w:rPr>
          <w:sz w:val="28"/>
          <w:szCs w:val="28"/>
        </w:rPr>
        <w:t>призначає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переможця конкурсу на посаду та укладає з ним строковий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договір.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140EC">
        <w:rPr>
          <w:sz w:val="28"/>
          <w:szCs w:val="28"/>
        </w:rPr>
        <w:t>Не може бути укладено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трудовий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договір з особою, яка не може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 xml:space="preserve">обіймати посаду </w:t>
      </w:r>
      <w:r w:rsidRPr="00F140EC">
        <w:rPr>
          <w:sz w:val="28"/>
          <w:szCs w:val="28"/>
          <w:lang w:val="uk-UA"/>
        </w:rPr>
        <w:t xml:space="preserve"> педагогічного працівника </w:t>
      </w:r>
      <w:r w:rsidRPr="00F140EC">
        <w:rPr>
          <w:sz w:val="28"/>
          <w:szCs w:val="28"/>
        </w:rPr>
        <w:t>відповідно до цього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Порядку та вимог чинного законодавства.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34</w:t>
      </w:r>
      <w:r w:rsidRPr="00813F9E">
        <w:rPr>
          <w:sz w:val="28"/>
          <w:szCs w:val="28"/>
          <w:lang w:val="uk-UA"/>
        </w:rPr>
        <w:t>. Трудовий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договір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укладається на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>шість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років на підставі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>конкурсної</w:t>
      </w:r>
      <w:r>
        <w:rPr>
          <w:sz w:val="28"/>
          <w:szCs w:val="28"/>
          <w:lang w:val="uk-UA"/>
        </w:rPr>
        <w:t xml:space="preserve"> </w:t>
      </w:r>
      <w:r w:rsidRPr="00813F9E">
        <w:rPr>
          <w:sz w:val="28"/>
          <w:szCs w:val="28"/>
          <w:lang w:val="uk-UA"/>
        </w:rPr>
        <w:t xml:space="preserve">комісії. </w:t>
      </w:r>
      <w:r w:rsidRPr="00F140EC">
        <w:rPr>
          <w:sz w:val="28"/>
          <w:szCs w:val="28"/>
        </w:rPr>
        <w:t>Після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</w:t>
      </w:r>
      <w:r w:rsidRPr="00F140EC">
        <w:rPr>
          <w:sz w:val="28"/>
          <w:szCs w:val="28"/>
          <w:lang w:val="uk-UA"/>
        </w:rPr>
        <w:t xml:space="preserve"> терміну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дії такого строкового трудового договору та за умови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належного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виконання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сторони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мають право продовжити</w:t>
      </w:r>
      <w:r w:rsidRPr="00F140EC">
        <w:rPr>
          <w:sz w:val="28"/>
          <w:szCs w:val="28"/>
          <w:lang w:val="uk-UA"/>
        </w:rPr>
        <w:t xml:space="preserve"> термін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відповідного строкового трудового договору</w:t>
      </w:r>
      <w:r w:rsidRPr="00F140EC">
        <w:rPr>
          <w:sz w:val="28"/>
          <w:szCs w:val="28"/>
          <w:lang w:val="uk-UA"/>
        </w:rPr>
        <w:t xml:space="preserve"> на той самий термін</w:t>
      </w:r>
      <w:r w:rsidRPr="00F140EC">
        <w:rPr>
          <w:sz w:val="28"/>
          <w:szCs w:val="28"/>
        </w:rPr>
        <w:t xml:space="preserve"> без проведення конкурсу.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  <w:lang w:val="uk-UA"/>
        </w:rPr>
        <w:t>35</w:t>
      </w:r>
      <w:r w:rsidRPr="00F140EC">
        <w:rPr>
          <w:sz w:val="28"/>
          <w:szCs w:val="28"/>
        </w:rPr>
        <w:t xml:space="preserve">. </w:t>
      </w:r>
      <w:r w:rsidRPr="00F140EC">
        <w:rPr>
          <w:sz w:val="28"/>
          <w:szCs w:val="28"/>
          <w:lang w:val="uk-UA"/>
        </w:rPr>
        <w:t xml:space="preserve"> Педагогічний працівник </w:t>
      </w:r>
      <w:r w:rsidRPr="00F140EC">
        <w:rPr>
          <w:sz w:val="28"/>
          <w:szCs w:val="28"/>
        </w:rPr>
        <w:t>звільняється з посади у зв’язку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із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закінченням</w:t>
      </w:r>
      <w:r w:rsidRPr="00F140EC">
        <w:rPr>
          <w:sz w:val="28"/>
          <w:szCs w:val="28"/>
          <w:lang w:val="uk-UA"/>
        </w:rPr>
        <w:t xml:space="preserve"> терміну </w:t>
      </w:r>
      <w:r w:rsidRPr="00F140EC">
        <w:rPr>
          <w:sz w:val="28"/>
          <w:szCs w:val="28"/>
        </w:rPr>
        <w:t xml:space="preserve"> трудового договору 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достроково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відповідно до вимог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законодавства та умов укладеного трудового договору.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40EC">
        <w:rPr>
          <w:sz w:val="28"/>
          <w:szCs w:val="28"/>
        </w:rPr>
        <w:t xml:space="preserve">Припинення трудового договору з </w:t>
      </w:r>
      <w:r w:rsidRPr="00F140EC">
        <w:rPr>
          <w:sz w:val="28"/>
          <w:szCs w:val="28"/>
          <w:lang w:val="uk-UA"/>
        </w:rPr>
        <w:t>педагогічним працівником</w:t>
      </w:r>
      <w:r w:rsidRPr="00F140EC">
        <w:rPr>
          <w:sz w:val="28"/>
          <w:szCs w:val="28"/>
        </w:rPr>
        <w:t>у зв’язку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із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закінченням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  <w:lang w:val="uk-UA"/>
        </w:rPr>
        <w:t xml:space="preserve">терміну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дії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або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його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дострокове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розірвання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здійснюється</w:t>
      </w:r>
      <w:r w:rsidRPr="00F140EC">
        <w:rPr>
          <w:sz w:val="28"/>
          <w:szCs w:val="28"/>
          <w:lang w:val="uk-UA"/>
        </w:rPr>
        <w:t xml:space="preserve"> директором Центру</w:t>
      </w:r>
      <w:r w:rsidRPr="00F140EC">
        <w:rPr>
          <w:sz w:val="28"/>
          <w:szCs w:val="28"/>
        </w:rPr>
        <w:t xml:space="preserve"> з підстав та у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порядку, визначених</w:t>
      </w:r>
      <w:r>
        <w:rPr>
          <w:sz w:val="28"/>
          <w:szCs w:val="28"/>
          <w:lang w:val="uk-UA"/>
        </w:rPr>
        <w:t xml:space="preserve"> </w:t>
      </w:r>
      <w:r w:rsidRPr="00F140EC">
        <w:rPr>
          <w:sz w:val="28"/>
          <w:szCs w:val="28"/>
        </w:rPr>
        <w:t>законодавством про працю.</w:t>
      </w:r>
    </w:p>
    <w:p w:rsidR="008267B2" w:rsidRPr="00F140EC" w:rsidRDefault="008267B2" w:rsidP="00B36D62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  <w:lang w:val="ru-RU"/>
        </w:rPr>
        <w:t>36</w:t>
      </w:r>
      <w:r w:rsidRPr="00F140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0EC">
        <w:rPr>
          <w:rFonts w:ascii="Times New Roman" w:hAnsi="Times New Roman"/>
          <w:sz w:val="28"/>
          <w:szCs w:val="28"/>
        </w:rPr>
        <w:t>Форма трудового договору (контракту) розробляється   директором Центру відповідно до чинного законодавства.</w:t>
      </w:r>
    </w:p>
    <w:p w:rsidR="008267B2" w:rsidRPr="00F140EC" w:rsidRDefault="008267B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267B2" w:rsidRPr="00F140EC" w:rsidRDefault="008267B2" w:rsidP="00B36D62">
      <w:pPr>
        <w:tabs>
          <w:tab w:val="left" w:pos="68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0EC">
        <w:rPr>
          <w:rFonts w:ascii="Times New Roman" w:hAnsi="Times New Roman"/>
          <w:sz w:val="28"/>
          <w:szCs w:val="28"/>
        </w:rPr>
        <w:t>Секретар міської ради                                    Геннадій ДЕРЕВ’ЯНЧУК</w:t>
      </w:r>
    </w:p>
    <w:p w:rsidR="008267B2" w:rsidRDefault="008267B2"/>
    <w:sectPr w:rsidR="008267B2" w:rsidSect="00415B2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7B2" w:rsidRDefault="008267B2" w:rsidP="00415B22">
      <w:pPr>
        <w:spacing w:after="0" w:line="240" w:lineRule="auto"/>
      </w:pPr>
      <w:r>
        <w:separator/>
      </w:r>
    </w:p>
  </w:endnote>
  <w:endnote w:type="continuationSeparator" w:id="0">
    <w:p w:rsidR="008267B2" w:rsidRDefault="008267B2" w:rsidP="0041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7B2" w:rsidRDefault="008267B2" w:rsidP="00415B22">
      <w:pPr>
        <w:spacing w:after="0" w:line="240" w:lineRule="auto"/>
      </w:pPr>
      <w:r>
        <w:separator/>
      </w:r>
    </w:p>
  </w:footnote>
  <w:footnote w:type="continuationSeparator" w:id="0">
    <w:p w:rsidR="008267B2" w:rsidRDefault="008267B2" w:rsidP="0041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7B2" w:rsidRDefault="008267B2">
    <w:pPr>
      <w:pStyle w:val="Header"/>
      <w:jc w:val="center"/>
    </w:pPr>
    <w:fldSimple w:instr="PAGE   \* MERGEFORMAT">
      <w:r w:rsidRPr="00B1477E">
        <w:rPr>
          <w:noProof/>
          <w:lang w:val="ru-RU"/>
        </w:rPr>
        <w:t>6</w:t>
      </w:r>
    </w:fldSimple>
  </w:p>
  <w:p w:rsidR="008267B2" w:rsidRDefault="008267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6D62"/>
    <w:rsid w:val="00024D4A"/>
    <w:rsid w:val="00030872"/>
    <w:rsid w:val="00104BC3"/>
    <w:rsid w:val="00131FDB"/>
    <w:rsid w:val="0039251B"/>
    <w:rsid w:val="003F7864"/>
    <w:rsid w:val="00415B22"/>
    <w:rsid w:val="004E701D"/>
    <w:rsid w:val="005A2318"/>
    <w:rsid w:val="006B5A02"/>
    <w:rsid w:val="00742944"/>
    <w:rsid w:val="00802FF8"/>
    <w:rsid w:val="00813F9E"/>
    <w:rsid w:val="008267B2"/>
    <w:rsid w:val="008A40F5"/>
    <w:rsid w:val="008C5E39"/>
    <w:rsid w:val="00936636"/>
    <w:rsid w:val="00AA6288"/>
    <w:rsid w:val="00B02532"/>
    <w:rsid w:val="00B1477E"/>
    <w:rsid w:val="00B36D62"/>
    <w:rsid w:val="00BE7613"/>
    <w:rsid w:val="00C02C7D"/>
    <w:rsid w:val="00C41766"/>
    <w:rsid w:val="00C54B0E"/>
    <w:rsid w:val="00C6130A"/>
    <w:rsid w:val="00CB70E5"/>
    <w:rsid w:val="00DC43B2"/>
    <w:rsid w:val="00F1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6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B36D62"/>
    <w:pPr>
      <w:spacing w:after="0" w:line="240" w:lineRule="auto"/>
      <w:ind w:left="225"/>
      <w:jc w:val="both"/>
    </w:pPr>
    <w:rPr>
      <w:rFonts w:ascii="Times New Roman" w:eastAsia="Times New Roman" w:hAnsi="Times New Roman"/>
      <w:sz w:val="28"/>
      <w:szCs w:val="24"/>
      <w:lang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36D62"/>
    <w:rPr>
      <w:rFonts w:ascii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rsid w:val="00B36D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B36D62"/>
    <w:rPr>
      <w:rFonts w:cs="Times New Roman"/>
      <w:b/>
    </w:rPr>
  </w:style>
  <w:style w:type="paragraph" w:customStyle="1" w:styleId="1">
    <w:name w:val="Абзац списка1"/>
    <w:basedOn w:val="Normal"/>
    <w:uiPriority w:val="99"/>
    <w:rsid w:val="00B36D62"/>
    <w:pPr>
      <w:ind w:left="720"/>
      <w:contextualSpacing/>
    </w:pPr>
    <w:rPr>
      <w:rFonts w:eastAsia="Times New Roman"/>
    </w:rPr>
  </w:style>
  <w:style w:type="paragraph" w:customStyle="1" w:styleId="rvps2">
    <w:name w:val="rvps2"/>
    <w:basedOn w:val="Normal"/>
    <w:uiPriority w:val="99"/>
    <w:rsid w:val="00B36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B36D62"/>
    <w:rPr>
      <w:rFonts w:cs="Times New Roman"/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36D6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36D62"/>
    <w:pPr>
      <w:widowControl w:val="0"/>
      <w:shd w:val="clear" w:color="auto" w:fill="FFFFFF"/>
      <w:spacing w:before="660" w:after="540" w:line="322" w:lineRule="exact"/>
      <w:ind w:hanging="740"/>
    </w:pPr>
    <w:rPr>
      <w:rFonts w:ascii="Times New Roman" w:hAnsi="Times New Roman"/>
      <w:sz w:val="26"/>
      <w:szCs w:val="26"/>
      <w:lang w:val="ru-RU"/>
    </w:rPr>
  </w:style>
  <w:style w:type="paragraph" w:styleId="Header">
    <w:name w:val="header"/>
    <w:basedOn w:val="Normal"/>
    <w:link w:val="HeaderChar"/>
    <w:uiPriority w:val="99"/>
    <w:rsid w:val="0041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5B22"/>
    <w:rPr>
      <w:rFonts w:ascii="Calibri" w:eastAsia="Times New Roman" w:hAnsi="Calibri" w:cs="Times New Roman"/>
      <w:lang w:val="uk-UA"/>
    </w:rPr>
  </w:style>
  <w:style w:type="paragraph" w:styleId="Footer">
    <w:name w:val="footer"/>
    <w:basedOn w:val="Normal"/>
    <w:link w:val="FooterChar"/>
    <w:uiPriority w:val="99"/>
    <w:rsid w:val="0041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5B22"/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6</Pages>
  <Words>7163</Words>
  <Characters>4084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Novak</cp:lastModifiedBy>
  <cp:revision>6</cp:revision>
  <dcterms:created xsi:type="dcterms:W3CDTF">2020-11-27T08:39:00Z</dcterms:created>
  <dcterms:modified xsi:type="dcterms:W3CDTF">2020-12-24T09:13:00Z</dcterms:modified>
</cp:coreProperties>
</file>