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EAC" w:rsidRPr="009D4A20" w:rsidRDefault="005A3EAC" w:rsidP="004D27FC">
      <w:pPr>
        <w:ind w:left="3540"/>
        <w:jc w:val="both"/>
        <w:rPr>
          <w:lang w:val="uk-UA"/>
        </w:rPr>
      </w:pPr>
      <w:r>
        <w:rPr>
          <w:lang w:val="uk-UA"/>
        </w:rPr>
        <w:t xml:space="preserve">          </w:t>
      </w:r>
      <w:r w:rsidRPr="001E574B">
        <w:t xml:space="preserve"> </w:t>
      </w:r>
      <w:r>
        <w:rPr>
          <w:lang w:val="uk-UA"/>
        </w:rPr>
        <w:t xml:space="preserve">  </w:t>
      </w:r>
      <w:r w:rsidRPr="001E574B">
        <w:t xml:space="preserve">    </w:t>
      </w:r>
      <w:r w:rsidR="008522F7" w:rsidRPr="008522F7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5" o:title=""/>
          </v:shape>
        </w:pict>
      </w:r>
      <w:r>
        <w:rPr>
          <w:lang w:val="uk-UA"/>
        </w:rPr>
        <w:t xml:space="preserve">                                       </w:t>
      </w:r>
    </w:p>
    <w:p w:rsidR="005A3EAC" w:rsidRDefault="005A3EAC" w:rsidP="00083B05">
      <w:pPr>
        <w:spacing w:line="360" w:lineRule="auto"/>
        <w:jc w:val="both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</w:rPr>
        <w:t>УКРАЇНА</w:t>
      </w:r>
    </w:p>
    <w:p w:rsidR="005A3EAC" w:rsidRDefault="005A3EAC" w:rsidP="004D27FC">
      <w:pPr>
        <w:jc w:val="both"/>
        <w:rPr>
          <w:b/>
          <w:sz w:val="28"/>
          <w:szCs w:val="28"/>
          <w:lang w:val="uk-UA"/>
        </w:rPr>
      </w:pPr>
      <w:r>
        <w:rPr>
          <w:b/>
          <w:sz w:val="32"/>
          <w:lang w:val="uk-UA"/>
        </w:rPr>
        <w:t xml:space="preserve">                                 </w:t>
      </w:r>
      <w:r w:rsidRPr="001E574B">
        <w:rPr>
          <w:b/>
          <w:sz w:val="32"/>
        </w:rPr>
        <w:t xml:space="preserve">    </w:t>
      </w:r>
      <w:r>
        <w:rPr>
          <w:b/>
          <w:sz w:val="32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ВАРАСЬКА МІСЬКА РАДА</w:t>
      </w:r>
    </w:p>
    <w:p w:rsidR="005A3EAC" w:rsidRDefault="005A3EAC" w:rsidP="004D27F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</w:t>
      </w:r>
      <w:r w:rsidRPr="001E574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  <w:lang w:val="uk-UA"/>
        </w:rPr>
        <w:t xml:space="preserve">  РІВНЕНСЬКОЇ ОБЛАСТІ</w:t>
      </w:r>
    </w:p>
    <w:p w:rsidR="005A3EAC" w:rsidRDefault="005A3EAC" w:rsidP="004D27FC">
      <w:pPr>
        <w:ind w:left="2160"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Pr="001E574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  <w:r w:rsidRPr="001E574B">
        <w:rPr>
          <w:b/>
          <w:sz w:val="28"/>
          <w:szCs w:val="28"/>
        </w:rPr>
        <w:t xml:space="preserve"> </w:t>
      </w:r>
      <w:r>
        <w:rPr>
          <w:b/>
          <w:sz w:val="32"/>
          <w:szCs w:val="32"/>
          <w:lang w:val="uk-UA"/>
        </w:rPr>
        <w:t>Восьме скликання</w:t>
      </w:r>
    </w:p>
    <w:p w:rsidR="005A3EAC" w:rsidRDefault="005A3EAC" w:rsidP="00E2750A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(Друга сесія)</w:t>
      </w:r>
    </w:p>
    <w:p w:rsidR="005A3EAC" w:rsidRDefault="005A3EAC" w:rsidP="00E2750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5A3EAC" w:rsidRPr="0036649B" w:rsidRDefault="005A3EAC" w:rsidP="0080754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A3EAC" w:rsidRPr="001E574B" w:rsidRDefault="005A3EAC" w:rsidP="004D27FC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5A3EAC" w:rsidRPr="004D27FC" w:rsidRDefault="00B4679D" w:rsidP="004D27FC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27 листопада </w:t>
      </w:r>
      <w:r w:rsidR="005A3EAC" w:rsidRPr="004C61A4">
        <w:rPr>
          <w:b/>
          <w:color w:val="000000"/>
          <w:sz w:val="28"/>
          <w:szCs w:val="28"/>
        </w:rPr>
        <w:t>20</w:t>
      </w:r>
      <w:proofErr w:type="spellStart"/>
      <w:r w:rsidR="005A3EAC">
        <w:rPr>
          <w:b/>
          <w:color w:val="000000"/>
          <w:sz w:val="28"/>
          <w:szCs w:val="28"/>
          <w:lang w:val="uk-UA"/>
        </w:rPr>
        <w:t>20</w:t>
      </w:r>
      <w:proofErr w:type="spellEnd"/>
      <w:r w:rsidR="005A3EAC" w:rsidRPr="004C61A4">
        <w:rPr>
          <w:b/>
          <w:color w:val="000000"/>
          <w:sz w:val="28"/>
          <w:szCs w:val="28"/>
        </w:rPr>
        <w:t xml:space="preserve"> року                                                </w:t>
      </w:r>
      <w:r w:rsidR="005A3EAC">
        <w:rPr>
          <w:b/>
          <w:color w:val="000000"/>
          <w:sz w:val="28"/>
          <w:szCs w:val="28"/>
        </w:rPr>
        <w:t xml:space="preserve">          №</w:t>
      </w:r>
      <w:r>
        <w:rPr>
          <w:b/>
          <w:color w:val="000000"/>
          <w:sz w:val="28"/>
          <w:szCs w:val="28"/>
          <w:lang w:val="uk-UA"/>
        </w:rPr>
        <w:t>20</w:t>
      </w:r>
    </w:p>
    <w:p w:rsidR="005A3EAC" w:rsidRPr="00C42984" w:rsidRDefault="005A3EAC" w:rsidP="004D27FC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uk-UA"/>
        </w:rPr>
      </w:pPr>
    </w:p>
    <w:p w:rsidR="005A3EAC" w:rsidRPr="000926E2" w:rsidRDefault="005A3EAC" w:rsidP="004D27FC">
      <w:pPr>
        <w:jc w:val="both"/>
        <w:rPr>
          <w:sz w:val="16"/>
          <w:szCs w:val="16"/>
          <w:lang w:val="uk-UA"/>
        </w:rPr>
      </w:pPr>
      <w:r w:rsidRPr="0028575F">
        <w:rPr>
          <w:sz w:val="28"/>
          <w:szCs w:val="28"/>
          <w:lang w:val="uk-UA"/>
        </w:rPr>
        <w:t xml:space="preserve"> </w:t>
      </w:r>
    </w:p>
    <w:p w:rsidR="005A3EAC" w:rsidRDefault="005A3EAC" w:rsidP="004D27FC">
      <w:pPr>
        <w:jc w:val="both"/>
        <w:rPr>
          <w:sz w:val="28"/>
          <w:szCs w:val="28"/>
          <w:lang w:val="uk-UA"/>
        </w:rPr>
      </w:pPr>
      <w:r w:rsidRPr="000926E2">
        <w:rPr>
          <w:sz w:val="28"/>
          <w:szCs w:val="28"/>
          <w:lang w:val="uk-UA"/>
        </w:rPr>
        <w:t xml:space="preserve">Про покладання обов’язків </w:t>
      </w:r>
    </w:p>
    <w:p w:rsidR="005A3EAC" w:rsidRDefault="005A3EAC" w:rsidP="004D27FC">
      <w:pPr>
        <w:jc w:val="both"/>
        <w:rPr>
          <w:sz w:val="28"/>
          <w:szCs w:val="28"/>
          <w:lang w:val="uk-UA"/>
        </w:rPr>
      </w:pPr>
      <w:r w:rsidRPr="000926E2">
        <w:rPr>
          <w:sz w:val="28"/>
          <w:szCs w:val="28"/>
          <w:lang w:val="uk-UA"/>
        </w:rPr>
        <w:t>із вчинення</w:t>
      </w:r>
      <w:r>
        <w:rPr>
          <w:sz w:val="28"/>
          <w:szCs w:val="28"/>
          <w:lang w:val="uk-UA"/>
        </w:rPr>
        <w:t xml:space="preserve"> </w:t>
      </w:r>
      <w:r w:rsidRPr="000926E2">
        <w:rPr>
          <w:sz w:val="28"/>
          <w:szCs w:val="28"/>
          <w:lang w:val="uk-UA"/>
        </w:rPr>
        <w:t xml:space="preserve">нотаріальних дій, </w:t>
      </w:r>
    </w:p>
    <w:p w:rsidR="005A3EAC" w:rsidRDefault="005A3EAC" w:rsidP="004D27FC">
      <w:pPr>
        <w:jc w:val="both"/>
        <w:rPr>
          <w:sz w:val="28"/>
          <w:szCs w:val="28"/>
          <w:lang w:val="uk-UA"/>
        </w:rPr>
      </w:pPr>
      <w:r w:rsidRPr="000926E2">
        <w:rPr>
          <w:sz w:val="28"/>
          <w:szCs w:val="28"/>
          <w:lang w:val="uk-UA"/>
        </w:rPr>
        <w:t xml:space="preserve">проведення державної реєстрації </w:t>
      </w:r>
    </w:p>
    <w:p w:rsidR="005A3EAC" w:rsidRDefault="005A3EAC" w:rsidP="004D27FC">
      <w:pPr>
        <w:jc w:val="both"/>
        <w:rPr>
          <w:sz w:val="28"/>
          <w:szCs w:val="28"/>
          <w:lang w:val="uk-UA"/>
        </w:rPr>
      </w:pPr>
      <w:r w:rsidRPr="000926E2">
        <w:rPr>
          <w:sz w:val="28"/>
          <w:szCs w:val="28"/>
          <w:lang w:val="uk-UA"/>
        </w:rPr>
        <w:t xml:space="preserve">актів цивільного стану, </w:t>
      </w:r>
    </w:p>
    <w:p w:rsidR="005A3EAC" w:rsidRDefault="005A3EAC" w:rsidP="004D27FC">
      <w:pPr>
        <w:jc w:val="both"/>
        <w:rPr>
          <w:sz w:val="28"/>
          <w:szCs w:val="28"/>
          <w:lang w:val="uk-UA"/>
        </w:rPr>
      </w:pPr>
      <w:r w:rsidRPr="000926E2">
        <w:rPr>
          <w:sz w:val="28"/>
          <w:szCs w:val="28"/>
          <w:lang w:val="uk-UA"/>
        </w:rPr>
        <w:t xml:space="preserve">реєстрації місця проживання  </w:t>
      </w:r>
    </w:p>
    <w:p w:rsidR="005A3EAC" w:rsidRPr="000926E2" w:rsidRDefault="005A3EAC" w:rsidP="004D27FC">
      <w:pPr>
        <w:jc w:val="both"/>
        <w:rPr>
          <w:sz w:val="28"/>
          <w:szCs w:val="28"/>
          <w:lang w:val="uk-UA"/>
        </w:rPr>
      </w:pPr>
      <w:r w:rsidRPr="000926E2">
        <w:rPr>
          <w:sz w:val="28"/>
          <w:szCs w:val="28"/>
          <w:lang w:val="uk-UA"/>
        </w:rPr>
        <w:t xml:space="preserve">та зняття з реєстрації місця </w:t>
      </w:r>
    </w:p>
    <w:p w:rsidR="005A3EAC" w:rsidRDefault="005A3EAC" w:rsidP="004D27FC">
      <w:pPr>
        <w:jc w:val="both"/>
        <w:rPr>
          <w:sz w:val="28"/>
          <w:szCs w:val="28"/>
          <w:lang w:val="uk-UA"/>
        </w:rPr>
      </w:pPr>
      <w:r w:rsidRPr="000926E2">
        <w:rPr>
          <w:sz w:val="28"/>
          <w:szCs w:val="28"/>
          <w:lang w:val="uk-UA"/>
        </w:rPr>
        <w:t xml:space="preserve">проживання, вчинення дій </w:t>
      </w:r>
    </w:p>
    <w:p w:rsidR="005A3EAC" w:rsidRPr="000926E2" w:rsidRDefault="005A3EAC" w:rsidP="004D27FC">
      <w:pPr>
        <w:jc w:val="both"/>
        <w:rPr>
          <w:sz w:val="28"/>
          <w:szCs w:val="28"/>
          <w:lang w:val="uk-UA"/>
        </w:rPr>
      </w:pPr>
      <w:r w:rsidRPr="000926E2">
        <w:rPr>
          <w:sz w:val="28"/>
          <w:szCs w:val="28"/>
          <w:lang w:val="uk-UA"/>
        </w:rPr>
        <w:t xml:space="preserve">щодо ведення військового та </w:t>
      </w:r>
    </w:p>
    <w:p w:rsidR="005A3EAC" w:rsidRPr="000926E2" w:rsidRDefault="005A3EAC" w:rsidP="004D27FC">
      <w:pPr>
        <w:jc w:val="both"/>
        <w:rPr>
          <w:sz w:val="28"/>
          <w:szCs w:val="28"/>
          <w:lang w:val="uk-UA"/>
        </w:rPr>
      </w:pPr>
      <w:proofErr w:type="spellStart"/>
      <w:r w:rsidRPr="000926E2">
        <w:rPr>
          <w:sz w:val="28"/>
          <w:szCs w:val="28"/>
          <w:lang w:val="uk-UA"/>
        </w:rPr>
        <w:t>погосподарського</w:t>
      </w:r>
      <w:proofErr w:type="spellEnd"/>
      <w:r w:rsidRPr="000926E2">
        <w:rPr>
          <w:sz w:val="28"/>
          <w:szCs w:val="28"/>
          <w:lang w:val="uk-UA"/>
        </w:rPr>
        <w:t xml:space="preserve"> обліку</w:t>
      </w:r>
    </w:p>
    <w:p w:rsidR="005A3EAC" w:rsidRDefault="005A3EAC" w:rsidP="004D27FC">
      <w:pPr>
        <w:jc w:val="both"/>
        <w:rPr>
          <w:sz w:val="16"/>
          <w:szCs w:val="16"/>
          <w:lang w:val="uk-UA"/>
        </w:rPr>
      </w:pPr>
    </w:p>
    <w:p w:rsidR="005A3EAC" w:rsidRPr="000926E2" w:rsidRDefault="005A3EAC" w:rsidP="004D27FC">
      <w:pPr>
        <w:jc w:val="both"/>
        <w:rPr>
          <w:sz w:val="16"/>
          <w:szCs w:val="16"/>
          <w:lang w:val="uk-UA"/>
        </w:rPr>
      </w:pPr>
    </w:p>
    <w:p w:rsidR="005A3EAC" w:rsidRPr="00197E49" w:rsidRDefault="005A3EAC" w:rsidP="004D27FC">
      <w:pPr>
        <w:ind w:firstLine="567"/>
        <w:jc w:val="both"/>
        <w:rPr>
          <w:sz w:val="28"/>
          <w:szCs w:val="28"/>
          <w:lang w:val="uk-UA"/>
        </w:rPr>
      </w:pPr>
      <w:r w:rsidRPr="00197E49">
        <w:rPr>
          <w:sz w:val="28"/>
          <w:szCs w:val="28"/>
          <w:lang w:val="uk-UA"/>
        </w:rPr>
        <w:t>Відповідно до Закону України «Про місцеве самоврядування в Україні», Закону України «Про нотаріат», Закону України «Про державну реєстрацію актів цивільного стану», Закону України «Про свободу пересування та вільний вибір місця проживання в Україні», постанови КМУ №2</w:t>
      </w:r>
      <w:r>
        <w:rPr>
          <w:sz w:val="28"/>
          <w:szCs w:val="28"/>
          <w:lang w:val="uk-UA"/>
        </w:rPr>
        <w:t>0</w:t>
      </w:r>
      <w:r w:rsidRPr="00197E49">
        <w:rPr>
          <w:sz w:val="28"/>
          <w:szCs w:val="28"/>
          <w:lang w:val="uk-UA"/>
        </w:rPr>
        <w:t>7 від 02.03.2016</w:t>
      </w:r>
      <w:r>
        <w:rPr>
          <w:sz w:val="28"/>
          <w:szCs w:val="28"/>
          <w:lang w:val="uk-UA"/>
        </w:rPr>
        <w:t xml:space="preserve"> </w:t>
      </w:r>
      <w:r w:rsidRPr="00197E49">
        <w:rPr>
          <w:sz w:val="28"/>
          <w:szCs w:val="28"/>
          <w:lang w:val="uk-UA"/>
        </w:rPr>
        <w:t xml:space="preserve">року «Про затвердження Правил реєстрації місця проживання та Порядку передачі органами реєстрації інформації до Єдиного державного демографічного реєстру», Закону України «Про оборону України», Закону України «Про військовий обов’язок і військову службу» та Закону України «Про державну статистику»,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</w:t>
      </w:r>
      <w:r w:rsidRPr="00197E49">
        <w:rPr>
          <w:sz w:val="28"/>
          <w:szCs w:val="28"/>
          <w:lang w:val="uk-UA"/>
        </w:rPr>
        <w:t xml:space="preserve"> рада</w:t>
      </w:r>
    </w:p>
    <w:p w:rsidR="005A3EAC" w:rsidRPr="000926E2" w:rsidRDefault="005A3EAC" w:rsidP="004D27FC">
      <w:pPr>
        <w:ind w:firstLine="567"/>
        <w:jc w:val="both"/>
        <w:rPr>
          <w:sz w:val="16"/>
          <w:szCs w:val="16"/>
          <w:lang w:val="uk-UA"/>
        </w:rPr>
      </w:pPr>
    </w:p>
    <w:p w:rsidR="005A3EAC" w:rsidRPr="000926E2" w:rsidRDefault="005A3EAC" w:rsidP="0080754F">
      <w:pPr>
        <w:jc w:val="center"/>
        <w:rPr>
          <w:sz w:val="28"/>
          <w:szCs w:val="28"/>
          <w:lang w:val="uk-UA"/>
        </w:rPr>
      </w:pPr>
      <w:r w:rsidRPr="000926E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0926E2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Pr="000926E2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 </w:t>
      </w:r>
      <w:r w:rsidRPr="000926E2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0926E2">
        <w:rPr>
          <w:sz w:val="28"/>
          <w:szCs w:val="28"/>
          <w:lang w:val="uk-UA"/>
        </w:rPr>
        <w:t>Ш</w:t>
      </w:r>
      <w:r>
        <w:rPr>
          <w:sz w:val="28"/>
          <w:szCs w:val="28"/>
          <w:lang w:val="uk-UA"/>
        </w:rPr>
        <w:t xml:space="preserve"> </w:t>
      </w:r>
      <w:r w:rsidRPr="000926E2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Pr="000926E2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 </w:t>
      </w:r>
      <w:r w:rsidRPr="000926E2">
        <w:rPr>
          <w:sz w:val="28"/>
          <w:szCs w:val="28"/>
          <w:lang w:val="uk-UA"/>
        </w:rPr>
        <w:t>А:</w:t>
      </w:r>
    </w:p>
    <w:p w:rsidR="005A3EAC" w:rsidRPr="006E0710" w:rsidRDefault="005A3EAC" w:rsidP="004D27FC">
      <w:pPr>
        <w:ind w:firstLine="567"/>
        <w:jc w:val="both"/>
        <w:rPr>
          <w:sz w:val="16"/>
          <w:szCs w:val="16"/>
          <w:lang w:val="uk-UA"/>
        </w:rPr>
      </w:pPr>
    </w:p>
    <w:p w:rsidR="005A3EAC" w:rsidRDefault="005A3EAC" w:rsidP="004D27FC">
      <w:pPr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Уповноважити старост сіл, відповідно до рішення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«</w:t>
      </w:r>
      <w:r w:rsidRPr="001E7AD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затвердження на посаду заступників міського голови з питань діяльності виконавчих органів ради, керуючого справами виконавчого комітету, старост та утворення виконавчого комітету </w:t>
      </w:r>
      <w:proofErr w:type="spellStart"/>
      <w:r w:rsidRPr="001E7ADD">
        <w:rPr>
          <w:bCs/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1E7AD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міської ради восьмого скликання</w:t>
      </w:r>
      <w:r>
        <w:rPr>
          <w:sz w:val="28"/>
          <w:szCs w:val="28"/>
          <w:lang w:val="uk-UA"/>
        </w:rPr>
        <w:t>» №19 від 27 листопада 2020 року</w:t>
      </w:r>
      <w:r w:rsidRPr="00197E49">
        <w:rPr>
          <w:sz w:val="28"/>
          <w:szCs w:val="28"/>
          <w:lang w:val="uk-UA"/>
        </w:rPr>
        <w:t xml:space="preserve">, як посадових осіб органу місцевого самоврядування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</w:t>
      </w:r>
      <w:r w:rsidRPr="00197E49"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  <w:lang w:val="uk-UA"/>
        </w:rPr>
        <w:t>, а саме:</w:t>
      </w:r>
    </w:p>
    <w:p w:rsidR="005A3EAC" w:rsidRDefault="005A3EAC" w:rsidP="004D27FC">
      <w:pPr>
        <w:tabs>
          <w:tab w:val="left" w:pos="567"/>
        </w:tabs>
        <w:ind w:left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території села </w:t>
      </w:r>
      <w:proofErr w:type="spellStart"/>
      <w:r w:rsidRPr="002B3C4B">
        <w:rPr>
          <w:color w:val="000000"/>
          <w:sz w:val="28"/>
          <w:szCs w:val="28"/>
          <w:shd w:val="clear" w:color="auto" w:fill="FFFFFF"/>
        </w:rPr>
        <w:t>Більська</w:t>
      </w:r>
      <w:proofErr w:type="spellEnd"/>
      <w:r w:rsidRPr="002B3C4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В</w:t>
      </w:r>
      <w:proofErr w:type="spellStart"/>
      <w:r w:rsidRPr="002B3C4B">
        <w:rPr>
          <w:color w:val="000000"/>
          <w:sz w:val="28"/>
          <w:szCs w:val="28"/>
          <w:shd w:val="clear" w:color="auto" w:fill="FFFFFF"/>
        </w:rPr>
        <w:t>оля</w:t>
      </w:r>
      <w:proofErr w:type="spellEnd"/>
      <w:r w:rsidRPr="002B3C4B">
        <w:rPr>
          <w:color w:val="000000"/>
          <w:sz w:val="28"/>
          <w:szCs w:val="28"/>
          <w:shd w:val="clear" w:color="auto" w:fill="FFFFFF"/>
        </w:rPr>
        <w:t>, сел</w:t>
      </w:r>
      <w:r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2B3C4B">
        <w:rPr>
          <w:color w:val="000000"/>
          <w:sz w:val="28"/>
          <w:szCs w:val="28"/>
          <w:shd w:val="clear" w:color="auto" w:fill="FFFFFF"/>
        </w:rPr>
        <w:t xml:space="preserve"> Березина, сел</w:t>
      </w:r>
      <w:r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2B3C4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3C4B">
        <w:rPr>
          <w:color w:val="000000"/>
          <w:sz w:val="28"/>
          <w:szCs w:val="28"/>
          <w:shd w:val="clear" w:color="auto" w:fill="FFFFFF"/>
        </w:rPr>
        <w:t>Кругле</w:t>
      </w:r>
      <w:proofErr w:type="spellEnd"/>
      <w:r w:rsidRPr="002B3C4B">
        <w:rPr>
          <w:color w:val="000000"/>
          <w:sz w:val="28"/>
          <w:szCs w:val="28"/>
          <w:shd w:val="clear" w:color="auto" w:fill="FFFFFF"/>
        </w:rPr>
        <w:t>, сел</w:t>
      </w:r>
      <w:r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2B3C4B">
        <w:rPr>
          <w:color w:val="000000"/>
          <w:sz w:val="28"/>
          <w:szCs w:val="28"/>
          <w:shd w:val="clear" w:color="auto" w:fill="FFFFFF"/>
        </w:rPr>
        <w:t xml:space="preserve"> Рудка</w:t>
      </w:r>
      <w:r>
        <w:rPr>
          <w:sz w:val="28"/>
          <w:szCs w:val="28"/>
          <w:lang w:val="uk-UA"/>
        </w:rPr>
        <w:t xml:space="preserve"> – старосту Олександра РУДНІКА;</w:t>
      </w:r>
    </w:p>
    <w:p w:rsidR="005A3EAC" w:rsidRDefault="005A3EAC" w:rsidP="004D27FC">
      <w:pPr>
        <w:tabs>
          <w:tab w:val="left" w:pos="567"/>
        </w:tabs>
        <w:ind w:left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на території села </w:t>
      </w:r>
      <w:proofErr w:type="spellStart"/>
      <w:r>
        <w:rPr>
          <w:sz w:val="28"/>
          <w:szCs w:val="28"/>
          <w:lang w:val="uk-UA"/>
        </w:rPr>
        <w:t>Заболоття</w:t>
      </w:r>
      <w:proofErr w:type="spellEnd"/>
      <w:r>
        <w:rPr>
          <w:sz w:val="28"/>
          <w:szCs w:val="28"/>
          <w:lang w:val="uk-UA"/>
        </w:rPr>
        <w:t xml:space="preserve"> – старосту  Ольгу ЯРОШИК;</w:t>
      </w:r>
    </w:p>
    <w:p w:rsidR="005A3EAC" w:rsidRPr="002B3C4B" w:rsidRDefault="005A3EAC" w:rsidP="004D27FC">
      <w:pPr>
        <w:tabs>
          <w:tab w:val="left" w:pos="0"/>
        </w:tabs>
        <w:contextualSpacing/>
        <w:jc w:val="both"/>
        <w:rPr>
          <w:sz w:val="28"/>
          <w:szCs w:val="28"/>
          <w:lang w:val="uk-UA"/>
        </w:rPr>
      </w:pPr>
      <w:r w:rsidRPr="002B3C4B">
        <w:rPr>
          <w:sz w:val="28"/>
          <w:szCs w:val="28"/>
          <w:lang w:val="uk-UA"/>
        </w:rPr>
        <w:t xml:space="preserve">на території </w:t>
      </w:r>
      <w:r w:rsidRPr="002B3C4B">
        <w:rPr>
          <w:color w:val="000000"/>
          <w:sz w:val="28"/>
          <w:szCs w:val="28"/>
          <w:shd w:val="clear" w:color="auto" w:fill="FFFFFF"/>
        </w:rPr>
        <w:t>сел</w:t>
      </w:r>
      <w:r w:rsidRPr="002B3C4B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2B3C4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3C4B">
        <w:rPr>
          <w:color w:val="000000"/>
          <w:sz w:val="28"/>
          <w:szCs w:val="28"/>
          <w:shd w:val="clear" w:color="auto" w:fill="FFFFFF"/>
        </w:rPr>
        <w:t>Мульчиці</w:t>
      </w:r>
      <w:proofErr w:type="spellEnd"/>
      <w:r w:rsidRPr="002B3C4B">
        <w:rPr>
          <w:color w:val="000000"/>
          <w:sz w:val="28"/>
          <w:szCs w:val="28"/>
          <w:shd w:val="clear" w:color="auto" w:fill="FFFFFF"/>
        </w:rPr>
        <w:t>, сел</w:t>
      </w:r>
      <w:r w:rsidRPr="002B3C4B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2B3C4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3C4B">
        <w:rPr>
          <w:color w:val="000000"/>
          <w:sz w:val="28"/>
          <w:szCs w:val="28"/>
          <w:shd w:val="clear" w:color="auto" w:fill="FFFFFF"/>
        </w:rPr>
        <w:t>Журавлине</w:t>
      </w:r>
      <w:proofErr w:type="spellEnd"/>
      <w:r w:rsidRPr="002B3C4B">
        <w:rPr>
          <w:color w:val="000000"/>
          <w:sz w:val="28"/>
          <w:szCs w:val="28"/>
          <w:shd w:val="clear" w:color="auto" w:fill="FFFFFF"/>
        </w:rPr>
        <w:t>, сел</w:t>
      </w:r>
      <w:r w:rsidRPr="002B3C4B">
        <w:rPr>
          <w:color w:val="000000"/>
          <w:sz w:val="28"/>
          <w:szCs w:val="28"/>
          <w:shd w:val="clear" w:color="auto" w:fill="FFFFFF"/>
          <w:lang w:val="uk-UA"/>
        </w:rPr>
        <w:t>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B3C4B">
        <w:rPr>
          <w:color w:val="000000"/>
          <w:sz w:val="28"/>
          <w:szCs w:val="28"/>
          <w:shd w:val="clear" w:color="auto" w:fill="FFFFFF"/>
        </w:rPr>
        <w:t>Кримне</w:t>
      </w:r>
      <w:proofErr w:type="spellEnd"/>
      <w:r w:rsidRPr="002B3C4B">
        <w:rPr>
          <w:color w:val="000000"/>
          <w:sz w:val="28"/>
          <w:szCs w:val="28"/>
          <w:shd w:val="clear" w:color="auto" w:fill="FFFFFF"/>
        </w:rPr>
        <w:t>, сел</w:t>
      </w:r>
      <w:r w:rsidRPr="002B3C4B">
        <w:rPr>
          <w:color w:val="000000"/>
          <w:sz w:val="28"/>
          <w:szCs w:val="28"/>
          <w:shd w:val="clear" w:color="auto" w:fill="FFFFFF"/>
          <w:lang w:val="uk-UA"/>
        </w:rPr>
        <w:t>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B3C4B">
        <w:rPr>
          <w:color w:val="000000"/>
          <w:sz w:val="28"/>
          <w:szCs w:val="28"/>
          <w:shd w:val="clear" w:color="auto" w:fill="FFFFFF"/>
        </w:rPr>
        <w:t>Уріччя</w:t>
      </w:r>
      <w:proofErr w:type="spellEnd"/>
      <w:r>
        <w:rPr>
          <w:rFonts w:ascii="PT Sans" w:hAnsi="PT Sans"/>
          <w:color w:val="000000"/>
          <w:shd w:val="clear" w:color="auto" w:fill="FFFFFF"/>
          <w:lang w:val="uk-UA"/>
        </w:rPr>
        <w:t xml:space="preserve"> </w:t>
      </w:r>
      <w:r w:rsidRPr="002B3C4B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старосту Миколу КУЛЬКОВЦЯ;</w:t>
      </w:r>
    </w:p>
    <w:p w:rsidR="005A3EAC" w:rsidRDefault="005A3EAC" w:rsidP="004D27FC">
      <w:pPr>
        <w:tabs>
          <w:tab w:val="left" w:pos="0"/>
        </w:tabs>
        <w:contextualSpacing/>
        <w:jc w:val="both"/>
        <w:rPr>
          <w:sz w:val="28"/>
          <w:szCs w:val="28"/>
          <w:lang w:val="uk-UA"/>
        </w:rPr>
      </w:pPr>
      <w:r w:rsidRPr="002B3C4B">
        <w:rPr>
          <w:sz w:val="28"/>
          <w:szCs w:val="28"/>
          <w:lang w:val="uk-UA"/>
        </w:rPr>
        <w:t xml:space="preserve">на території села </w:t>
      </w:r>
      <w:proofErr w:type="spellStart"/>
      <w:r w:rsidRPr="002B3C4B">
        <w:rPr>
          <w:color w:val="000000"/>
          <w:sz w:val="28"/>
          <w:szCs w:val="28"/>
          <w:shd w:val="clear" w:color="auto" w:fill="FFFFFF"/>
        </w:rPr>
        <w:t>Озерці</w:t>
      </w:r>
      <w:proofErr w:type="spellEnd"/>
      <w:r w:rsidRPr="002B3C4B">
        <w:rPr>
          <w:color w:val="000000"/>
          <w:sz w:val="28"/>
          <w:szCs w:val="28"/>
          <w:shd w:val="clear" w:color="auto" w:fill="FFFFFF"/>
        </w:rPr>
        <w:t>, сел</w:t>
      </w:r>
      <w:r w:rsidRPr="002B3C4B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2B3C4B">
        <w:rPr>
          <w:color w:val="000000"/>
          <w:sz w:val="28"/>
          <w:szCs w:val="28"/>
          <w:shd w:val="clear" w:color="auto" w:fill="FFFFFF"/>
        </w:rPr>
        <w:t xml:space="preserve"> Городок</w:t>
      </w:r>
      <w:r w:rsidRPr="002B3C4B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старосту Олександра ФЕДОРУКА;</w:t>
      </w:r>
    </w:p>
    <w:p w:rsidR="005A3EAC" w:rsidRPr="002B3C4B" w:rsidRDefault="005A3EAC" w:rsidP="004D27FC">
      <w:pPr>
        <w:tabs>
          <w:tab w:val="left" w:pos="0"/>
        </w:tabs>
        <w:contextualSpacing/>
        <w:jc w:val="both"/>
        <w:rPr>
          <w:sz w:val="28"/>
          <w:szCs w:val="28"/>
          <w:lang w:val="uk-UA"/>
        </w:rPr>
      </w:pPr>
      <w:r w:rsidRPr="002B3C4B">
        <w:rPr>
          <w:sz w:val="28"/>
          <w:szCs w:val="28"/>
          <w:lang w:val="uk-UA"/>
        </w:rPr>
        <w:t xml:space="preserve">на території села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Собіщиці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– </w:t>
      </w:r>
      <w:r>
        <w:rPr>
          <w:sz w:val="28"/>
          <w:szCs w:val="28"/>
          <w:lang w:val="uk-UA"/>
        </w:rPr>
        <w:t>старосту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Олександра ГАВРИЛЮКА;</w:t>
      </w:r>
    </w:p>
    <w:p w:rsidR="005A3EAC" w:rsidRPr="002B3C4B" w:rsidRDefault="005A3EAC" w:rsidP="004D27FC">
      <w:pPr>
        <w:tabs>
          <w:tab w:val="left" w:pos="0"/>
        </w:tabs>
        <w:contextualSpacing/>
        <w:jc w:val="both"/>
        <w:rPr>
          <w:sz w:val="28"/>
          <w:szCs w:val="28"/>
          <w:lang w:val="uk-UA"/>
        </w:rPr>
      </w:pPr>
      <w:r w:rsidRPr="002B3C4B">
        <w:rPr>
          <w:sz w:val="28"/>
          <w:szCs w:val="28"/>
          <w:lang w:val="uk-UA"/>
        </w:rPr>
        <w:t xml:space="preserve">на території села </w:t>
      </w:r>
      <w:proofErr w:type="spellStart"/>
      <w:r w:rsidRPr="002B3C4B">
        <w:rPr>
          <w:color w:val="000000"/>
          <w:sz w:val="28"/>
          <w:szCs w:val="28"/>
          <w:shd w:val="clear" w:color="auto" w:fill="FFFFFF"/>
        </w:rPr>
        <w:t>Сопачів</w:t>
      </w:r>
      <w:proofErr w:type="spellEnd"/>
      <w:r w:rsidRPr="002B3C4B">
        <w:rPr>
          <w:color w:val="000000"/>
          <w:sz w:val="28"/>
          <w:szCs w:val="28"/>
          <w:shd w:val="clear" w:color="auto" w:fill="FFFFFF"/>
        </w:rPr>
        <w:t>, сел</w:t>
      </w:r>
      <w:r w:rsidRPr="002B3C4B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2B3C4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3C4B">
        <w:rPr>
          <w:color w:val="000000"/>
          <w:sz w:val="28"/>
          <w:szCs w:val="28"/>
          <w:shd w:val="clear" w:color="auto" w:fill="FFFFFF"/>
        </w:rPr>
        <w:t>Діброва</w:t>
      </w:r>
      <w:proofErr w:type="spellEnd"/>
      <w:r w:rsidRPr="002B3C4B">
        <w:rPr>
          <w:color w:val="000000"/>
          <w:sz w:val="28"/>
          <w:szCs w:val="28"/>
          <w:shd w:val="clear" w:color="auto" w:fill="FFFFFF"/>
        </w:rPr>
        <w:t>, сел</w:t>
      </w:r>
      <w:r w:rsidRPr="002B3C4B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2B3C4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3C4B">
        <w:rPr>
          <w:color w:val="000000"/>
          <w:sz w:val="28"/>
          <w:szCs w:val="28"/>
          <w:shd w:val="clear" w:color="auto" w:fill="FFFFFF"/>
        </w:rPr>
        <w:t>Щоків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– </w:t>
      </w:r>
      <w:r>
        <w:rPr>
          <w:sz w:val="28"/>
          <w:szCs w:val="28"/>
          <w:lang w:val="uk-UA"/>
        </w:rPr>
        <w:t>старосту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Сергія БОЙКА;</w:t>
      </w:r>
    </w:p>
    <w:p w:rsidR="005A3EAC" w:rsidRDefault="005A3EAC" w:rsidP="004D27FC">
      <w:pPr>
        <w:tabs>
          <w:tab w:val="left" w:pos="0"/>
        </w:tabs>
        <w:contextualSpacing/>
        <w:jc w:val="both"/>
        <w:rPr>
          <w:sz w:val="28"/>
          <w:szCs w:val="28"/>
          <w:lang w:val="uk-UA"/>
        </w:rPr>
      </w:pPr>
      <w:r w:rsidRPr="002B3C4B">
        <w:rPr>
          <w:sz w:val="28"/>
          <w:szCs w:val="28"/>
          <w:lang w:val="uk-UA"/>
        </w:rPr>
        <w:t>на території села</w:t>
      </w:r>
      <w:r>
        <w:rPr>
          <w:sz w:val="28"/>
          <w:szCs w:val="28"/>
          <w:lang w:val="uk-UA"/>
        </w:rPr>
        <w:t xml:space="preserve"> Стара </w:t>
      </w:r>
      <w:proofErr w:type="spellStart"/>
      <w:r>
        <w:rPr>
          <w:sz w:val="28"/>
          <w:szCs w:val="28"/>
          <w:lang w:val="uk-UA"/>
        </w:rPr>
        <w:t>Рафалівка</w:t>
      </w:r>
      <w:proofErr w:type="spellEnd"/>
      <w:r>
        <w:rPr>
          <w:sz w:val="28"/>
          <w:szCs w:val="28"/>
          <w:lang w:val="uk-UA"/>
        </w:rPr>
        <w:t>, села Бабка – старосту Ярослава ЄМЕЛЬЯНОВА.</w:t>
      </w:r>
    </w:p>
    <w:p w:rsidR="005A3EAC" w:rsidRPr="00F00FCB" w:rsidRDefault="005A3EAC" w:rsidP="004D27FC">
      <w:pPr>
        <w:tabs>
          <w:tab w:val="left" w:pos="0"/>
        </w:tabs>
        <w:contextualSpacing/>
        <w:jc w:val="both"/>
        <w:rPr>
          <w:sz w:val="28"/>
          <w:szCs w:val="28"/>
          <w:lang w:val="uk-UA"/>
        </w:rPr>
      </w:pPr>
    </w:p>
    <w:p w:rsidR="005A3EAC" w:rsidRPr="00197E49" w:rsidRDefault="005A3EAC" w:rsidP="004D27FC">
      <w:pPr>
        <w:numPr>
          <w:ilvl w:val="1"/>
          <w:numId w:val="4"/>
        </w:numPr>
        <w:tabs>
          <w:tab w:val="left" w:pos="0"/>
          <w:tab w:val="left" w:pos="1134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197E49">
        <w:rPr>
          <w:sz w:val="28"/>
          <w:szCs w:val="28"/>
          <w:lang w:val="uk-UA"/>
        </w:rPr>
        <w:t>чиняти нотаріальні дії</w:t>
      </w:r>
      <w:r>
        <w:rPr>
          <w:sz w:val="28"/>
          <w:szCs w:val="28"/>
          <w:lang w:val="uk-UA"/>
        </w:rPr>
        <w:t>,</w:t>
      </w:r>
      <w:r w:rsidRPr="00197E49">
        <w:rPr>
          <w:sz w:val="28"/>
          <w:szCs w:val="28"/>
          <w:lang w:val="uk-UA"/>
        </w:rPr>
        <w:t xml:space="preserve"> передбачені ч</w:t>
      </w:r>
      <w:r>
        <w:rPr>
          <w:sz w:val="28"/>
          <w:szCs w:val="28"/>
          <w:lang w:val="uk-UA"/>
        </w:rPr>
        <w:t xml:space="preserve">астиною 1 </w:t>
      </w:r>
      <w:r w:rsidRPr="00197E49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атті</w:t>
      </w:r>
      <w:r w:rsidRPr="00197E49">
        <w:rPr>
          <w:sz w:val="28"/>
          <w:szCs w:val="28"/>
          <w:lang w:val="uk-UA"/>
        </w:rPr>
        <w:t xml:space="preserve"> 37 Закону України «Про нотаріат»;</w:t>
      </w:r>
    </w:p>
    <w:p w:rsidR="005A3EAC" w:rsidRPr="00197E49" w:rsidRDefault="005A3EAC" w:rsidP="004D27FC">
      <w:pPr>
        <w:numPr>
          <w:ilvl w:val="1"/>
          <w:numId w:val="4"/>
        </w:numPr>
        <w:tabs>
          <w:tab w:val="left" w:pos="0"/>
          <w:tab w:val="left" w:pos="1134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197E49">
        <w:rPr>
          <w:sz w:val="28"/>
          <w:szCs w:val="28"/>
          <w:lang w:val="uk-UA"/>
        </w:rPr>
        <w:t>роводити державну реєстрацію актів цивільного стану</w:t>
      </w:r>
      <w:r>
        <w:rPr>
          <w:sz w:val="28"/>
          <w:szCs w:val="28"/>
          <w:lang w:val="uk-UA"/>
        </w:rPr>
        <w:t>,</w:t>
      </w:r>
      <w:r w:rsidRPr="00197E49">
        <w:rPr>
          <w:sz w:val="28"/>
          <w:szCs w:val="28"/>
          <w:lang w:val="uk-UA"/>
        </w:rPr>
        <w:t xml:space="preserve"> визначених ч</w:t>
      </w:r>
      <w:r>
        <w:rPr>
          <w:sz w:val="28"/>
          <w:szCs w:val="28"/>
          <w:lang w:val="uk-UA"/>
        </w:rPr>
        <w:t>астиною 2</w:t>
      </w:r>
      <w:r w:rsidRPr="00197E49">
        <w:rPr>
          <w:sz w:val="28"/>
          <w:szCs w:val="28"/>
          <w:lang w:val="uk-UA"/>
        </w:rPr>
        <w:t xml:space="preserve">  ст</w:t>
      </w:r>
      <w:r>
        <w:rPr>
          <w:sz w:val="28"/>
          <w:szCs w:val="28"/>
          <w:lang w:val="uk-UA"/>
        </w:rPr>
        <w:t>атті</w:t>
      </w:r>
      <w:r w:rsidRPr="00197E49">
        <w:rPr>
          <w:sz w:val="28"/>
          <w:szCs w:val="28"/>
          <w:lang w:val="uk-UA"/>
        </w:rPr>
        <w:t xml:space="preserve"> 6 Закону України «Про державну реєстрацію актів цивільного стану»;</w:t>
      </w:r>
    </w:p>
    <w:p w:rsidR="005A3EAC" w:rsidRPr="00197E49" w:rsidRDefault="005A3EAC" w:rsidP="004D27FC">
      <w:pPr>
        <w:numPr>
          <w:ilvl w:val="1"/>
          <w:numId w:val="4"/>
        </w:numPr>
        <w:tabs>
          <w:tab w:val="left" w:pos="0"/>
          <w:tab w:val="left" w:pos="1134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197E49">
        <w:rPr>
          <w:sz w:val="28"/>
          <w:szCs w:val="28"/>
          <w:lang w:val="uk-UA"/>
        </w:rPr>
        <w:t>роводити реєстрацію місця проживання та зняття з реєстрації місця проживання, згідно Закону України «Про свободу пересування та вільний вибір місця проживання в Україні», постанови КМУ №</w:t>
      </w:r>
      <w:r>
        <w:rPr>
          <w:sz w:val="28"/>
          <w:szCs w:val="28"/>
          <w:lang w:val="uk-UA"/>
        </w:rPr>
        <w:t xml:space="preserve"> </w:t>
      </w:r>
      <w:r w:rsidRPr="00197E4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0</w:t>
      </w:r>
      <w:r w:rsidRPr="00197E49">
        <w:rPr>
          <w:sz w:val="28"/>
          <w:szCs w:val="28"/>
          <w:lang w:val="uk-UA"/>
        </w:rPr>
        <w:t>7 від 02.03.2016 року «Про затвердження Правил реєстрації місця проживання та Порядку передачі органами реєстрації інформації до Єдиного державного демографічного реєстру»;</w:t>
      </w:r>
    </w:p>
    <w:p w:rsidR="005A3EAC" w:rsidRPr="00197E49" w:rsidRDefault="005A3EAC" w:rsidP="004D27FC">
      <w:pPr>
        <w:numPr>
          <w:ilvl w:val="1"/>
          <w:numId w:val="4"/>
        </w:numPr>
        <w:tabs>
          <w:tab w:val="left" w:pos="0"/>
          <w:tab w:val="left" w:pos="1134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197E49">
        <w:rPr>
          <w:sz w:val="28"/>
          <w:szCs w:val="28"/>
          <w:lang w:val="uk-UA"/>
        </w:rPr>
        <w:t>абезпечити ведення військового обліку військовозобов’язаних і призовників, згідно Закону України «Про оборону України», Закону України «Про військовий обов’язок і військову службу»;</w:t>
      </w:r>
    </w:p>
    <w:p w:rsidR="005A3EAC" w:rsidRDefault="005A3EAC" w:rsidP="004D27FC">
      <w:pPr>
        <w:numPr>
          <w:ilvl w:val="1"/>
          <w:numId w:val="4"/>
        </w:numPr>
        <w:tabs>
          <w:tab w:val="left" w:pos="0"/>
          <w:tab w:val="left" w:pos="1134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197E49">
        <w:rPr>
          <w:sz w:val="28"/>
          <w:szCs w:val="28"/>
          <w:lang w:val="uk-UA"/>
        </w:rPr>
        <w:t xml:space="preserve">дійснювати заходи із ведення </w:t>
      </w:r>
      <w:proofErr w:type="spellStart"/>
      <w:r w:rsidRPr="00197E49">
        <w:rPr>
          <w:sz w:val="28"/>
          <w:szCs w:val="28"/>
          <w:lang w:val="uk-UA"/>
        </w:rPr>
        <w:t>погосподарського</w:t>
      </w:r>
      <w:proofErr w:type="spellEnd"/>
      <w:r w:rsidRPr="00197E49">
        <w:rPr>
          <w:sz w:val="28"/>
          <w:szCs w:val="28"/>
          <w:lang w:val="uk-UA"/>
        </w:rPr>
        <w:t xml:space="preserve"> обліку на території </w:t>
      </w:r>
      <w:r>
        <w:rPr>
          <w:sz w:val="28"/>
          <w:szCs w:val="28"/>
          <w:lang w:val="uk-UA"/>
        </w:rPr>
        <w:t>сіл зазначених в п.1 даного рішення.</w:t>
      </w:r>
    </w:p>
    <w:p w:rsidR="005A3EAC" w:rsidRDefault="005A3EAC" w:rsidP="004D27FC">
      <w:pPr>
        <w:tabs>
          <w:tab w:val="left" w:pos="0"/>
          <w:tab w:val="left" w:pos="1134"/>
        </w:tabs>
        <w:ind w:left="567"/>
        <w:contextualSpacing/>
        <w:jc w:val="both"/>
        <w:rPr>
          <w:sz w:val="28"/>
          <w:szCs w:val="28"/>
          <w:lang w:val="uk-UA"/>
        </w:rPr>
      </w:pPr>
    </w:p>
    <w:p w:rsidR="005A3EAC" w:rsidRDefault="005A3EAC" w:rsidP="004D27FC">
      <w:pPr>
        <w:pStyle w:val="aa"/>
        <w:numPr>
          <w:ilvl w:val="0"/>
          <w:numId w:val="4"/>
        </w:numPr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D27FC">
        <w:rPr>
          <w:sz w:val="28"/>
          <w:szCs w:val="28"/>
          <w:lang w:val="uk-UA"/>
        </w:rPr>
        <w:t>Для здійснення своїх повноважень старости можуть використовувати гербову печатку</w:t>
      </w:r>
      <w:r>
        <w:rPr>
          <w:sz w:val="28"/>
          <w:szCs w:val="28"/>
          <w:lang w:val="uk-UA"/>
        </w:rPr>
        <w:t xml:space="preserve"> та штампи відповідної сільської ради</w:t>
      </w:r>
      <w:r w:rsidRPr="004D27FC">
        <w:rPr>
          <w:sz w:val="28"/>
          <w:szCs w:val="28"/>
          <w:lang w:val="uk-UA"/>
        </w:rPr>
        <w:t xml:space="preserve"> до моменту припинення діяльності сільських рад як юридичних осіб</w:t>
      </w:r>
      <w:r>
        <w:rPr>
          <w:sz w:val="28"/>
          <w:szCs w:val="28"/>
          <w:lang w:val="uk-UA"/>
        </w:rPr>
        <w:t>.</w:t>
      </w:r>
    </w:p>
    <w:p w:rsidR="005A3EAC" w:rsidRPr="004D27FC" w:rsidRDefault="005A3EAC" w:rsidP="004D27FC">
      <w:pPr>
        <w:pStyle w:val="aa"/>
        <w:tabs>
          <w:tab w:val="left" w:pos="0"/>
          <w:tab w:val="left" w:pos="1134"/>
        </w:tabs>
        <w:ind w:left="567"/>
        <w:jc w:val="both"/>
        <w:rPr>
          <w:sz w:val="28"/>
          <w:szCs w:val="28"/>
          <w:lang w:val="uk-UA"/>
        </w:rPr>
      </w:pPr>
    </w:p>
    <w:p w:rsidR="005A3EAC" w:rsidRDefault="005A3EAC" w:rsidP="004D27FC">
      <w:pPr>
        <w:numPr>
          <w:ilvl w:val="0"/>
          <w:numId w:val="4"/>
        </w:numPr>
        <w:tabs>
          <w:tab w:val="left" w:pos="0"/>
          <w:tab w:val="left" w:pos="993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197E49">
        <w:rPr>
          <w:sz w:val="28"/>
          <w:szCs w:val="28"/>
          <w:lang w:val="uk-UA"/>
        </w:rPr>
        <w:t>Дії, перелічені у пп. 1.1.</w:t>
      </w:r>
      <w:r>
        <w:rPr>
          <w:sz w:val="28"/>
          <w:szCs w:val="28"/>
          <w:lang w:val="uk-UA"/>
        </w:rPr>
        <w:t xml:space="preserve"> </w:t>
      </w:r>
      <w:r w:rsidRPr="00197E49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197E49">
        <w:rPr>
          <w:sz w:val="28"/>
          <w:szCs w:val="28"/>
          <w:lang w:val="uk-UA"/>
        </w:rPr>
        <w:t xml:space="preserve">1.5. п. 1 цього рішення, можуть вчинятися лише на території відповідних сіл, у яких особи </w:t>
      </w:r>
      <w:r>
        <w:rPr>
          <w:sz w:val="28"/>
          <w:szCs w:val="28"/>
          <w:lang w:val="uk-UA"/>
        </w:rPr>
        <w:t>призначено старостами,</w:t>
      </w:r>
      <w:r w:rsidRPr="00197E49">
        <w:rPr>
          <w:sz w:val="28"/>
          <w:szCs w:val="28"/>
          <w:lang w:val="uk-UA"/>
        </w:rPr>
        <w:t xml:space="preserve"> відповідно до рішення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 «</w:t>
      </w:r>
      <w:r w:rsidRPr="001E7AD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затвердження на посаду заступників міського голови з питань діяльності виконавчих органів ради, керуючого справами виконавчого комітету, старост та утворення виконавчого комітету </w:t>
      </w:r>
      <w:proofErr w:type="spellStart"/>
      <w:r w:rsidRPr="001E7ADD">
        <w:rPr>
          <w:bCs/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1E7AD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міської ради восьмого скликання</w:t>
      </w:r>
      <w:r>
        <w:rPr>
          <w:sz w:val="28"/>
          <w:szCs w:val="28"/>
          <w:lang w:val="uk-UA"/>
        </w:rPr>
        <w:t>» №19 від 27 листопада 2020 року</w:t>
      </w:r>
      <w:r w:rsidRPr="00197E49">
        <w:rPr>
          <w:sz w:val="28"/>
          <w:szCs w:val="28"/>
          <w:lang w:val="uk-UA"/>
        </w:rPr>
        <w:t>.</w:t>
      </w:r>
    </w:p>
    <w:p w:rsidR="005A3EAC" w:rsidRDefault="005A3EAC" w:rsidP="004D27FC">
      <w:pPr>
        <w:tabs>
          <w:tab w:val="left" w:pos="0"/>
          <w:tab w:val="left" w:pos="993"/>
        </w:tabs>
        <w:ind w:left="567"/>
        <w:contextualSpacing/>
        <w:jc w:val="both"/>
        <w:rPr>
          <w:sz w:val="28"/>
          <w:szCs w:val="28"/>
          <w:lang w:val="uk-UA"/>
        </w:rPr>
      </w:pPr>
    </w:p>
    <w:p w:rsidR="005A3EAC" w:rsidRPr="00E21DA9" w:rsidRDefault="005A3EAC" w:rsidP="004D27FC">
      <w:pPr>
        <w:numPr>
          <w:ilvl w:val="0"/>
          <w:numId w:val="4"/>
        </w:numPr>
        <w:tabs>
          <w:tab w:val="left" w:pos="0"/>
          <w:tab w:val="left" w:pos="993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E21DA9">
        <w:rPr>
          <w:sz w:val="28"/>
          <w:szCs w:val="28"/>
          <w:lang w:val="uk-UA"/>
        </w:rPr>
        <w:t xml:space="preserve">Контроль за виконанням даного рішення покласти </w:t>
      </w:r>
      <w:r>
        <w:rPr>
          <w:sz w:val="28"/>
          <w:szCs w:val="28"/>
          <w:lang w:val="uk-UA"/>
        </w:rPr>
        <w:t>на міського голову Олександра МЕНЗУЛА.</w:t>
      </w:r>
    </w:p>
    <w:p w:rsidR="005A3EAC" w:rsidRPr="00E21DA9" w:rsidRDefault="005A3EAC" w:rsidP="004D27FC">
      <w:pPr>
        <w:jc w:val="both"/>
        <w:rPr>
          <w:sz w:val="28"/>
          <w:szCs w:val="28"/>
          <w:lang w:val="uk-UA"/>
        </w:rPr>
      </w:pPr>
    </w:p>
    <w:p w:rsidR="005A3EAC" w:rsidRDefault="005A3EAC" w:rsidP="004D27FC">
      <w:pPr>
        <w:jc w:val="both"/>
        <w:rPr>
          <w:sz w:val="28"/>
          <w:szCs w:val="28"/>
          <w:lang w:val="uk-UA"/>
        </w:rPr>
      </w:pPr>
    </w:p>
    <w:p w:rsidR="005A3EAC" w:rsidRPr="00E21DA9" w:rsidRDefault="005A3EAC" w:rsidP="004D27FC">
      <w:pPr>
        <w:jc w:val="both"/>
        <w:rPr>
          <w:sz w:val="28"/>
          <w:szCs w:val="28"/>
          <w:lang w:val="uk-UA"/>
        </w:rPr>
      </w:pPr>
    </w:p>
    <w:p w:rsidR="005A3EAC" w:rsidRPr="004A3C2E" w:rsidRDefault="005A3EAC" w:rsidP="002436CE">
      <w:pPr>
        <w:jc w:val="both"/>
        <w:rPr>
          <w:sz w:val="28"/>
          <w:szCs w:val="28"/>
          <w:lang w:val="uk-UA"/>
        </w:rPr>
      </w:pPr>
      <w:r w:rsidRPr="00E21DA9">
        <w:rPr>
          <w:sz w:val="28"/>
          <w:szCs w:val="28"/>
          <w:lang w:val="uk-UA"/>
        </w:rPr>
        <w:t>Міський голова</w:t>
      </w:r>
      <w:r w:rsidRPr="00E21DA9">
        <w:rPr>
          <w:sz w:val="28"/>
          <w:szCs w:val="28"/>
          <w:lang w:val="uk-UA"/>
        </w:rPr>
        <w:tab/>
      </w:r>
      <w:r w:rsidRPr="00E21DA9">
        <w:rPr>
          <w:sz w:val="28"/>
          <w:szCs w:val="28"/>
          <w:lang w:val="uk-UA"/>
        </w:rPr>
        <w:tab/>
      </w:r>
      <w:r w:rsidRPr="00E21DA9">
        <w:rPr>
          <w:sz w:val="28"/>
          <w:szCs w:val="28"/>
          <w:lang w:val="uk-UA"/>
        </w:rPr>
        <w:tab/>
      </w:r>
      <w:r w:rsidRPr="00E21DA9">
        <w:rPr>
          <w:sz w:val="28"/>
          <w:szCs w:val="28"/>
          <w:lang w:val="uk-UA"/>
        </w:rPr>
        <w:tab/>
      </w:r>
      <w:r w:rsidRPr="00E21DA9">
        <w:rPr>
          <w:sz w:val="28"/>
          <w:szCs w:val="28"/>
          <w:lang w:val="uk-UA"/>
        </w:rPr>
        <w:tab/>
      </w:r>
      <w:r w:rsidRPr="00E21DA9">
        <w:rPr>
          <w:sz w:val="28"/>
          <w:szCs w:val="28"/>
          <w:lang w:val="uk-UA"/>
        </w:rPr>
        <w:tab/>
      </w:r>
      <w:r w:rsidRPr="00E21DA9">
        <w:rPr>
          <w:sz w:val="28"/>
          <w:szCs w:val="28"/>
          <w:lang w:val="uk-UA"/>
        </w:rPr>
        <w:tab/>
      </w:r>
      <w:r w:rsidRPr="00E21DA9">
        <w:rPr>
          <w:sz w:val="28"/>
          <w:szCs w:val="28"/>
          <w:lang w:val="uk-UA"/>
        </w:rPr>
        <w:tab/>
        <w:t>Олександр МЕНЗУЛ</w:t>
      </w:r>
    </w:p>
    <w:sectPr w:rsidR="005A3EAC" w:rsidRPr="004A3C2E" w:rsidSect="00083B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094"/>
    <w:multiLevelType w:val="multilevel"/>
    <w:tmpl w:val="C3341A82"/>
    <w:lvl w:ilvl="0">
      <w:start w:val="1"/>
      <w:numFmt w:val="decimal"/>
      <w:lvlText w:val="%1."/>
      <w:lvlJc w:val="left"/>
      <w:pPr>
        <w:ind w:left="13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80" w:hanging="2160"/>
      </w:pPr>
      <w:rPr>
        <w:rFonts w:cs="Times New Roman" w:hint="default"/>
      </w:rPr>
    </w:lvl>
  </w:abstractNum>
  <w:abstractNum w:abstractNumId="1">
    <w:nsid w:val="07C1368B"/>
    <w:multiLevelType w:val="hybridMultilevel"/>
    <w:tmpl w:val="498E3CCC"/>
    <w:lvl w:ilvl="0" w:tplc="15DAAD0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F470C81"/>
    <w:multiLevelType w:val="hybridMultilevel"/>
    <w:tmpl w:val="CFA0EC2A"/>
    <w:lvl w:ilvl="0" w:tplc="41606DC0">
      <w:start w:val="2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EF127A0"/>
    <w:multiLevelType w:val="hybridMultilevel"/>
    <w:tmpl w:val="E610B592"/>
    <w:lvl w:ilvl="0" w:tplc="60145F70">
      <w:start w:val="2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3A42CEE"/>
    <w:multiLevelType w:val="hybridMultilevel"/>
    <w:tmpl w:val="8DCE8F98"/>
    <w:lvl w:ilvl="0" w:tplc="274CF7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3150EA"/>
    <w:multiLevelType w:val="multilevel"/>
    <w:tmpl w:val="37C87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043A"/>
    <w:rsid w:val="000076A8"/>
    <w:rsid w:val="000210F8"/>
    <w:rsid w:val="0003538A"/>
    <w:rsid w:val="00044C21"/>
    <w:rsid w:val="00055D0F"/>
    <w:rsid w:val="00064D94"/>
    <w:rsid w:val="000722AB"/>
    <w:rsid w:val="000732AD"/>
    <w:rsid w:val="00074B06"/>
    <w:rsid w:val="000762E1"/>
    <w:rsid w:val="00081B2A"/>
    <w:rsid w:val="00083B05"/>
    <w:rsid w:val="00083EEB"/>
    <w:rsid w:val="0009132E"/>
    <w:rsid w:val="000926E2"/>
    <w:rsid w:val="00094BFE"/>
    <w:rsid w:val="000A2C98"/>
    <w:rsid w:val="000E02F7"/>
    <w:rsid w:val="000E4992"/>
    <w:rsid w:val="00114152"/>
    <w:rsid w:val="001200C9"/>
    <w:rsid w:val="001211F8"/>
    <w:rsid w:val="00122E49"/>
    <w:rsid w:val="001322F1"/>
    <w:rsid w:val="00134D6F"/>
    <w:rsid w:val="00143C4F"/>
    <w:rsid w:val="00154129"/>
    <w:rsid w:val="00170CE8"/>
    <w:rsid w:val="00181B6F"/>
    <w:rsid w:val="001852E2"/>
    <w:rsid w:val="00187693"/>
    <w:rsid w:val="00197E49"/>
    <w:rsid w:val="00197FCD"/>
    <w:rsid w:val="001C22DD"/>
    <w:rsid w:val="001D34DC"/>
    <w:rsid w:val="001E378B"/>
    <w:rsid w:val="001E574B"/>
    <w:rsid w:val="001E66BF"/>
    <w:rsid w:val="001E6EB9"/>
    <w:rsid w:val="001E7ADD"/>
    <w:rsid w:val="001F61BB"/>
    <w:rsid w:val="00206DD1"/>
    <w:rsid w:val="00213473"/>
    <w:rsid w:val="00215987"/>
    <w:rsid w:val="0021643C"/>
    <w:rsid w:val="0022197A"/>
    <w:rsid w:val="002277AE"/>
    <w:rsid w:val="00235AEB"/>
    <w:rsid w:val="002436CE"/>
    <w:rsid w:val="00250D90"/>
    <w:rsid w:val="00272E4C"/>
    <w:rsid w:val="00277768"/>
    <w:rsid w:val="002853BF"/>
    <w:rsid w:val="0028575F"/>
    <w:rsid w:val="00292A3B"/>
    <w:rsid w:val="002A10C6"/>
    <w:rsid w:val="002B185A"/>
    <w:rsid w:val="002B3C4B"/>
    <w:rsid w:val="002C0FA6"/>
    <w:rsid w:val="002C2003"/>
    <w:rsid w:val="002C32F6"/>
    <w:rsid w:val="002C68E0"/>
    <w:rsid w:val="002F2E5A"/>
    <w:rsid w:val="002F5D35"/>
    <w:rsid w:val="002F7A38"/>
    <w:rsid w:val="003245FC"/>
    <w:rsid w:val="00326AF8"/>
    <w:rsid w:val="0032708C"/>
    <w:rsid w:val="003276DA"/>
    <w:rsid w:val="00335B55"/>
    <w:rsid w:val="00337AD0"/>
    <w:rsid w:val="00356858"/>
    <w:rsid w:val="00363059"/>
    <w:rsid w:val="0036328E"/>
    <w:rsid w:val="003640D9"/>
    <w:rsid w:val="0036649B"/>
    <w:rsid w:val="00384EF4"/>
    <w:rsid w:val="00390AE6"/>
    <w:rsid w:val="003A075F"/>
    <w:rsid w:val="003B24F6"/>
    <w:rsid w:val="003B28C6"/>
    <w:rsid w:val="003C032B"/>
    <w:rsid w:val="003C04F8"/>
    <w:rsid w:val="003D29A3"/>
    <w:rsid w:val="003D661F"/>
    <w:rsid w:val="003E2BDA"/>
    <w:rsid w:val="003F6ED9"/>
    <w:rsid w:val="00417A73"/>
    <w:rsid w:val="00424E75"/>
    <w:rsid w:val="004339D0"/>
    <w:rsid w:val="00433C52"/>
    <w:rsid w:val="00437DCC"/>
    <w:rsid w:val="00437F66"/>
    <w:rsid w:val="00450052"/>
    <w:rsid w:val="00482151"/>
    <w:rsid w:val="004854A7"/>
    <w:rsid w:val="00485661"/>
    <w:rsid w:val="004A2E5A"/>
    <w:rsid w:val="004A3C2E"/>
    <w:rsid w:val="004A4B67"/>
    <w:rsid w:val="004A53C1"/>
    <w:rsid w:val="004C4B67"/>
    <w:rsid w:val="004C61A4"/>
    <w:rsid w:val="004C635C"/>
    <w:rsid w:val="004D27FC"/>
    <w:rsid w:val="004D7EC8"/>
    <w:rsid w:val="00511051"/>
    <w:rsid w:val="005156DA"/>
    <w:rsid w:val="00530A0B"/>
    <w:rsid w:val="005312E0"/>
    <w:rsid w:val="00547A69"/>
    <w:rsid w:val="00554A1B"/>
    <w:rsid w:val="00557D81"/>
    <w:rsid w:val="00560765"/>
    <w:rsid w:val="0056536F"/>
    <w:rsid w:val="00576C98"/>
    <w:rsid w:val="005809F6"/>
    <w:rsid w:val="00581A78"/>
    <w:rsid w:val="00597647"/>
    <w:rsid w:val="005A09B2"/>
    <w:rsid w:val="005A3EAC"/>
    <w:rsid w:val="005A5ACD"/>
    <w:rsid w:val="005C0B2E"/>
    <w:rsid w:val="005C3AC6"/>
    <w:rsid w:val="005D0820"/>
    <w:rsid w:val="005D1447"/>
    <w:rsid w:val="005E03E5"/>
    <w:rsid w:val="005E5672"/>
    <w:rsid w:val="005E6B6F"/>
    <w:rsid w:val="005F58FA"/>
    <w:rsid w:val="006010D8"/>
    <w:rsid w:val="00602321"/>
    <w:rsid w:val="00610B0A"/>
    <w:rsid w:val="006119CD"/>
    <w:rsid w:val="00622A5F"/>
    <w:rsid w:val="00623B0A"/>
    <w:rsid w:val="006324C7"/>
    <w:rsid w:val="00636B3E"/>
    <w:rsid w:val="00637208"/>
    <w:rsid w:val="00641CF4"/>
    <w:rsid w:val="00643A9E"/>
    <w:rsid w:val="006461D7"/>
    <w:rsid w:val="00646E3E"/>
    <w:rsid w:val="006816C0"/>
    <w:rsid w:val="00687D56"/>
    <w:rsid w:val="00690F4E"/>
    <w:rsid w:val="00695BE7"/>
    <w:rsid w:val="006A012F"/>
    <w:rsid w:val="006A1D5A"/>
    <w:rsid w:val="006A6D75"/>
    <w:rsid w:val="006C7479"/>
    <w:rsid w:val="006D0B39"/>
    <w:rsid w:val="006D4B14"/>
    <w:rsid w:val="006D647A"/>
    <w:rsid w:val="006E0710"/>
    <w:rsid w:val="006E0AD0"/>
    <w:rsid w:val="006E5EDA"/>
    <w:rsid w:val="006F2656"/>
    <w:rsid w:val="006F3A1B"/>
    <w:rsid w:val="006F6B52"/>
    <w:rsid w:val="007062F5"/>
    <w:rsid w:val="007066D4"/>
    <w:rsid w:val="0071777D"/>
    <w:rsid w:val="007203C1"/>
    <w:rsid w:val="00745418"/>
    <w:rsid w:val="0075600B"/>
    <w:rsid w:val="007661A1"/>
    <w:rsid w:val="007702C4"/>
    <w:rsid w:val="00777255"/>
    <w:rsid w:val="00780178"/>
    <w:rsid w:val="007809F2"/>
    <w:rsid w:val="0078343F"/>
    <w:rsid w:val="007A2C5F"/>
    <w:rsid w:val="007B28DC"/>
    <w:rsid w:val="007B5FFC"/>
    <w:rsid w:val="007C140D"/>
    <w:rsid w:val="007C4C19"/>
    <w:rsid w:val="007D11D5"/>
    <w:rsid w:val="007E18B3"/>
    <w:rsid w:val="007F402D"/>
    <w:rsid w:val="008016BE"/>
    <w:rsid w:val="00806C35"/>
    <w:rsid w:val="0080754F"/>
    <w:rsid w:val="0081255A"/>
    <w:rsid w:val="008144C2"/>
    <w:rsid w:val="00815CDB"/>
    <w:rsid w:val="00826DCE"/>
    <w:rsid w:val="0082732A"/>
    <w:rsid w:val="00846507"/>
    <w:rsid w:val="008522F7"/>
    <w:rsid w:val="00853DBD"/>
    <w:rsid w:val="00871269"/>
    <w:rsid w:val="00877B4F"/>
    <w:rsid w:val="00896772"/>
    <w:rsid w:val="008A511A"/>
    <w:rsid w:val="008B4E8E"/>
    <w:rsid w:val="008B6EEF"/>
    <w:rsid w:val="008B7A55"/>
    <w:rsid w:val="008D1CBD"/>
    <w:rsid w:val="008D366D"/>
    <w:rsid w:val="008E007E"/>
    <w:rsid w:val="008E6098"/>
    <w:rsid w:val="008F0534"/>
    <w:rsid w:val="008F05CE"/>
    <w:rsid w:val="008F30ED"/>
    <w:rsid w:val="00906718"/>
    <w:rsid w:val="00906AD8"/>
    <w:rsid w:val="00907A9B"/>
    <w:rsid w:val="009202FE"/>
    <w:rsid w:val="00921DB1"/>
    <w:rsid w:val="009226BC"/>
    <w:rsid w:val="0094368E"/>
    <w:rsid w:val="00952259"/>
    <w:rsid w:val="00967058"/>
    <w:rsid w:val="009721FA"/>
    <w:rsid w:val="00973A7B"/>
    <w:rsid w:val="0097400E"/>
    <w:rsid w:val="00987180"/>
    <w:rsid w:val="00992EF7"/>
    <w:rsid w:val="00995F6D"/>
    <w:rsid w:val="00996A1E"/>
    <w:rsid w:val="009971A2"/>
    <w:rsid w:val="009A6CF4"/>
    <w:rsid w:val="009B1AEA"/>
    <w:rsid w:val="009D19FF"/>
    <w:rsid w:val="009D4A20"/>
    <w:rsid w:val="009F34C6"/>
    <w:rsid w:val="00A01C07"/>
    <w:rsid w:val="00A04066"/>
    <w:rsid w:val="00A111C5"/>
    <w:rsid w:val="00A204CA"/>
    <w:rsid w:val="00A23409"/>
    <w:rsid w:val="00A24AF4"/>
    <w:rsid w:val="00A324FC"/>
    <w:rsid w:val="00A33C08"/>
    <w:rsid w:val="00A417E9"/>
    <w:rsid w:val="00A45B44"/>
    <w:rsid w:val="00A72128"/>
    <w:rsid w:val="00A72F91"/>
    <w:rsid w:val="00A77DB3"/>
    <w:rsid w:val="00A84DFE"/>
    <w:rsid w:val="00A90AA6"/>
    <w:rsid w:val="00A93A4C"/>
    <w:rsid w:val="00AB0BD8"/>
    <w:rsid w:val="00AB1FDC"/>
    <w:rsid w:val="00AC30C9"/>
    <w:rsid w:val="00AC37FB"/>
    <w:rsid w:val="00AC403F"/>
    <w:rsid w:val="00AC4A12"/>
    <w:rsid w:val="00AC53D3"/>
    <w:rsid w:val="00AF4AF2"/>
    <w:rsid w:val="00AF4B52"/>
    <w:rsid w:val="00B02327"/>
    <w:rsid w:val="00B042BF"/>
    <w:rsid w:val="00B057D3"/>
    <w:rsid w:val="00B1043A"/>
    <w:rsid w:val="00B1518A"/>
    <w:rsid w:val="00B1571B"/>
    <w:rsid w:val="00B37B20"/>
    <w:rsid w:val="00B40E86"/>
    <w:rsid w:val="00B4617F"/>
    <w:rsid w:val="00B4679D"/>
    <w:rsid w:val="00B50BF7"/>
    <w:rsid w:val="00B5185C"/>
    <w:rsid w:val="00B64388"/>
    <w:rsid w:val="00B703D8"/>
    <w:rsid w:val="00B71CC6"/>
    <w:rsid w:val="00B76250"/>
    <w:rsid w:val="00B83FC0"/>
    <w:rsid w:val="00B87AD2"/>
    <w:rsid w:val="00BB0A80"/>
    <w:rsid w:val="00BF0CF9"/>
    <w:rsid w:val="00C055DA"/>
    <w:rsid w:val="00C06857"/>
    <w:rsid w:val="00C07A8B"/>
    <w:rsid w:val="00C1466D"/>
    <w:rsid w:val="00C26C54"/>
    <w:rsid w:val="00C3243D"/>
    <w:rsid w:val="00C42984"/>
    <w:rsid w:val="00C579FD"/>
    <w:rsid w:val="00C63C70"/>
    <w:rsid w:val="00C7338F"/>
    <w:rsid w:val="00C74D51"/>
    <w:rsid w:val="00C76D61"/>
    <w:rsid w:val="00C82578"/>
    <w:rsid w:val="00C842E3"/>
    <w:rsid w:val="00C91FE6"/>
    <w:rsid w:val="00CA6DC4"/>
    <w:rsid w:val="00CB42E0"/>
    <w:rsid w:val="00CB7FE4"/>
    <w:rsid w:val="00CC04C7"/>
    <w:rsid w:val="00CD6397"/>
    <w:rsid w:val="00CE19C0"/>
    <w:rsid w:val="00CE3371"/>
    <w:rsid w:val="00CE61B9"/>
    <w:rsid w:val="00CF6958"/>
    <w:rsid w:val="00D003B1"/>
    <w:rsid w:val="00D03A7C"/>
    <w:rsid w:val="00D14E88"/>
    <w:rsid w:val="00D201FF"/>
    <w:rsid w:val="00D26F51"/>
    <w:rsid w:val="00D312AC"/>
    <w:rsid w:val="00D36136"/>
    <w:rsid w:val="00D43983"/>
    <w:rsid w:val="00D4695B"/>
    <w:rsid w:val="00D563B6"/>
    <w:rsid w:val="00D631DE"/>
    <w:rsid w:val="00D65165"/>
    <w:rsid w:val="00D656CD"/>
    <w:rsid w:val="00D666B6"/>
    <w:rsid w:val="00D74C80"/>
    <w:rsid w:val="00D77FD2"/>
    <w:rsid w:val="00D810E8"/>
    <w:rsid w:val="00D82E77"/>
    <w:rsid w:val="00D9272D"/>
    <w:rsid w:val="00DA750A"/>
    <w:rsid w:val="00DC01AF"/>
    <w:rsid w:val="00DC3DE5"/>
    <w:rsid w:val="00DC43DB"/>
    <w:rsid w:val="00DC7F89"/>
    <w:rsid w:val="00DD14BD"/>
    <w:rsid w:val="00DD58B7"/>
    <w:rsid w:val="00DF0F10"/>
    <w:rsid w:val="00DF4131"/>
    <w:rsid w:val="00E05D69"/>
    <w:rsid w:val="00E1283C"/>
    <w:rsid w:val="00E21DA9"/>
    <w:rsid w:val="00E2750A"/>
    <w:rsid w:val="00E30F47"/>
    <w:rsid w:val="00E33B83"/>
    <w:rsid w:val="00E47229"/>
    <w:rsid w:val="00E532E1"/>
    <w:rsid w:val="00E53D8F"/>
    <w:rsid w:val="00E55FFF"/>
    <w:rsid w:val="00E56A6A"/>
    <w:rsid w:val="00E56E29"/>
    <w:rsid w:val="00E5785B"/>
    <w:rsid w:val="00E701D9"/>
    <w:rsid w:val="00E74594"/>
    <w:rsid w:val="00E96A7A"/>
    <w:rsid w:val="00EB14D7"/>
    <w:rsid w:val="00EB56BD"/>
    <w:rsid w:val="00EB6973"/>
    <w:rsid w:val="00EC2475"/>
    <w:rsid w:val="00EC3C4D"/>
    <w:rsid w:val="00EC577E"/>
    <w:rsid w:val="00ED01F0"/>
    <w:rsid w:val="00ED0261"/>
    <w:rsid w:val="00ED4E6F"/>
    <w:rsid w:val="00ED7C2E"/>
    <w:rsid w:val="00EE1A36"/>
    <w:rsid w:val="00EE256A"/>
    <w:rsid w:val="00EE724D"/>
    <w:rsid w:val="00EF34AD"/>
    <w:rsid w:val="00EF7927"/>
    <w:rsid w:val="00F00512"/>
    <w:rsid w:val="00F00FCB"/>
    <w:rsid w:val="00F03970"/>
    <w:rsid w:val="00F13F71"/>
    <w:rsid w:val="00F15ADE"/>
    <w:rsid w:val="00F223B0"/>
    <w:rsid w:val="00F26CF7"/>
    <w:rsid w:val="00F300E0"/>
    <w:rsid w:val="00F348D5"/>
    <w:rsid w:val="00F37C3D"/>
    <w:rsid w:val="00F41960"/>
    <w:rsid w:val="00F428BD"/>
    <w:rsid w:val="00F4698C"/>
    <w:rsid w:val="00F54E0A"/>
    <w:rsid w:val="00F641C8"/>
    <w:rsid w:val="00F66284"/>
    <w:rsid w:val="00F67176"/>
    <w:rsid w:val="00F708A9"/>
    <w:rsid w:val="00F71F99"/>
    <w:rsid w:val="00F8009A"/>
    <w:rsid w:val="00F87373"/>
    <w:rsid w:val="00F9453A"/>
    <w:rsid w:val="00F9499A"/>
    <w:rsid w:val="00F957F3"/>
    <w:rsid w:val="00FB0FCE"/>
    <w:rsid w:val="00FB1F15"/>
    <w:rsid w:val="00FB2E34"/>
    <w:rsid w:val="00FB4CE7"/>
    <w:rsid w:val="00FD6294"/>
    <w:rsid w:val="00FD7A25"/>
    <w:rsid w:val="00FE34D3"/>
    <w:rsid w:val="00FF1256"/>
    <w:rsid w:val="00FF3367"/>
    <w:rsid w:val="00FF3A40"/>
    <w:rsid w:val="00FF7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3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87D56"/>
    <w:rPr>
      <w:sz w:val="52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5D1447"/>
    <w:pPr>
      <w:jc w:val="both"/>
    </w:pPr>
    <w:rPr>
      <w:sz w:val="28"/>
      <w:szCs w:val="20"/>
      <w:lang w:val="uk-UA" w:eastAsia="uk-UA"/>
    </w:rPr>
  </w:style>
  <w:style w:type="character" w:customStyle="1" w:styleId="a5">
    <w:name w:val="Основной текст Знак"/>
    <w:basedOn w:val="a0"/>
    <w:link w:val="a4"/>
    <w:uiPriority w:val="99"/>
    <w:locked/>
    <w:rsid w:val="00995F6D"/>
    <w:rPr>
      <w:rFonts w:cs="Times New Roman"/>
      <w:sz w:val="28"/>
      <w:lang w:val="uk-UA"/>
    </w:rPr>
  </w:style>
  <w:style w:type="paragraph" w:customStyle="1" w:styleId="a6">
    <w:name w:val="Без інтервалів"/>
    <w:uiPriority w:val="99"/>
    <w:rsid w:val="00187693"/>
    <w:rPr>
      <w:rFonts w:ascii="Calibri" w:hAnsi="Calibri"/>
      <w:lang w:val="ru-RU" w:eastAsia="ru-RU"/>
    </w:rPr>
  </w:style>
  <w:style w:type="paragraph" w:styleId="a7">
    <w:name w:val="caption"/>
    <w:basedOn w:val="a"/>
    <w:uiPriority w:val="99"/>
    <w:qFormat/>
    <w:rsid w:val="005C0B2E"/>
    <w:pPr>
      <w:jc w:val="center"/>
    </w:pPr>
    <w:rPr>
      <w:i/>
      <w:iCs/>
      <w:color w:val="0000FF"/>
      <w:sz w:val="20"/>
      <w:szCs w:val="20"/>
      <w:lang w:val="uk-UA"/>
    </w:rPr>
  </w:style>
  <w:style w:type="paragraph" w:customStyle="1" w:styleId="1">
    <w:name w:val="Абзац списка1"/>
    <w:basedOn w:val="a"/>
    <w:uiPriority w:val="99"/>
    <w:rsid w:val="006E0710"/>
    <w:pPr>
      <w:ind w:left="720"/>
    </w:pPr>
  </w:style>
  <w:style w:type="paragraph" w:styleId="a8">
    <w:name w:val="Balloon Text"/>
    <w:basedOn w:val="a"/>
    <w:link w:val="a9"/>
    <w:uiPriority w:val="99"/>
    <w:rsid w:val="002B3C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2B3C4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4D27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6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484</Words>
  <Characters>3346</Characters>
  <Application>Microsoft Office Word</Application>
  <DocSecurity>0</DocSecurity>
  <Lines>27</Lines>
  <Paragraphs>7</Paragraphs>
  <ScaleCrop>false</ScaleCrop>
  <Company>2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О</dc:title>
  <dc:subject/>
  <dc:creator>1Рудень</dc:creator>
  <cp:keywords/>
  <dc:description/>
  <cp:lastModifiedBy>Userr</cp:lastModifiedBy>
  <cp:revision>3</cp:revision>
  <cp:lastPrinted>2020-11-25T14:59:00Z</cp:lastPrinted>
  <dcterms:created xsi:type="dcterms:W3CDTF">2020-11-27T11:00:00Z</dcterms:created>
  <dcterms:modified xsi:type="dcterms:W3CDTF">2020-11-30T08:33:00Z</dcterms:modified>
</cp:coreProperties>
</file>