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8"/>
        <w:tblOverlap w:val="never"/>
        <w:tblW w:w="0" w:type="auto"/>
        <w:tblLook w:val="00A0" w:firstRow="1" w:lastRow="0" w:firstColumn="1" w:lastColumn="0" w:noHBand="0" w:noVBand="0"/>
      </w:tblPr>
      <w:tblGrid>
        <w:gridCol w:w="3912"/>
      </w:tblGrid>
      <w:tr w:rsidR="004C7924" w:rsidRPr="00E931C7">
        <w:trPr>
          <w:trHeight w:val="986"/>
        </w:trPr>
        <w:tc>
          <w:tcPr>
            <w:tcW w:w="3912" w:type="dxa"/>
          </w:tcPr>
          <w:p w:rsidR="004C7924" w:rsidRPr="00E931C7" w:rsidRDefault="004C7924" w:rsidP="002F1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Додаток 2</w:t>
            </w:r>
          </w:p>
          <w:p w:rsidR="004C7924" w:rsidRPr="00E931C7" w:rsidRDefault="004C7924" w:rsidP="002F1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4C7924" w:rsidRPr="00E931C7" w:rsidRDefault="00051E97" w:rsidP="002F186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червня</w:t>
            </w:r>
            <w:bookmarkStart w:id="0" w:name="_GoBack"/>
            <w:bookmarkEnd w:id="0"/>
            <w:r w:rsidR="004C7924" w:rsidRPr="00E931C7">
              <w:rPr>
                <w:sz w:val="28"/>
                <w:szCs w:val="28"/>
                <w:lang w:val="uk-UA"/>
              </w:rPr>
              <w:t xml:space="preserve"> 2021 року №</w:t>
            </w:r>
            <w:r>
              <w:rPr>
                <w:sz w:val="28"/>
                <w:szCs w:val="28"/>
                <w:lang w:val="uk-UA"/>
              </w:rPr>
              <w:t>515</w:t>
            </w:r>
          </w:p>
          <w:p w:rsidR="004C7924" w:rsidRPr="00E931C7" w:rsidRDefault="004C7924" w:rsidP="002F1861">
            <w:pPr>
              <w:rPr>
                <w:lang w:val="uk-UA"/>
              </w:rPr>
            </w:pPr>
          </w:p>
        </w:tc>
      </w:tr>
    </w:tbl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7924" w:rsidRPr="00E931C7" w:rsidRDefault="004C7924" w:rsidP="004C7924">
      <w:pPr>
        <w:pStyle w:val="HTML"/>
        <w:tabs>
          <w:tab w:val="center" w:pos="7398"/>
          <w:tab w:val="left" w:pos="132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31C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Завдання, заходи та строки  виконання Програми</w:t>
      </w:r>
      <w:r w:rsidRPr="00E931C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:rsidR="004C7924" w:rsidRPr="00E931C7" w:rsidRDefault="004C7924" w:rsidP="004C7924">
      <w:pPr>
        <w:jc w:val="both"/>
        <w:rPr>
          <w:sz w:val="28"/>
          <w:szCs w:val="28"/>
          <w:lang w:val="uk-UA"/>
        </w:rPr>
      </w:pPr>
      <w:r w:rsidRPr="00E931C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E931C7">
        <w:rPr>
          <w:sz w:val="28"/>
          <w:szCs w:val="28"/>
          <w:lang w:val="uk-UA"/>
        </w:rPr>
        <w:t xml:space="preserve">Таблиця 1                                                                                                                                                           </w:t>
      </w:r>
    </w:p>
    <w:tbl>
      <w:tblPr>
        <w:tblW w:w="15449" w:type="dxa"/>
        <w:tblLayout w:type="fixed"/>
        <w:tblLook w:val="0000" w:firstRow="0" w:lastRow="0" w:firstColumn="0" w:lastColumn="0" w:noHBand="0" w:noVBand="0"/>
      </w:tblPr>
      <w:tblGrid>
        <w:gridCol w:w="678"/>
        <w:gridCol w:w="3669"/>
        <w:gridCol w:w="1772"/>
        <w:gridCol w:w="4387"/>
        <w:gridCol w:w="824"/>
        <w:gridCol w:w="113"/>
        <w:gridCol w:w="18"/>
        <w:gridCol w:w="9"/>
        <w:gridCol w:w="595"/>
        <w:gridCol w:w="64"/>
        <w:gridCol w:w="25"/>
        <w:gridCol w:w="39"/>
        <w:gridCol w:w="96"/>
        <w:gridCol w:w="499"/>
        <w:gridCol w:w="180"/>
        <w:gridCol w:w="138"/>
        <w:gridCol w:w="25"/>
        <w:gridCol w:w="623"/>
        <w:gridCol w:w="15"/>
        <w:gridCol w:w="99"/>
        <w:gridCol w:w="36"/>
        <w:gridCol w:w="11"/>
        <w:gridCol w:w="663"/>
        <w:gridCol w:w="10"/>
        <w:gridCol w:w="70"/>
        <w:gridCol w:w="30"/>
        <w:gridCol w:w="36"/>
        <w:gridCol w:w="11"/>
        <w:gridCol w:w="657"/>
        <w:gridCol w:w="17"/>
        <w:gridCol w:w="15"/>
        <w:gridCol w:w="25"/>
      </w:tblGrid>
      <w:tr w:rsidR="004C7924" w:rsidRPr="00547726">
        <w:trPr>
          <w:trHeight w:val="7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C7924" w:rsidRDefault="004C7924" w:rsidP="002F1861">
            <w:pPr>
              <w:pStyle w:val="HTML"/>
              <w:tabs>
                <w:tab w:val="clear" w:pos="128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4C7924" w:rsidRPr="00E90071" w:rsidRDefault="004C7924" w:rsidP="002F1861">
            <w:pPr>
              <w:pStyle w:val="HTML"/>
              <w:tabs>
                <w:tab w:val="clear" w:pos="128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942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Орієнтовна вартість заходу, тис.грн</w:t>
            </w:r>
          </w:p>
        </w:tc>
      </w:tr>
      <w:tr w:rsidR="004C7924" w:rsidRPr="00547726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0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роками:</w:t>
            </w:r>
          </w:p>
        </w:tc>
      </w:tr>
      <w:tr w:rsidR="004C7924" w:rsidRPr="00547726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E90071" w:rsidRDefault="004C7924" w:rsidP="002F186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E90071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4C7924" w:rsidRPr="00547726">
        <w:trPr>
          <w:trHeight w:val="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8903F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03F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4C7924" w:rsidRPr="00547726">
        <w:trPr>
          <w:trHeight w:val="80"/>
        </w:trPr>
        <w:tc>
          <w:tcPr>
            <w:tcW w:w="1544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1. </w:t>
            </w:r>
            <w:r w:rsidRPr="005477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>Покращення бізнес клімату</w:t>
            </w:r>
          </w:p>
        </w:tc>
      </w:tr>
      <w:tr w:rsidR="004C7924" w:rsidRPr="00547726">
        <w:trPr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1 100,0</w:t>
            </w: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ind w:left="-130" w:right="-4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1 100,0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4011F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4C7924" w:rsidRPr="00547726">
        <w:trPr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rStyle w:val="a6"/>
                <w:b w:val="0"/>
                <w:bCs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структурні підрозділи виконавчого комітету Вараської міської ради, ГО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49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Забезпечення якісного надання адміністративних послуг суб’єктам малого та середнього підприємництва через Центр надання адміністративних послуг.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«Центр надання адміністративних послуг» департаменту соціального захисту та гідності (далі - ЦНАП)</w:t>
            </w:r>
          </w:p>
        </w:tc>
        <w:tc>
          <w:tcPr>
            <w:tcW w:w="49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sz w:val="22"/>
                <w:szCs w:val="22"/>
                <w:lang w:val="uk-UA"/>
              </w:rPr>
              <w:t>Проведення урочистостей з нагоди Дня працівників побутового обслуговування населення, Дня підприємця та Дня торгівлі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Березень та вересень щороку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громади,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ГО підприємців та бізнес-асоціації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</w:tr>
      <w:tr w:rsidR="004C7924" w:rsidRPr="00547726">
        <w:trPr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1.5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Управління економіки та розвитку громади, Вараська міська філія Рівненського обласного центру зайнятості  (за згодою), Рівненська ОДА,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500,0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100,0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бізнес-асоціації, Вараської МТГ, координаційна рада з питань розвитку підприємництва при міському голові, управління освіти, Агенції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1"/>
          <w:wAfter w:w="24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ГО підприємців та бізнес-асоціації Вараської МТГ, координаційна рада з питань розвитку підприємництва при міському голові, відділ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110,0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22,0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22,0</w:t>
            </w: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22,0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22,0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22,0</w:t>
            </w:r>
          </w:p>
        </w:tc>
      </w:tr>
      <w:tr w:rsidR="004C7924" w:rsidRPr="00547726">
        <w:trPr>
          <w:gridAfter w:val="1"/>
          <w:wAfter w:w="24" w:type="dxa"/>
          <w:trHeight w:val="149"/>
        </w:trPr>
        <w:tc>
          <w:tcPr>
            <w:tcW w:w="154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2. </w:t>
            </w:r>
            <w:r w:rsidRPr="005477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>Інформування МСП та покращення комунікації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9240F3" w:rsidRDefault="004C7924" w:rsidP="002F1861">
            <w:pPr>
              <w:pStyle w:val="1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</w:pPr>
            <w:r w:rsidRPr="009240F3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Управління економіки та розвитку громади, відділ </w:t>
            </w:r>
            <w:r w:rsidRPr="009240F3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uk-UA"/>
              </w:rPr>
              <w:t xml:space="preserve">ЦНАП, сектор реєстрації, відділ земельних ресурсів, </w:t>
            </w:r>
            <w:r w:rsidRPr="009240F3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uk-UA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1"/>
          <w:wAfter w:w="24" w:type="dxa"/>
          <w:trHeight w:val="11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Агенція розвитку Вараської громади</w:t>
            </w:r>
          </w:p>
          <w:p w:rsidR="004C7924" w:rsidRDefault="004C7924" w:rsidP="002F1861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40,0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8,0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8,0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8,0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8,0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8,0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«Твоя думка» - опрацювання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9240F3" w:rsidRDefault="004C7924" w:rsidP="002F1861">
            <w:pPr>
              <w:pStyle w:val="1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</w:pPr>
            <w:r w:rsidRPr="009240F3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Управліня економіки та розвитку громади, відділ </w:t>
            </w:r>
            <w:r w:rsidRPr="009240F3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uk-UA"/>
              </w:rPr>
              <w:t>ЦНАП,</w:t>
            </w:r>
            <w:r w:rsidRPr="009240F3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 сектор реєстрації, відділ земельних ресурсів,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uk-UA"/>
              </w:rPr>
              <w:t>ГО підприємців та бізнес-асоціації Вараської МТГ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1"/>
          <w:wAfter w:w="24" w:type="dxa"/>
          <w:trHeight w:val="149"/>
        </w:trPr>
        <w:tc>
          <w:tcPr>
            <w:tcW w:w="154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3. </w:t>
            </w:r>
            <w:r w:rsidRPr="005477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«Бізнес-профіль Вараської МТГ» - систематизація даних про МСП Вараської МТГ у розрізі галузей. Розміщення інформації у розділі «Підприємництво» на офіційному вебсайті Вараської міської ради.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924" w:rsidRPr="00547726" w:rsidRDefault="004C7924" w:rsidP="002F1861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бізнес-асоціації Вараської МТГ, координаційна рада з питань розвитку підприємництва при міському голові, Агенція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1"/>
          <w:wAfter w:w="25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бізнес-асоціації Вараської МТГ, координаційна рада з питань розвитку підприємництва при міському голові, Агенція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49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4C7924" w:rsidRPr="00547726">
        <w:trPr>
          <w:gridAfter w:val="3"/>
          <w:wAfter w:w="57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3.4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туризму, молоді та спорту,  Агенція розвитку Вараської громади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</w:tr>
      <w:tr w:rsidR="004C7924" w:rsidRPr="00547726">
        <w:trPr>
          <w:gridAfter w:val="3"/>
          <w:wAfter w:w="57" w:type="dxa"/>
          <w:trHeight w:val="1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</w:tr>
      <w:tr w:rsidR="004C7924" w:rsidRPr="00547726">
        <w:trPr>
          <w:gridAfter w:val="1"/>
          <w:wAfter w:w="24" w:type="dxa"/>
          <w:trHeight w:val="282"/>
        </w:trPr>
        <w:tc>
          <w:tcPr>
            <w:tcW w:w="154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4. </w:t>
            </w:r>
            <w:r w:rsidRPr="005477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>Розвиток бізнес-компетенцій</w:t>
            </w:r>
          </w:p>
        </w:tc>
      </w:tr>
      <w:tr w:rsidR="004C7924" w:rsidRPr="00547726">
        <w:trPr>
          <w:gridAfter w:val="2"/>
          <w:wAfter w:w="40" w:type="dxa"/>
          <w:trHeight w:val="20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</w:tr>
      <w:tr w:rsidR="004C7924" w:rsidRPr="00547726">
        <w:trPr>
          <w:gridAfter w:val="2"/>
          <w:wAfter w:w="40" w:type="dxa"/>
          <w:trHeight w:val="2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бізнес-проєктів.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організації,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60,0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12,0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12,0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12,0</w:t>
            </w:r>
          </w:p>
        </w:tc>
      </w:tr>
      <w:tr w:rsidR="004C7924" w:rsidRPr="00547726">
        <w:trPr>
          <w:gridAfter w:val="2"/>
          <w:wAfter w:w="40" w:type="dxa"/>
          <w:trHeight w:val="2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4.3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55,0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</w:tr>
      <w:tr w:rsidR="004C7924" w:rsidRPr="00547726">
        <w:trPr>
          <w:gridAfter w:val="1"/>
          <w:wAfter w:w="24" w:type="dxa"/>
          <w:trHeight w:val="282"/>
        </w:trPr>
        <w:tc>
          <w:tcPr>
            <w:tcW w:w="154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4C7924" w:rsidRPr="00547726">
        <w:trPr>
          <w:gridAfter w:val="2"/>
          <w:wAfter w:w="40" w:type="dxa"/>
          <w:trHeight w:val="176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</w:tr>
      <w:tr w:rsidR="004C7924" w:rsidRPr="00547726">
        <w:trPr>
          <w:gridAfter w:val="1"/>
          <w:wAfter w:w="25" w:type="dxa"/>
          <w:trHeight w:val="2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47726">
              <w:rPr>
                <w:rStyle w:val="a6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проведення ярмаркових заходів  з продажу сільськогосподарської продукції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2,0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2,0</w:t>
            </w:r>
          </w:p>
        </w:tc>
        <w:tc>
          <w:tcPr>
            <w:tcW w:w="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2,0</w:t>
            </w:r>
          </w:p>
        </w:tc>
      </w:tr>
      <w:tr w:rsidR="004C7924" w:rsidRPr="00547726">
        <w:trPr>
          <w:gridAfter w:val="2"/>
          <w:wAfter w:w="40" w:type="dxa"/>
          <w:trHeight w:val="142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47726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4C7924" w:rsidRPr="00547726" w:rsidRDefault="004C7924" w:rsidP="002F1861">
            <w:pPr>
              <w:jc w:val="both"/>
              <w:rPr>
                <w:color w:val="000000"/>
                <w:lang w:val="uk-UA"/>
              </w:rPr>
            </w:pPr>
            <w:r w:rsidRPr="00547726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9A2821" w:rsidP="002F1861">
            <w:pPr>
              <w:ind w:left="-15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4C7924"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center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jc w:val="center"/>
              <w:rPr>
                <w:color w:val="000000"/>
                <w:lang w:val="uk-UA"/>
              </w:rPr>
            </w:pPr>
            <w:r w:rsidRPr="00547726">
              <w:rPr>
                <w:color w:val="000000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4C7924" w:rsidRPr="00547726">
        <w:trPr>
          <w:gridAfter w:val="2"/>
          <w:wAfter w:w="38" w:type="dxa"/>
          <w:trHeight w:val="298"/>
        </w:trPr>
        <w:tc>
          <w:tcPr>
            <w:tcW w:w="10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924" w:rsidRPr="00547726" w:rsidRDefault="004C7924" w:rsidP="002F1861">
            <w:pPr>
              <w:rPr>
                <w:b/>
                <w:bCs/>
                <w:lang w:val="uk-UA"/>
              </w:rPr>
            </w:pPr>
            <w:r w:rsidRPr="00547726">
              <w:rPr>
                <w:b/>
                <w:bCs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3625,0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ind w:left="-150"/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2005,0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705,0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305,0</w:t>
            </w:r>
          </w:p>
        </w:tc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305,0</w:t>
            </w:r>
          </w:p>
        </w:tc>
        <w:tc>
          <w:tcPr>
            <w:tcW w:w="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924" w:rsidRPr="00547726" w:rsidRDefault="004C7924" w:rsidP="002F1861">
            <w:pPr>
              <w:jc w:val="right"/>
              <w:rPr>
                <w:b/>
                <w:bCs/>
                <w:color w:val="000000"/>
                <w:lang w:val="uk-UA"/>
              </w:rPr>
            </w:pPr>
            <w:r w:rsidRPr="00547726">
              <w:rPr>
                <w:b/>
                <w:bCs/>
                <w:color w:val="000000"/>
                <w:sz w:val="22"/>
                <w:szCs w:val="22"/>
                <w:lang w:val="uk-UA"/>
              </w:rPr>
              <w:t>305,0</w:t>
            </w:r>
          </w:p>
        </w:tc>
      </w:tr>
    </w:tbl>
    <w:p w:rsidR="004C7924" w:rsidRPr="00E931C7" w:rsidRDefault="004C7924" w:rsidP="004C7924">
      <w:pPr>
        <w:pStyle w:val="a3"/>
        <w:ind w:right="49"/>
        <w:rPr>
          <w:b/>
          <w:bCs/>
          <w:lang w:val="uk-UA"/>
        </w:rPr>
      </w:pPr>
    </w:p>
    <w:p w:rsidR="004C7924" w:rsidRPr="00E931C7" w:rsidRDefault="004C7924" w:rsidP="004C7924">
      <w:pPr>
        <w:pStyle w:val="a3"/>
        <w:ind w:right="49"/>
        <w:rPr>
          <w:b/>
          <w:bCs/>
          <w:lang w:val="uk-UA"/>
        </w:rPr>
      </w:pPr>
    </w:p>
    <w:p w:rsidR="00862209" w:rsidRPr="004C7924" w:rsidRDefault="004C7924" w:rsidP="004C7924">
      <w:pPr>
        <w:pStyle w:val="a3"/>
        <w:ind w:right="49"/>
        <w:jc w:val="center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Секретар міської  ради</w:t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  <w:t xml:space="preserve">                                                                          Геннадій  ДЕРЕВ’ЯНЧУК</w:t>
      </w:r>
    </w:p>
    <w:sectPr w:rsidR="00862209" w:rsidRPr="004C7924" w:rsidSect="000B5152">
      <w:headerReference w:type="even" r:id="rId6"/>
      <w:headerReference w:type="default" r:id="rId7"/>
      <w:pgSz w:w="16838" w:h="11906" w:orient="landscape"/>
      <w:pgMar w:top="851" w:right="851" w:bottom="107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D5" w:rsidRDefault="00944DD5">
      <w:r>
        <w:separator/>
      </w:r>
    </w:p>
  </w:endnote>
  <w:endnote w:type="continuationSeparator" w:id="0">
    <w:p w:rsidR="00944DD5" w:rsidRDefault="009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D5" w:rsidRDefault="00944DD5">
      <w:r>
        <w:separator/>
      </w:r>
    </w:p>
  </w:footnote>
  <w:footnote w:type="continuationSeparator" w:id="0">
    <w:p w:rsidR="00944DD5" w:rsidRDefault="0094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FF" w:rsidRDefault="004011FF" w:rsidP="002F186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1FF" w:rsidRDefault="004011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FF" w:rsidRDefault="004011FF" w:rsidP="002F186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1E97">
      <w:rPr>
        <w:rStyle w:val="a8"/>
        <w:noProof/>
      </w:rPr>
      <w:t>4</w:t>
    </w:r>
    <w:r>
      <w:rPr>
        <w:rStyle w:val="a8"/>
      </w:rPr>
      <w:fldChar w:fldCharType="end"/>
    </w:r>
  </w:p>
  <w:p w:rsidR="004011FF" w:rsidRPr="0080471A" w:rsidRDefault="004011FF" w:rsidP="0080471A">
    <w:pPr>
      <w:pStyle w:val="a7"/>
      <w:tabs>
        <w:tab w:val="clear" w:pos="4819"/>
        <w:tab w:val="clear" w:pos="9639"/>
        <w:tab w:val="left" w:pos="10976"/>
      </w:tabs>
      <w:rPr>
        <w:lang w:val="uk-UA"/>
      </w:rPr>
    </w:pPr>
    <w:r>
      <w:tab/>
    </w:r>
    <w:r>
      <w:rPr>
        <w:lang w:val="uk-UA"/>
      </w:rPr>
      <w:t xml:space="preserve"> 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924"/>
    <w:rsid w:val="00011317"/>
    <w:rsid w:val="00051E97"/>
    <w:rsid w:val="000B5152"/>
    <w:rsid w:val="002F1861"/>
    <w:rsid w:val="004011FF"/>
    <w:rsid w:val="004B7EC2"/>
    <w:rsid w:val="004C7924"/>
    <w:rsid w:val="007A38CA"/>
    <w:rsid w:val="0080471A"/>
    <w:rsid w:val="00833A65"/>
    <w:rsid w:val="00862209"/>
    <w:rsid w:val="00944DD5"/>
    <w:rsid w:val="009A2821"/>
    <w:rsid w:val="00B52E39"/>
    <w:rsid w:val="00E85895"/>
    <w:rsid w:val="00F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1E88"/>
  <w15:docId w15:val="{B832847D-1807-4F3A-B311-CD4DD3D3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7924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7924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paragraph" w:customStyle="1" w:styleId="CharChar2">
    <w:name w:val="Char Char2"/>
    <w:basedOn w:val="a"/>
    <w:rsid w:val="004C792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4C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4C7924"/>
    <w:rPr>
      <w:rFonts w:ascii="Courier New" w:hAnsi="Courier New" w:cs="Courier New"/>
      <w:lang w:val="ru-RU" w:eastAsia="ru-RU" w:bidi="ar-SA"/>
    </w:rPr>
  </w:style>
  <w:style w:type="paragraph" w:styleId="a3">
    <w:name w:val="Body Text"/>
    <w:basedOn w:val="a"/>
    <w:link w:val="a4"/>
    <w:rsid w:val="004C7924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4C7924"/>
    <w:rPr>
      <w:sz w:val="24"/>
      <w:szCs w:val="24"/>
      <w:lang w:val="ru-RU" w:eastAsia="ru-RU" w:bidi="ar-SA"/>
    </w:rPr>
  </w:style>
  <w:style w:type="paragraph" w:styleId="a5">
    <w:name w:val="Normal (Web)"/>
    <w:basedOn w:val="a"/>
    <w:rsid w:val="004C7924"/>
    <w:pPr>
      <w:spacing w:before="100" w:beforeAutospacing="1" w:after="100" w:afterAutospacing="1"/>
    </w:pPr>
  </w:style>
  <w:style w:type="character" w:styleId="a6">
    <w:name w:val="Strong"/>
    <w:qFormat/>
    <w:rsid w:val="004C7924"/>
    <w:rPr>
      <w:rFonts w:cs="Times New Roman"/>
      <w:b/>
      <w:bCs/>
    </w:rPr>
  </w:style>
  <w:style w:type="paragraph" w:customStyle="1" w:styleId="Default">
    <w:name w:val="Default"/>
    <w:rsid w:val="004C7924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7">
    <w:name w:val="header"/>
    <w:basedOn w:val="a"/>
    <w:rsid w:val="004C7924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4C7924"/>
  </w:style>
  <w:style w:type="paragraph" w:styleId="a9">
    <w:name w:val="footer"/>
    <w:basedOn w:val="a"/>
    <w:rsid w:val="0080471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6484</Words>
  <Characters>3696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vkvmr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Lytay</cp:lastModifiedBy>
  <cp:revision>3</cp:revision>
  <dcterms:created xsi:type="dcterms:W3CDTF">2021-07-01T12:11:00Z</dcterms:created>
  <dcterms:modified xsi:type="dcterms:W3CDTF">2021-07-01T12:25:00Z</dcterms:modified>
</cp:coreProperties>
</file>