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24" w:rsidRPr="003E7AD3" w:rsidRDefault="00184FE1" w:rsidP="00184F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3E7AD3" w:rsidRPr="00E52C35" w:rsidRDefault="0086515C" w:rsidP="0086515C">
      <w:pPr>
        <w:pStyle w:val="a3"/>
        <w:spacing w:line="240" w:lineRule="auto"/>
        <w:ind w:left="11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7AD3" w:rsidRPr="00E52C35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3E7AD3" w:rsidRPr="00E52C35">
        <w:rPr>
          <w:rFonts w:ascii="Times New Roman" w:hAnsi="Times New Roman" w:cs="Times New Roman"/>
          <w:sz w:val="28"/>
          <w:szCs w:val="28"/>
        </w:rPr>
        <w:t xml:space="preserve"> </w:t>
      </w:r>
      <w:r w:rsidR="003E7AD3" w:rsidRPr="00E52C3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E7AD3" w:rsidRPr="00E52C35" w:rsidRDefault="003E7AD3" w:rsidP="0086515C">
      <w:pPr>
        <w:pStyle w:val="a3"/>
        <w:spacing w:line="240" w:lineRule="auto"/>
        <w:ind w:left="11328" w:firstLine="96"/>
        <w:jc w:val="center"/>
        <w:rPr>
          <w:rFonts w:ascii="Times New Roman" w:hAnsi="Times New Roman" w:cs="Times New Roman"/>
          <w:sz w:val="28"/>
          <w:szCs w:val="28"/>
        </w:rPr>
      </w:pPr>
      <w:r w:rsidRPr="00E52C3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52C3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52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C3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2C35">
        <w:rPr>
          <w:rFonts w:ascii="Times New Roman" w:hAnsi="Times New Roman" w:cs="Times New Roman"/>
          <w:sz w:val="28"/>
          <w:szCs w:val="28"/>
        </w:rPr>
        <w:t xml:space="preserve">  ради         </w:t>
      </w:r>
    </w:p>
    <w:p w:rsidR="008207C4" w:rsidRPr="00E52C35" w:rsidRDefault="00E52C35" w:rsidP="0086515C">
      <w:pPr>
        <w:pStyle w:val="a3"/>
        <w:spacing w:line="240" w:lineRule="auto"/>
        <w:ind w:left="11328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F5">
        <w:rPr>
          <w:rFonts w:ascii="Times New Roman" w:hAnsi="Times New Roman" w:cs="Times New Roman"/>
          <w:sz w:val="28"/>
          <w:szCs w:val="28"/>
          <w:lang w:val="uk-UA"/>
        </w:rPr>
        <w:t>14 квітня 2021 року</w:t>
      </w:r>
      <w:r w:rsidR="00C102F5">
        <w:rPr>
          <w:rFonts w:ascii="Times New Roman" w:hAnsi="Times New Roman" w:cs="Times New Roman"/>
          <w:sz w:val="28"/>
          <w:szCs w:val="28"/>
        </w:rPr>
        <w:t xml:space="preserve">№ </w:t>
      </w:r>
      <w:r w:rsidR="00C102F5">
        <w:rPr>
          <w:rFonts w:ascii="Times New Roman" w:hAnsi="Times New Roman" w:cs="Times New Roman"/>
          <w:sz w:val="28"/>
          <w:szCs w:val="28"/>
          <w:lang w:val="uk-UA"/>
        </w:rPr>
        <w:t>327</w:t>
      </w:r>
      <w:r w:rsidR="00A36B24" w:rsidRPr="00E52C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3E7AD3" w:rsidRDefault="00A36B24" w:rsidP="003E7A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6B24">
        <w:rPr>
          <w:rFonts w:ascii="Times New Roman" w:hAnsi="Times New Roman" w:cs="Times New Roman"/>
          <w:b/>
          <w:sz w:val="28"/>
          <w:szCs w:val="28"/>
        </w:rPr>
        <w:t xml:space="preserve">5. Напрямки </w:t>
      </w:r>
      <w:proofErr w:type="spellStart"/>
      <w:r w:rsidRPr="00A36B24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A36B24">
        <w:rPr>
          <w:rFonts w:ascii="Times New Roman" w:hAnsi="Times New Roman" w:cs="Times New Roman"/>
          <w:b/>
          <w:sz w:val="28"/>
          <w:szCs w:val="28"/>
        </w:rPr>
        <w:t xml:space="preserve"> та заходи </w:t>
      </w:r>
      <w:proofErr w:type="spellStart"/>
      <w:r w:rsidRPr="00A36B24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36B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розвитку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земельних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відносин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Вараської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територіальної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>громади</w:t>
      </w:r>
      <w:proofErr w:type="spellEnd"/>
      <w:r w:rsidRPr="00A36B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на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2019-2021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ки</w:t>
      </w:r>
      <w:proofErr w:type="spellEnd"/>
      <w:r w:rsidRPr="00A36B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E79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36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1E79EA" w:rsidRPr="001E79EA" w:rsidRDefault="00A36B24" w:rsidP="001E79E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515C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86515C"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06"/>
        <w:gridCol w:w="1479"/>
        <w:gridCol w:w="3260"/>
        <w:gridCol w:w="993"/>
        <w:gridCol w:w="1559"/>
        <w:gridCol w:w="1276"/>
        <w:gridCol w:w="992"/>
        <w:gridCol w:w="850"/>
        <w:gridCol w:w="851"/>
        <w:gridCol w:w="850"/>
        <w:gridCol w:w="2552"/>
      </w:tblGrid>
      <w:tr w:rsidR="001E79EA" w:rsidTr="004A00DC">
        <w:trPr>
          <w:trHeight w:val="180"/>
        </w:trPr>
        <w:tc>
          <w:tcPr>
            <w:tcW w:w="506" w:type="dxa"/>
            <w:vMerge w:val="restart"/>
          </w:tcPr>
          <w:p w:rsidR="003E7AD3" w:rsidRP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9" w:type="dxa"/>
            <w:vMerge w:val="restart"/>
          </w:tcPr>
          <w:p w:rsidR="003E7AD3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напряму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діяльності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пріоритетні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завдання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Merge w:val="restart"/>
          </w:tcPr>
          <w:p w:rsidR="003E7AD3" w:rsidRPr="00D70EDB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E7AD3" w:rsidRPr="00D70EDB" w:rsidRDefault="003E7AD3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Строки виконання заходу, роки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AD3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Виконавці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AD3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  <w:b/>
              </w:rPr>
              <w:t>Джерела</w:t>
            </w:r>
            <w:proofErr w:type="spellEnd"/>
            <w:r w:rsidRPr="00A36B24"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Pr="00A36B24">
              <w:rPr>
                <w:rFonts w:ascii="Times New Roman" w:hAnsi="Times New Roman" w:cs="Times New Roman"/>
                <w:b/>
              </w:rPr>
              <w:t>фінансування</w:t>
            </w:r>
            <w:proofErr w:type="spellEnd"/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Орієнтовані обсяги фінансування (вартість),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2552" w:type="dxa"/>
            <w:vMerge w:val="restart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Очікуваний результат</w:t>
            </w:r>
          </w:p>
        </w:tc>
      </w:tr>
      <w:tr w:rsidR="001E79EA" w:rsidTr="004A00DC">
        <w:trPr>
          <w:trHeight w:val="296"/>
        </w:trPr>
        <w:tc>
          <w:tcPr>
            <w:tcW w:w="506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</w:t>
            </w:r>
            <w:r w:rsidRPr="00D70EDB">
              <w:rPr>
                <w:rFonts w:ascii="Times New Roman" w:hAnsi="Times New Roman" w:cs="Times New Roman"/>
                <w:b/>
                <w:lang w:val="uk-UA"/>
              </w:rPr>
              <w:t>о роках</w:t>
            </w:r>
          </w:p>
        </w:tc>
        <w:tc>
          <w:tcPr>
            <w:tcW w:w="2552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79EA" w:rsidTr="004A00DC">
        <w:trPr>
          <w:trHeight w:val="336"/>
        </w:trPr>
        <w:tc>
          <w:tcPr>
            <w:tcW w:w="506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7AD3" w:rsidRPr="00D70EDB" w:rsidRDefault="00D70EDB" w:rsidP="003E7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70EDB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  <w:tc>
          <w:tcPr>
            <w:tcW w:w="2552" w:type="dxa"/>
            <w:vMerge/>
          </w:tcPr>
          <w:p w:rsidR="003E7AD3" w:rsidRDefault="003E7AD3" w:rsidP="003E7A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79EA" w:rsidTr="004A00DC">
        <w:tc>
          <w:tcPr>
            <w:tcW w:w="506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79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60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552" w:type="dxa"/>
          </w:tcPr>
          <w:p w:rsidR="003E7AD3" w:rsidRPr="00D70EDB" w:rsidRDefault="00D70EDB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0EDB"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A258FF" w:rsidTr="004A00DC"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79" w:type="dxa"/>
            <w:vMerge w:val="restart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36B24">
              <w:rPr>
                <w:rFonts w:ascii="Times New Roman" w:hAnsi="Times New Roman" w:cs="Times New Roman"/>
              </w:rPr>
              <w:t>Землеустрій</w:t>
            </w:r>
            <w:proofErr w:type="spellEnd"/>
            <w:r w:rsidRPr="00A36B2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36B24">
              <w:rPr>
                <w:rFonts w:ascii="Times New Roman" w:hAnsi="Times New Roman" w:cs="Times New Roman"/>
              </w:rPr>
              <w:t>ринок</w:t>
            </w:r>
            <w:proofErr w:type="spellEnd"/>
            <w:r w:rsidRPr="00A36B24">
              <w:rPr>
                <w:rFonts w:ascii="Times New Roman" w:hAnsi="Times New Roman" w:cs="Times New Roman"/>
              </w:rPr>
              <w:t xml:space="preserve"> земель</w:t>
            </w:r>
          </w:p>
        </w:tc>
        <w:tc>
          <w:tcPr>
            <w:tcW w:w="3260" w:type="dxa"/>
          </w:tcPr>
          <w:p w:rsidR="00A258FF" w:rsidRPr="003A072E" w:rsidRDefault="00A258FF" w:rsidP="004A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Інвентаризація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  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громади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2020-</w:t>
            </w:r>
            <w:r w:rsidRPr="003A07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lang w:val="uk-UA"/>
              </w:rPr>
              <w:t>, відділ земельних ресурсів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915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3A072E">
            <w:pPr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2552" w:type="dxa"/>
          </w:tcPr>
          <w:p w:rsidR="00A258FF" w:rsidRPr="004A00DC" w:rsidRDefault="00A258FF" w:rsidP="0018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072E">
              <w:rPr>
                <w:rFonts w:ascii="Times New Roman" w:hAnsi="Times New Roman" w:cs="Times New Roman"/>
              </w:rPr>
              <w:t xml:space="preserve">тане базовою основою для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Державного земельного кадастру,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раціонального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ефективного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об'єктивного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оподаткування</w:t>
            </w:r>
            <w:proofErr w:type="spellEnd"/>
          </w:p>
        </w:tc>
      </w:tr>
      <w:tr w:rsidR="00A258FF" w:rsidTr="00184FE1">
        <w:trPr>
          <w:trHeight w:val="1968"/>
        </w:trPr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79" w:type="dxa"/>
            <w:vMerge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правовстановлюючих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на право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земельними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ділянками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комунальної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із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E52C35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2019-2021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lang w:val="uk-UA"/>
              </w:rPr>
              <w:t>, відділ земельних ресурсів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1087,60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478,80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478,80</w:t>
            </w:r>
          </w:p>
        </w:tc>
        <w:tc>
          <w:tcPr>
            <w:tcW w:w="2552" w:type="dxa"/>
            <w:vAlign w:val="center"/>
          </w:tcPr>
          <w:p w:rsidR="00A258FF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комунальної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прав на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комунальної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власності</w:t>
            </w:r>
            <w:proofErr w:type="spellEnd"/>
          </w:p>
          <w:p w:rsidR="00A258FF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</w:p>
          <w:p w:rsidR="00A258FF" w:rsidRPr="003A072E" w:rsidRDefault="00A258FF" w:rsidP="00184FE1">
            <w:pPr>
              <w:rPr>
                <w:rFonts w:ascii="Times New Roman" w:hAnsi="Times New Roman" w:cs="Times New Roman"/>
              </w:rPr>
            </w:pPr>
          </w:p>
        </w:tc>
      </w:tr>
      <w:tr w:rsidR="00A258FF" w:rsidTr="00F503E8"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79" w:type="dxa"/>
            <w:vMerge/>
          </w:tcPr>
          <w:p w:rsidR="00A258FF" w:rsidRPr="00D70EDB" w:rsidRDefault="00A258FF" w:rsidP="003A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E79E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7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Оформлення матеріалів технічної документації з нормативної грошової оцінки </w:t>
            </w:r>
            <w:r w:rsidRPr="003A07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земель у векторному вигляді</w:t>
            </w:r>
          </w:p>
          <w:p w:rsidR="00A258FF" w:rsidRPr="003A072E" w:rsidRDefault="00A258FF" w:rsidP="001E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</w:p>
          <w:p w:rsidR="00A258FF" w:rsidRPr="003A072E" w:rsidRDefault="00A258FF" w:rsidP="00D86C2C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lastRenderedPageBreak/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vAlign w:val="center"/>
          </w:tcPr>
          <w:p w:rsidR="00A258FF" w:rsidRPr="003A072E" w:rsidRDefault="00A258FF" w:rsidP="00184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Внесення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систему координат у векторному </w:t>
            </w:r>
            <w:proofErr w:type="spellStart"/>
            <w:r w:rsidRPr="003A072E">
              <w:rPr>
                <w:rFonts w:ascii="Times New Roman" w:hAnsi="Times New Roman" w:cs="Times New Roman"/>
              </w:rPr>
              <w:lastRenderedPageBreak/>
              <w:t>вигляді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розробленої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технічної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нормативної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грошової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</w:rPr>
              <w:t>оцінки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земель</w:t>
            </w:r>
          </w:p>
        </w:tc>
      </w:tr>
      <w:tr w:rsidR="00A258FF" w:rsidTr="00F503E8">
        <w:trPr>
          <w:trHeight w:val="2490"/>
        </w:trPr>
        <w:tc>
          <w:tcPr>
            <w:tcW w:w="506" w:type="dxa"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479" w:type="dxa"/>
            <w:vMerge/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1E79E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В</w:t>
            </w:r>
            <w:proofErr w:type="spellStart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становлення</w:t>
            </w:r>
            <w:proofErr w:type="spellEnd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зміни</w:t>
            </w:r>
            <w:proofErr w:type="spellEnd"/>
            <w:r w:rsidRPr="003A07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меж</w:t>
            </w:r>
            <w:r w:rsidRPr="003A072E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адміністративно-територіальних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утворень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2019-202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3A072E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</w:p>
          <w:p w:rsidR="00A258FF" w:rsidRPr="003A072E" w:rsidRDefault="00A258FF" w:rsidP="00D86C2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Pr="003A072E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20,00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7,50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D86C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07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52" w:type="dxa"/>
            <w:vAlign w:val="center"/>
          </w:tcPr>
          <w:p w:rsidR="00A258FF" w:rsidRPr="00184FE1" w:rsidRDefault="00A258FF" w:rsidP="0018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Забезпечить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оновленн</w:t>
            </w:r>
            <w:r>
              <w:rPr>
                <w:rFonts w:ascii="Times New Roman" w:hAnsi="Times New Roman" w:cs="Times New Roman"/>
                <w:lang w:eastAsia="ar-SA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межі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 w:eastAsia="ar-SA"/>
              </w:rPr>
              <w:t>і</w:t>
            </w:r>
            <w:r>
              <w:rPr>
                <w:rFonts w:ascii="Times New Roman" w:hAnsi="Times New Roman" w:cs="Times New Roman"/>
                <w:lang w:eastAsia="ar-SA"/>
              </w:rPr>
              <w:t>в</w:t>
            </w:r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в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автоматизованій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базі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даних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Державног</w:t>
            </w:r>
            <w:r>
              <w:rPr>
                <w:rFonts w:ascii="Times New Roman" w:hAnsi="Times New Roman" w:cs="Times New Roman"/>
                <w:lang w:eastAsia="ar-SA"/>
              </w:rPr>
              <w:t xml:space="preserve">о земельного кадастру,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сприятиме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усуненню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спірних</w:t>
            </w:r>
            <w:proofErr w:type="spellEnd"/>
            <w:r w:rsidRPr="003E7A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щодо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обліку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відповідних</w:t>
            </w:r>
            <w:proofErr w:type="spellEnd"/>
            <w:r w:rsidRPr="003A072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lang w:eastAsia="ar-SA"/>
              </w:rPr>
              <w:t>територій</w:t>
            </w:r>
            <w:proofErr w:type="spellEnd"/>
            <w:r w:rsidRPr="003E7A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258FF" w:rsidRPr="00097709" w:rsidTr="00F503E8">
        <w:trPr>
          <w:trHeight w:val="2091"/>
        </w:trPr>
        <w:tc>
          <w:tcPr>
            <w:tcW w:w="506" w:type="dxa"/>
          </w:tcPr>
          <w:p w:rsidR="00A258FF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A258FF" w:rsidRPr="00D70EDB" w:rsidRDefault="00A258FF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A258FF" w:rsidRPr="003A072E" w:rsidRDefault="00A258FF" w:rsidP="00E35C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Виготовлення технічної документації з нормативної грошової оцінки земель населених пунктів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</w:rPr>
            </w:pPr>
            <w:r w:rsidRPr="003A07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A86069" w:rsidRDefault="00A258FF" w:rsidP="00C63BD0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Відділ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регулювання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земельних</w:t>
            </w:r>
            <w:proofErr w:type="spellEnd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072E">
              <w:rPr>
                <w:rFonts w:ascii="Times New Roman" w:hAnsi="Times New Roman" w:cs="Times New Roman"/>
                <w:sz w:val="22"/>
                <w:szCs w:val="22"/>
              </w:rPr>
              <w:t>відносин</w:t>
            </w:r>
            <w:proofErr w:type="spellEnd"/>
            <w:r w:rsidR="00A8606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A86069">
              <w:rPr>
                <w:rFonts w:ascii="Times New Roman" w:hAnsi="Times New Roman" w:cs="Times New Roman"/>
                <w:lang w:val="uk-UA"/>
              </w:rPr>
              <w:t xml:space="preserve"> відділ земельних ресурсів</w:t>
            </w:r>
            <w:r w:rsidR="00A8606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A258FF" w:rsidRPr="003A072E" w:rsidRDefault="00A258FF" w:rsidP="00E35C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072E">
              <w:rPr>
                <w:rFonts w:ascii="Times New Roman" w:hAnsi="Times New Roman" w:cs="Times New Roman"/>
              </w:rPr>
              <w:t>Місцевий</w:t>
            </w:r>
            <w:proofErr w:type="spellEnd"/>
            <w:r w:rsidRPr="003A072E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258FF" w:rsidRPr="003A072E" w:rsidRDefault="00A258FF" w:rsidP="00E35C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36,00</w:t>
            </w:r>
          </w:p>
        </w:tc>
        <w:tc>
          <w:tcPr>
            <w:tcW w:w="2552" w:type="dxa"/>
            <w:vAlign w:val="center"/>
          </w:tcPr>
          <w:p w:rsidR="00A258FF" w:rsidRPr="00727828" w:rsidRDefault="00A258FF" w:rsidP="000977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097709">
              <w:rPr>
                <w:rFonts w:ascii="Times New Roman" w:hAnsi="Times New Roman" w:cs="Times New Roman"/>
                <w:lang w:val="uk-UA"/>
              </w:rPr>
              <w:t>абезпечить визначення розміру земельного податк</w:t>
            </w:r>
            <w:r>
              <w:rPr>
                <w:rFonts w:ascii="Times New Roman" w:hAnsi="Times New Roman" w:cs="Times New Roman"/>
                <w:lang w:val="uk-UA"/>
              </w:rPr>
              <w:t xml:space="preserve">у та орендної плати, визначення </w:t>
            </w:r>
            <w:r w:rsidRPr="00097709">
              <w:rPr>
                <w:rFonts w:ascii="Times New Roman" w:hAnsi="Times New Roman" w:cs="Times New Roman"/>
                <w:lang w:val="uk-UA"/>
              </w:rPr>
              <w:t>ро</w:t>
            </w:r>
            <w:r>
              <w:rPr>
                <w:rFonts w:ascii="Times New Roman" w:hAnsi="Times New Roman" w:cs="Times New Roman"/>
                <w:lang w:val="uk-UA"/>
              </w:rPr>
              <w:t xml:space="preserve">зміру державного мита при </w:t>
            </w:r>
            <w:r w:rsidRPr="00097709">
              <w:rPr>
                <w:rFonts w:ascii="Times New Roman" w:hAnsi="Times New Roman" w:cs="Times New Roman"/>
                <w:lang w:val="uk-UA"/>
              </w:rPr>
              <w:t>спадкуванні та даруванні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63BD0" w:rsidTr="004A00DC">
        <w:trPr>
          <w:trHeight w:val="218"/>
        </w:trPr>
        <w:tc>
          <w:tcPr>
            <w:tcW w:w="506" w:type="dxa"/>
          </w:tcPr>
          <w:p w:rsidR="00C63BD0" w:rsidRDefault="00C63BD0" w:rsidP="00081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C63BD0" w:rsidRPr="0008113D" w:rsidRDefault="00C63BD0" w:rsidP="00D70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C63BD0" w:rsidRPr="0008113D" w:rsidRDefault="00C63BD0" w:rsidP="00D86C2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3A072E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097709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1300,10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185,00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D0" w:rsidRPr="0008113D" w:rsidRDefault="00C63BD0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113D">
              <w:rPr>
                <w:rFonts w:ascii="Times New Roman" w:hAnsi="Times New Roman" w:cs="Times New Roman"/>
                <w:b/>
                <w:lang w:val="uk-UA"/>
              </w:rPr>
              <w:t>562,30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3BD0" w:rsidRPr="0008113D" w:rsidRDefault="00097709" w:rsidP="00D86C2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552,80</w:t>
            </w:r>
          </w:p>
        </w:tc>
        <w:tc>
          <w:tcPr>
            <w:tcW w:w="2552" w:type="dxa"/>
            <w:vAlign w:val="center"/>
          </w:tcPr>
          <w:p w:rsidR="00C63BD0" w:rsidRPr="003A072E" w:rsidRDefault="00C63BD0" w:rsidP="003A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3E7AD3" w:rsidRPr="003E7AD3" w:rsidRDefault="003E7AD3" w:rsidP="003E7A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36B24" w:rsidRPr="003A3D74" w:rsidRDefault="003A072E" w:rsidP="00A36B24">
      <w:pPr>
        <w:spacing w:line="260" w:lineRule="auto"/>
        <w:ind w:right="21"/>
        <w:rPr>
          <w:rFonts w:ascii="Times New Roman" w:hAnsi="Times New Roman" w:cs="Times New Roman"/>
          <w:sz w:val="28"/>
          <w:szCs w:val="28"/>
        </w:rPr>
      </w:pPr>
      <w:r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</w:t>
      </w:r>
      <w:r w:rsidR="003A3D7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63BD0" w:rsidRPr="003A3D74">
        <w:rPr>
          <w:rFonts w:ascii="Times New Roman" w:hAnsi="Times New Roman" w:cs="Times New Roman"/>
          <w:sz w:val="28"/>
          <w:szCs w:val="28"/>
          <w:lang w:val="uk-UA"/>
        </w:rPr>
        <w:t xml:space="preserve"> Геннадій ДЕРЕВ’ЯНЧУК</w:t>
      </w:r>
    </w:p>
    <w:p w:rsidR="00A36B24" w:rsidRDefault="00A36B24" w:rsidP="00A36B24">
      <w:pPr>
        <w:spacing w:line="260" w:lineRule="auto"/>
        <w:ind w:right="21"/>
        <w:rPr>
          <w:b/>
          <w:sz w:val="28"/>
          <w:szCs w:val="28"/>
        </w:rPr>
      </w:pPr>
    </w:p>
    <w:p w:rsidR="00A36B24" w:rsidRDefault="00A36B24" w:rsidP="00A36B2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8207C4" w:rsidRDefault="008207C4" w:rsidP="008207C4">
      <w:pPr>
        <w:spacing w:line="260" w:lineRule="auto"/>
        <w:ind w:right="21"/>
        <w:rPr>
          <w:b/>
          <w:sz w:val="28"/>
          <w:szCs w:val="28"/>
        </w:rPr>
      </w:pPr>
    </w:p>
    <w:p w:rsidR="00467474" w:rsidRDefault="00467474"/>
    <w:sectPr w:rsidR="00467474" w:rsidSect="00184FE1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C7F"/>
    <w:multiLevelType w:val="hybridMultilevel"/>
    <w:tmpl w:val="2BD8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207C4"/>
    <w:rsid w:val="0008113D"/>
    <w:rsid w:val="00097709"/>
    <w:rsid w:val="00106816"/>
    <w:rsid w:val="00112539"/>
    <w:rsid w:val="00136B6A"/>
    <w:rsid w:val="00184FE1"/>
    <w:rsid w:val="001E79EA"/>
    <w:rsid w:val="00220CCA"/>
    <w:rsid w:val="002400CA"/>
    <w:rsid w:val="003A072E"/>
    <w:rsid w:val="003A3D74"/>
    <w:rsid w:val="003A688A"/>
    <w:rsid w:val="003E7AD3"/>
    <w:rsid w:val="004300F5"/>
    <w:rsid w:val="00467474"/>
    <w:rsid w:val="004A00DC"/>
    <w:rsid w:val="00507EEB"/>
    <w:rsid w:val="00643CC1"/>
    <w:rsid w:val="0067295F"/>
    <w:rsid w:val="006D7E13"/>
    <w:rsid w:val="00727828"/>
    <w:rsid w:val="008207C4"/>
    <w:rsid w:val="00852F98"/>
    <w:rsid w:val="0086515C"/>
    <w:rsid w:val="0091591B"/>
    <w:rsid w:val="00A258FF"/>
    <w:rsid w:val="00A36B24"/>
    <w:rsid w:val="00A86069"/>
    <w:rsid w:val="00BC5008"/>
    <w:rsid w:val="00C102F5"/>
    <w:rsid w:val="00C63BD0"/>
    <w:rsid w:val="00D70EDB"/>
    <w:rsid w:val="00D71D37"/>
    <w:rsid w:val="00DB62D8"/>
    <w:rsid w:val="00E52C35"/>
    <w:rsid w:val="00EB2DBC"/>
    <w:rsid w:val="00EF39BF"/>
    <w:rsid w:val="00F4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0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8207C4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3E7AD3"/>
    <w:pPr>
      <w:ind w:left="720"/>
      <w:contextualSpacing/>
    </w:pPr>
  </w:style>
  <w:style w:type="table" w:styleId="a4">
    <w:name w:val="Table Grid"/>
    <w:basedOn w:val="a1"/>
    <w:uiPriority w:val="59"/>
    <w:rsid w:val="003E7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0E70-4156-49C1-9214-6DD37AAB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danilko_216</dc:creator>
  <cp:keywords/>
  <dc:description/>
  <cp:lastModifiedBy>Userr</cp:lastModifiedBy>
  <cp:revision>21</cp:revision>
  <cp:lastPrinted>2021-02-17T14:28:00Z</cp:lastPrinted>
  <dcterms:created xsi:type="dcterms:W3CDTF">2020-03-18T07:37:00Z</dcterms:created>
  <dcterms:modified xsi:type="dcterms:W3CDTF">2021-04-16T09:49:00Z</dcterms:modified>
</cp:coreProperties>
</file>