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C9" w:rsidRDefault="006318C9" w:rsidP="000C59A6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14</w:t>
      </w:r>
    </w:p>
    <w:p w:rsidR="006318C9" w:rsidRPr="00613910" w:rsidRDefault="006318C9" w:rsidP="005B6E7E">
      <w:pPr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6318C9" w:rsidRPr="00150A26" w:rsidRDefault="00747A14" w:rsidP="006B2620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noProof/>
        </w:rPr>
        <w:pict>
          <v:group id="_x0000_s1026" editas="orgchart" style="position:absolute;left:0;text-align:left;margin-left:38.5pt;margin-top:22.35pt;width:704pt;height:383.45pt;z-index:-251657216" coordorigin="1268,1834" coordsize="15194,9624" wrapcoords="-46 -42 -46 21727 21646 21727 21646 -42 -46 -42">
            <o:lock v:ext="edit" aspectratio="t"/>
            <o:diagram v:ext="edit" dgmstyle="16" dgmscalex="51063" dgmscaley="208368" dgmfontsize="9" constrainbounds="0,0,0,0" autolayout="f">
              <o:relationtable v:ext="edit">
                <o:rel v:ext="edit" idsrc="#_s1038" iddest="#_s1038"/>
                <o:rel v:ext="edit" idsrc="#_s1039" iddest="#_s1038" idcntr="#_s1037"/>
                <o:rel v:ext="edit" idsrc="#_s1040" iddest="#_s1038" idcntr="#_s1036"/>
                <o:rel v:ext="edit" idsrc="#_s1041" iddest="#_s1038" idcntr="#_s1035"/>
                <o:rel v:ext="edit" idsrc="#_s1042" iddest="#_s1038" idcntr="#_s1034"/>
                <o:rel v:ext="edit" idsrc="#_s1043" iddest="#_s1038" idcntr="#_s1033"/>
                <o:rel v:ext="edit" idsrc="#_s1044" iddest="#_s1039" idcntr="#_s1032"/>
                <o:rel v:ext="edit" idsrc="#_s1045" iddest="#_s1040" idcntr="#_s1031"/>
                <o:rel v:ext="edit" idsrc="#_s1046" iddest="#_s1041" idcntr="#_s1030"/>
                <o:rel v:ext="edit" idsrc="#_s1047" iddest="#_s1042" idcntr="#_s1029"/>
                <o:rel v:ext="edit" idsrc="#_s1048" iddest="#_s1043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68;top:1834;width:15194;height:9624;v-text-anchor:middle" o:preferrelative="f" filled="t" stroked="t" strokecolor="#c9c9c9" strokeweight="1pt">
              <v:fill color2="#dbdbdb" o:detectmouseclick="t"/>
              <v:shadow on="t" type="perspective" color="#525252" opacity=".5" offset="1pt" offset2="-3p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28" o:spid="_x0000_s1028" type="#_x0000_t32" style="position:absolute;left:15029;top:5537;width:514;height:1;rotation:270" o:connectortype="elbow" adj="-771579,-1,-771579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9" o:spid="_x0000_s1029" type="#_x0000_t34" style="position:absolute;left:12461;top:5210;width:502;height:8;rotation:270;flip:x" o:connectortype="elbow" adj="8379,11499300,-602007" strokeweight="2.25pt"/>
            <v:shape id="_s1030" o:spid="_x0000_s1030" type="#_x0000_t34" style="position:absolute;left:9698;top:5069;width:502;height:290;rotation:270" o:connectortype="elbow" adj="8379,-321659,-468078" strokeweight="2.25pt"/>
            <v:shape id="_s1031" o:spid="_x0000_s1031" type="#_x0000_t34" style="position:absolute;left:6617;top:5171;width:503;height:84;rotation:270" o:connectortype="elbow" adj="9696,-1618062,-364776" strokeweight="2.25pt"/>
            <v:shape id="_s1032" o:spid="_x0000_s1032" type="#_x0000_t32" style="position:absolute;left:3329;top:5272;width:624;height:1;rotation:270" o:connectortype="elbow" adj="-165977,-1,-165977" strokeweight="2.25pt"/>
            <v:shape id="_s1033" o:spid="_x0000_s1033" type="#_x0000_t34" style="position:absolute;left:12153;top:1135;width:263;height:6001;rotation:270;flip:x" o:connectortype="elbow" adj=",18990,-1502743" strokeweight="2.25pt"/>
            <v:shape id="_s1034" o:spid="_x0000_s1034" type="#_x0000_t34" style="position:absolute;left:10864;top:2424;width:263;height:3424;rotation:270;flip:x" o:connectortype="elbow" adj=",33282,-1257120" strokeweight="2.25pt"/>
            <v:shape id="_s1035" o:spid="_x0000_s1035" type="#_x0000_t34" style="position:absolute;left:9557;top:3731;width:263;height:810;rotation:270;flip:x" o:connectortype="elbow" adj=",140616,-1008000" strokeweight="2.25pt"/>
            <v:shape id="_s1036" o:spid="_x0000_s1036" type="#_x0000_t34" style="position:absolute;left:7967;top:2948;width:261;height:2373;rotation:270" o:connectortype="elbow" adj=",-48003,-711346" strokeweight="2.25pt"/>
            <v:shape id="_s1037" o:spid="_x0000_s1037" type="#_x0000_t34" style="position:absolute;left:6330;top:1314;width:263;height:5644;rotation:270" o:connectortype="elbow" adj=",-20192,-392811" strokeweight="2.25pt"/>
            <v:rect id="_s1038" o:spid="_x0000_s1038" style="position:absolute;left:2381;top:3326;width:13806;height:678;v-text-anchor:middle" o:dgmlayout="0" o:dgmnodekind="1" filled="f">
              <v:textbox style="mso-next-textbox:#_s1038" inset="0,0,0,0">
                <w:txbxContent>
                  <w:p w:rsidR="006318C9" w:rsidRPr="00B937C4" w:rsidRDefault="006318C9" w:rsidP="000A1792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uk-UA"/>
                      </w:rPr>
                    </w:pPr>
                    <w:r w:rsidRPr="003D6070">
                      <w:rPr>
                        <w:rFonts w:ascii="Times New Roman" w:hAnsi="Times New Roman"/>
                        <w:b/>
                        <w:color w:val="000000"/>
                        <w:sz w:val="28"/>
                        <w:szCs w:val="28"/>
                        <w:lang w:val="uk-UA"/>
                      </w:rPr>
                      <w:t xml:space="preserve">Директор </w:t>
                    </w:r>
                    <w:r w:rsidRPr="003D6070">
                      <w:rPr>
                        <w:rFonts w:ascii="Times New Roman" w:hAnsi="Times New Roman"/>
                        <w:b/>
                        <w:sz w:val="28"/>
                        <w:szCs w:val="28"/>
                        <w:lang w:val="uk-UA"/>
                      </w:rPr>
                      <w:t>департаменту житлово-комунального господ</w:t>
                    </w: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  <w:lang w:val="uk-UA"/>
                      </w:rPr>
                      <w:t>арства, майна та будівництва (1)</w:t>
                    </w:r>
                  </w:p>
                </w:txbxContent>
              </v:textbox>
            </v:rect>
            <v:rect id="_s1039" o:spid="_x0000_s1039" style="position:absolute;left:2099;top:4267;width:3081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39" inset="0,0,0,0">
                <w:txbxContent>
                  <w:p w:rsidR="006318C9" w:rsidRPr="003D6070" w:rsidRDefault="006318C9" w:rsidP="003A008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>Відділ житлово-комунально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го</w:t>
                    </w: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 xml:space="preserve"> господарства (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3</w:t>
                    </w: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>)</w:t>
                    </w:r>
                  </w:p>
                </w:txbxContent>
              </v:textbox>
            </v:rect>
            <v:rect id="_s1040" o:spid="_x0000_s1040" style="position:absolute;left:5828;top:4265;width:2164;height:696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0" inset="0,0,0,0">
                <w:txbxContent>
                  <w:p w:rsidR="006318C9" w:rsidRPr="003D6070" w:rsidRDefault="006318C9" w:rsidP="003A008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>Відділ комунального майна (4)</w:t>
                    </w:r>
                  </w:p>
                </w:txbxContent>
              </v:textbox>
            </v:rect>
            <v:rect id="_s1041" o:spid="_x0000_s1041" style="position:absolute;left:9097;top:4267;width:1993;height:696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1" inset="0,0,0,0">
                <w:txbxContent>
                  <w:p w:rsidR="006318C9" w:rsidRPr="003D6070" w:rsidRDefault="006318C9" w:rsidP="003A008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>Відділ будівництва</w:t>
                    </w:r>
                    <w:r w:rsidRPr="003D6070">
                      <w:rPr>
                        <w:b/>
                        <w:sz w:val="20"/>
                        <w:szCs w:val="20"/>
                      </w:rPr>
                      <w:t xml:space="preserve"> (4)</w:t>
                    </w:r>
                  </w:p>
                </w:txbxContent>
              </v:textbox>
            </v:rect>
            <v:rect id="_s1042" o:spid="_x0000_s1042" style="position:absolute;left:11455;top:4267;width:2506;height:696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2" inset="0,0,0,0">
                <w:txbxContent>
                  <w:p w:rsidR="006318C9" w:rsidRPr="003D6070" w:rsidRDefault="006318C9" w:rsidP="003A0082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 xml:space="preserve">Відділ договірних </w:t>
                    </w:r>
                  </w:p>
                  <w:p w:rsidR="006318C9" w:rsidRPr="003D6070" w:rsidRDefault="006318C9" w:rsidP="003A0082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D6070">
                      <w:rPr>
                        <w:b/>
                        <w:sz w:val="20"/>
                        <w:szCs w:val="20"/>
                        <w:lang w:val="uk-UA"/>
                      </w:rPr>
                      <w:t>відносин (3</w:t>
                    </w:r>
                    <w:r w:rsidRPr="003D6070">
                      <w:rPr>
                        <w:b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s1043" o:spid="_x0000_s1043" style="position:absolute;left:14261;top:4267;width:2048;height:101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3" inset="0,0,0,0">
                <w:txbxContent>
                  <w:p w:rsidR="006318C9" w:rsidRPr="003D6070" w:rsidRDefault="006318C9" w:rsidP="003A0082">
                    <w:pPr>
                      <w:jc w:val="center"/>
                      <w:rPr>
                        <w:b/>
                        <w:sz w:val="20"/>
                        <w:szCs w:val="14"/>
                      </w:rPr>
                    </w:pPr>
                    <w:r w:rsidRPr="003D6070">
                      <w:rPr>
                        <w:b/>
                        <w:sz w:val="20"/>
                        <w:szCs w:val="14"/>
                        <w:lang w:val="uk-UA"/>
                      </w:rPr>
                      <w:t>Відділ бухгалтерського обліку та звітності (4</w:t>
                    </w:r>
                    <w:r w:rsidRPr="003D6070">
                      <w:rPr>
                        <w:b/>
                        <w:sz w:val="20"/>
                        <w:szCs w:val="14"/>
                      </w:rPr>
                      <w:t>)</w:t>
                    </w:r>
                  </w:p>
                </w:txbxContent>
              </v:textbox>
            </v:rect>
            <v:rect id="_s1044" o:spid="_x0000_s1044" style="position:absolute;left:2099;top:5585;width:3081;height:1250;v-text-anchor:middle" o:dgmlayout="2" o:dgmnodekind="0" filled="f">
              <v:textbox style="mso-next-textbox:#_s1044" inset="0,0,0,0">
                <w:txbxContent>
                  <w:p w:rsidR="006318C9" w:rsidRPr="00DB59A1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B59A1">
                      <w:rPr>
                        <w:sz w:val="18"/>
                        <w:szCs w:val="18"/>
                      </w:rPr>
                      <w:t xml:space="preserve">Заступник директора департаменту, </w:t>
                    </w:r>
                    <w:r w:rsidRPr="00DB59A1">
                      <w:rPr>
                        <w:sz w:val="18"/>
                        <w:szCs w:val="18"/>
                        <w:lang w:val="uk-UA"/>
                      </w:rPr>
                      <w:t xml:space="preserve">  н</w:t>
                    </w:r>
                    <w:r w:rsidRPr="00DB59A1">
                      <w:rPr>
                        <w:sz w:val="18"/>
                        <w:szCs w:val="18"/>
                      </w:rPr>
                      <w:t>ачальник відділу– 1</w:t>
                    </w:r>
                  </w:p>
                  <w:p w:rsidR="006318C9" w:rsidRPr="00E5115B" w:rsidRDefault="006318C9" w:rsidP="003A0082">
                    <w:pPr>
                      <w:spacing w:after="0"/>
                      <w:rPr>
                        <w:sz w:val="18"/>
                        <w:szCs w:val="18"/>
                        <w:lang w:val="uk-UA"/>
                      </w:rPr>
                    </w:pPr>
                    <w:bookmarkStart w:id="1" w:name="_Hlk61426982"/>
                    <w:bookmarkStart w:id="2" w:name="_Hlk61505179"/>
                    <w:r>
                      <w:rPr>
                        <w:sz w:val="18"/>
                        <w:szCs w:val="18"/>
                      </w:rPr>
                      <w:t xml:space="preserve">Головний спеціаліст – </w:t>
                    </w:r>
                    <w:r>
                      <w:rPr>
                        <w:sz w:val="18"/>
                        <w:szCs w:val="18"/>
                        <w:lang w:val="uk-UA"/>
                      </w:rPr>
                      <w:t>2</w:t>
                    </w:r>
                  </w:p>
                  <w:bookmarkEnd w:id="1"/>
                  <w:bookmarkEnd w:id="2"/>
                  <w:p w:rsidR="006318C9" w:rsidRPr="003D6070" w:rsidRDefault="006318C9" w:rsidP="003A0082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s1045" o:spid="_x0000_s1045" style="position:absolute;left:5660;top:5464;width:2332;height:1025;v-text-anchor:middle" o:dgmlayout="2" o:dgmnodekind="0" filled="f">
              <v:textbox style="mso-next-textbox:#_s1045" inset="0,0,0,0">
                <w:txbxContent>
                  <w:p w:rsidR="006318C9" w:rsidRPr="00DB59A1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B59A1">
                      <w:rPr>
                        <w:sz w:val="18"/>
                        <w:szCs w:val="18"/>
                      </w:rPr>
                      <w:t>Начальник відділу  – 1</w:t>
                    </w:r>
                  </w:p>
                  <w:p w:rsidR="006318C9" w:rsidRPr="00DB59A1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B59A1">
                      <w:rPr>
                        <w:sz w:val="18"/>
                        <w:szCs w:val="18"/>
                      </w:rPr>
                      <w:t>Головний спеціаліст – 3</w:t>
                    </w:r>
                  </w:p>
                </w:txbxContent>
              </v:textbox>
            </v:rect>
            <v:rect id="_s1046" o:spid="_x0000_s1046" style="position:absolute;left:8393;top:5465;width:2822;height:1037;v-text-anchor:middle" o:dgmlayout="2" o:dgmnodekind="0" filled="f">
              <v:textbox style="mso-next-textbox:#_s1046" inset="0,0,0,0">
                <w:txbxContent>
                  <w:p w:rsidR="006318C9" w:rsidRPr="003D6070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Начальник відділу – 1</w:t>
                    </w:r>
                  </w:p>
                  <w:p w:rsidR="006318C9" w:rsidRPr="003D6070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Заступник начальника відділу – 1</w:t>
                    </w:r>
                  </w:p>
                  <w:p w:rsidR="006318C9" w:rsidRPr="003D6070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Головний спеціаліст– 2</w:t>
                    </w:r>
                  </w:p>
                </w:txbxContent>
              </v:textbox>
            </v:rect>
            <v:rect id="_s1047" o:spid="_x0000_s1047" style="position:absolute;left:11610;top:5465;width:2211;height:1037;v-text-anchor:middle" o:dgmlayout="2" o:dgmnodekind="0" filled="f">
              <v:textbox style="mso-next-textbox:#_s1047" inset="0,0,0,0">
                <w:txbxContent>
                  <w:p w:rsidR="006318C9" w:rsidRPr="00DB59A1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B59A1">
                      <w:rPr>
                        <w:sz w:val="18"/>
                        <w:szCs w:val="18"/>
                      </w:rPr>
                      <w:t>Начальник відділу – 1</w:t>
                    </w:r>
                  </w:p>
                  <w:p w:rsidR="006318C9" w:rsidRPr="00DB59A1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DB59A1">
                      <w:rPr>
                        <w:sz w:val="18"/>
                        <w:szCs w:val="18"/>
                      </w:rPr>
                      <w:t>Головний спеціаліст – 2</w:t>
                    </w:r>
                  </w:p>
                </w:txbxContent>
              </v:textbox>
            </v:rect>
            <v:rect id="_s1048" o:spid="_x0000_s1048" style="position:absolute;left:14261;top:5795;width:2048;height:1371;v-text-anchor:middle" o:dgmlayout="2" o:dgmnodekind="0" filled="f">
              <v:textbox style="mso-next-textbox:#_s1048" inset="0,0,0,0">
                <w:txbxContent>
                  <w:p w:rsidR="006318C9" w:rsidRPr="003D6070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Начальник відділу  –1</w:t>
                    </w:r>
                  </w:p>
                  <w:p w:rsidR="006318C9" w:rsidRPr="003D6070" w:rsidRDefault="006318C9" w:rsidP="003A0082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Заступник начальника відділу – 1</w:t>
                    </w:r>
                  </w:p>
                  <w:p w:rsidR="006318C9" w:rsidRPr="003D6070" w:rsidRDefault="006318C9" w:rsidP="003A0082">
                    <w:pPr>
                      <w:rPr>
                        <w:sz w:val="18"/>
                        <w:szCs w:val="18"/>
                      </w:rPr>
                    </w:pPr>
                    <w:r w:rsidRPr="003D6070">
                      <w:rPr>
                        <w:sz w:val="18"/>
                        <w:szCs w:val="18"/>
                      </w:rPr>
                      <w:t>Головний спеціаліст –2</w:t>
                    </w:r>
                  </w:p>
                </w:txbxContent>
              </v:textbox>
            </v:rect>
            <v:rect id="_x0000_s1049" style="position:absolute;left:3998;top:2007;width:9436;height:699;v-text-anchor:middle" o:dgmlayout="0" o:dgmnodekind="1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x0000_s1049" inset="0,0,0,0">
                <w:txbxContent>
                  <w:p w:rsidR="006318C9" w:rsidRPr="003D6070" w:rsidRDefault="006318C9" w:rsidP="003A0082">
                    <w:pPr>
                      <w:pStyle w:val="a8"/>
                      <w:jc w:val="center"/>
                      <w:rPr>
                        <w:b/>
                      </w:rPr>
                    </w:pPr>
                    <w:r w:rsidRPr="003D6070">
                      <w:rPr>
                        <w:b/>
                      </w:rPr>
                      <w:t xml:space="preserve">Департамент житлово-комунального господарства, майна та будівництва </w:t>
                    </w:r>
                  </w:p>
                  <w:p w:rsidR="006318C9" w:rsidRPr="00C4268B" w:rsidRDefault="006318C9" w:rsidP="003A0082">
                    <w:pPr>
                      <w:pStyle w:val="a8"/>
                      <w:jc w:val="center"/>
                      <w:rPr>
                        <w:b/>
                        <w:lang w:val="ru-RU"/>
                      </w:rPr>
                    </w:pPr>
                    <w:r w:rsidRPr="003D6070">
                      <w:rPr>
                        <w:b/>
                      </w:rPr>
                      <w:t>виконавчого комітету Вараської міської ради</w:t>
                    </w:r>
                    <w:r>
                      <w:rPr>
                        <w:b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w10:wrap type="through"/>
          </v:group>
        </w:pict>
      </w:r>
      <w:r w:rsidR="006318C9">
        <w:rPr>
          <w:rFonts w:ascii="Times New Roman" w:hAnsi="Times New Roman"/>
          <w:sz w:val="32"/>
          <w:szCs w:val="32"/>
          <w:lang w:val="uk-UA"/>
        </w:rPr>
        <w:t xml:space="preserve">       </w:t>
      </w:r>
      <w:r w:rsidR="006318C9">
        <w:rPr>
          <w:rFonts w:ascii="Times New Roman" w:hAnsi="Times New Roman"/>
          <w:b/>
          <w:sz w:val="32"/>
          <w:szCs w:val="32"/>
          <w:lang w:val="uk-UA"/>
        </w:rPr>
        <w:t xml:space="preserve">9          </w:t>
      </w:r>
      <w:r w:rsidR="006318C9" w:rsidRPr="00443C0A">
        <w:rPr>
          <w:rFonts w:ascii="Times New Roman" w:hAnsi="Times New Roman"/>
          <w:sz w:val="32"/>
          <w:szCs w:val="32"/>
          <w:lang w:val="uk-UA"/>
        </w:rPr>
        <w:t>ДОДАТОК</w:t>
      </w:r>
      <w:r w:rsidR="006318C9">
        <w:rPr>
          <w:rFonts w:ascii="Times New Roman" w:hAnsi="Times New Roman"/>
          <w:sz w:val="32"/>
          <w:szCs w:val="32"/>
          <w:lang w:val="uk-UA"/>
        </w:rPr>
        <w:t xml:space="preserve">.  </w:t>
      </w:r>
      <w:r w:rsidR="006318C9" w:rsidRPr="00150A26">
        <w:rPr>
          <w:rFonts w:ascii="Times New Roman" w:hAnsi="Times New Roman"/>
          <w:sz w:val="32"/>
          <w:szCs w:val="32"/>
          <w:lang w:val="uk-UA"/>
        </w:rPr>
        <w:t>С</w:t>
      </w:r>
      <w:r w:rsidR="006318C9">
        <w:rPr>
          <w:rFonts w:ascii="Times New Roman" w:hAnsi="Times New Roman"/>
          <w:sz w:val="32"/>
          <w:szCs w:val="32"/>
          <w:lang w:val="uk-UA"/>
        </w:rPr>
        <w:t>ХЕМА ОРГАНІЗАЦІЙНОЇ СТРУКТУРИ ДЕ</w:t>
      </w:r>
      <w:r w:rsidR="006318C9" w:rsidRPr="00150A26">
        <w:rPr>
          <w:rFonts w:ascii="Times New Roman" w:hAnsi="Times New Roman"/>
          <w:sz w:val="32"/>
          <w:szCs w:val="32"/>
          <w:lang w:val="uk-UA"/>
        </w:rPr>
        <w:t>ПАРТАМЕНТУ</w:t>
      </w:r>
    </w:p>
    <w:p w:rsidR="006318C9" w:rsidRPr="006B2620" w:rsidRDefault="006318C9" w:rsidP="006B2620">
      <w:pPr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6318C9" w:rsidRDefault="006318C9" w:rsidP="000071C1">
      <w:pPr>
        <w:rPr>
          <w:lang w:val="uk-UA" w:eastAsia="uk-UA"/>
        </w:rPr>
      </w:pPr>
    </w:p>
    <w:p w:rsidR="006318C9" w:rsidRDefault="006318C9" w:rsidP="000071C1">
      <w:pPr>
        <w:rPr>
          <w:lang w:val="uk-UA" w:eastAsia="uk-UA"/>
        </w:rPr>
      </w:pPr>
    </w:p>
    <w:p w:rsidR="006318C9" w:rsidRDefault="006318C9" w:rsidP="000071C1">
      <w:pPr>
        <w:rPr>
          <w:lang w:val="uk-UA" w:eastAsia="uk-UA"/>
        </w:rPr>
      </w:pPr>
    </w:p>
    <w:p w:rsidR="006318C9" w:rsidRPr="000071C1" w:rsidRDefault="006318C9" w:rsidP="000071C1">
      <w:pPr>
        <w:rPr>
          <w:lang w:val="uk-UA" w:eastAsia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8C9" w:rsidRDefault="006318C9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318C9" w:rsidSect="008909CC">
      <w:headerReference w:type="default" r:id="rId7"/>
      <w:footerReference w:type="even" r:id="rId8"/>
      <w:footerReference w:type="default" r:id="rId9"/>
      <w:pgSz w:w="16838" w:h="11906" w:orient="landscape"/>
      <w:pgMar w:top="719" w:right="778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C9" w:rsidRDefault="006318C9">
      <w:pPr>
        <w:spacing w:after="0" w:line="240" w:lineRule="auto"/>
      </w:pPr>
      <w:r>
        <w:separator/>
      </w:r>
    </w:p>
  </w:endnote>
  <w:endnote w:type="continuationSeparator" w:id="0">
    <w:p w:rsidR="006318C9" w:rsidRDefault="0063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C9" w:rsidRDefault="006318C9" w:rsidP="0046583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318C9" w:rsidRDefault="006318C9" w:rsidP="000071C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C9" w:rsidRDefault="006318C9" w:rsidP="0046583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6318C9" w:rsidRDefault="006318C9" w:rsidP="000071C1">
    <w:pPr>
      <w:pStyle w:val="110"/>
      <w:ind w:left="567" w:right="360" w:hanging="567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C9" w:rsidRDefault="006318C9">
      <w:pPr>
        <w:spacing w:after="0" w:line="240" w:lineRule="auto"/>
      </w:pPr>
      <w:r>
        <w:separator/>
      </w:r>
    </w:p>
  </w:footnote>
  <w:footnote w:type="continuationSeparator" w:id="0">
    <w:p w:rsidR="006318C9" w:rsidRDefault="0063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C9" w:rsidRDefault="00747A14" w:rsidP="005A19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318C9" w:rsidRPr="00C13DB5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1" w15:restartNumberingAfterBreak="0">
    <w:nsid w:val="36797AAF"/>
    <w:multiLevelType w:val="multilevel"/>
    <w:tmpl w:val="10E8070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pStyle w:val="4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5" w15:restartNumberingAfterBreak="0">
    <w:nsid w:val="71B56E88"/>
    <w:multiLevelType w:val="hybridMultilevel"/>
    <w:tmpl w:val="381E550A"/>
    <w:lvl w:ilvl="0" w:tplc="6C1CF8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071C1"/>
    <w:rsid w:val="00046C18"/>
    <w:rsid w:val="00055FA9"/>
    <w:rsid w:val="00061A01"/>
    <w:rsid w:val="000749AB"/>
    <w:rsid w:val="00087344"/>
    <w:rsid w:val="0008788B"/>
    <w:rsid w:val="000A1792"/>
    <w:rsid w:val="000A1E0C"/>
    <w:rsid w:val="000B1C80"/>
    <w:rsid w:val="000B3B49"/>
    <w:rsid w:val="000C151D"/>
    <w:rsid w:val="000C59A6"/>
    <w:rsid w:val="000C6030"/>
    <w:rsid w:val="000D4C5D"/>
    <w:rsid w:val="000E6442"/>
    <w:rsid w:val="000E6A21"/>
    <w:rsid w:val="001026DE"/>
    <w:rsid w:val="00104416"/>
    <w:rsid w:val="0011637D"/>
    <w:rsid w:val="00127BD6"/>
    <w:rsid w:val="00131C3D"/>
    <w:rsid w:val="001363A6"/>
    <w:rsid w:val="001402C2"/>
    <w:rsid w:val="00142B14"/>
    <w:rsid w:val="00150A26"/>
    <w:rsid w:val="00151F4D"/>
    <w:rsid w:val="001733CC"/>
    <w:rsid w:val="001939B2"/>
    <w:rsid w:val="001A0A10"/>
    <w:rsid w:val="001B3FB8"/>
    <w:rsid w:val="001B4236"/>
    <w:rsid w:val="001D575B"/>
    <w:rsid w:val="00203DC7"/>
    <w:rsid w:val="00207B8C"/>
    <w:rsid w:val="002173DC"/>
    <w:rsid w:val="00220584"/>
    <w:rsid w:val="00234CFD"/>
    <w:rsid w:val="002366E3"/>
    <w:rsid w:val="00241D1F"/>
    <w:rsid w:val="00245469"/>
    <w:rsid w:val="00267176"/>
    <w:rsid w:val="002771CB"/>
    <w:rsid w:val="00281BF5"/>
    <w:rsid w:val="00287E67"/>
    <w:rsid w:val="00292387"/>
    <w:rsid w:val="002C2797"/>
    <w:rsid w:val="002C6267"/>
    <w:rsid w:val="002D54EB"/>
    <w:rsid w:val="002D57B0"/>
    <w:rsid w:val="002D5DB9"/>
    <w:rsid w:val="002E0DD0"/>
    <w:rsid w:val="002E4D9C"/>
    <w:rsid w:val="002E5C5D"/>
    <w:rsid w:val="002F5D8B"/>
    <w:rsid w:val="002F70F1"/>
    <w:rsid w:val="00305629"/>
    <w:rsid w:val="0034521A"/>
    <w:rsid w:val="0038471D"/>
    <w:rsid w:val="00397515"/>
    <w:rsid w:val="003A0082"/>
    <w:rsid w:val="003A5060"/>
    <w:rsid w:val="003B5EC2"/>
    <w:rsid w:val="003D1BD5"/>
    <w:rsid w:val="003D6070"/>
    <w:rsid w:val="003F3367"/>
    <w:rsid w:val="003F67A5"/>
    <w:rsid w:val="003F6C76"/>
    <w:rsid w:val="004126C7"/>
    <w:rsid w:val="0041487C"/>
    <w:rsid w:val="00414B1B"/>
    <w:rsid w:val="00432D4D"/>
    <w:rsid w:val="00437BBE"/>
    <w:rsid w:val="00443C0A"/>
    <w:rsid w:val="00462B4B"/>
    <w:rsid w:val="0046583C"/>
    <w:rsid w:val="00465923"/>
    <w:rsid w:val="004B6512"/>
    <w:rsid w:val="004C5F52"/>
    <w:rsid w:val="004D67C9"/>
    <w:rsid w:val="004E2A67"/>
    <w:rsid w:val="004F00EE"/>
    <w:rsid w:val="004F7C98"/>
    <w:rsid w:val="00501CC0"/>
    <w:rsid w:val="00501F67"/>
    <w:rsid w:val="0052398F"/>
    <w:rsid w:val="00532BE5"/>
    <w:rsid w:val="00550B58"/>
    <w:rsid w:val="00557220"/>
    <w:rsid w:val="005738A5"/>
    <w:rsid w:val="00590B4B"/>
    <w:rsid w:val="005A194C"/>
    <w:rsid w:val="005A1BCE"/>
    <w:rsid w:val="005A436D"/>
    <w:rsid w:val="005A6229"/>
    <w:rsid w:val="005B4DF9"/>
    <w:rsid w:val="005B6E7E"/>
    <w:rsid w:val="005C6A1C"/>
    <w:rsid w:val="005C7F3D"/>
    <w:rsid w:val="005D380E"/>
    <w:rsid w:val="005E4B2D"/>
    <w:rsid w:val="005F0373"/>
    <w:rsid w:val="005F747A"/>
    <w:rsid w:val="00603D33"/>
    <w:rsid w:val="00613910"/>
    <w:rsid w:val="0062487A"/>
    <w:rsid w:val="006318C9"/>
    <w:rsid w:val="00636016"/>
    <w:rsid w:val="00660566"/>
    <w:rsid w:val="00661DE6"/>
    <w:rsid w:val="006655D1"/>
    <w:rsid w:val="00667020"/>
    <w:rsid w:val="00672131"/>
    <w:rsid w:val="00685AF3"/>
    <w:rsid w:val="00696EF4"/>
    <w:rsid w:val="006B05CF"/>
    <w:rsid w:val="006B2620"/>
    <w:rsid w:val="006B6663"/>
    <w:rsid w:val="006C001C"/>
    <w:rsid w:val="006D3136"/>
    <w:rsid w:val="006E5C50"/>
    <w:rsid w:val="006F08F1"/>
    <w:rsid w:val="0070551B"/>
    <w:rsid w:val="00745594"/>
    <w:rsid w:val="00747A14"/>
    <w:rsid w:val="00754C2E"/>
    <w:rsid w:val="007563F9"/>
    <w:rsid w:val="007606B8"/>
    <w:rsid w:val="0076661D"/>
    <w:rsid w:val="00771C49"/>
    <w:rsid w:val="00781860"/>
    <w:rsid w:val="00781B78"/>
    <w:rsid w:val="007A0DBB"/>
    <w:rsid w:val="007D4123"/>
    <w:rsid w:val="007F1F1C"/>
    <w:rsid w:val="007F3FF0"/>
    <w:rsid w:val="007F511D"/>
    <w:rsid w:val="00814F8F"/>
    <w:rsid w:val="00816D28"/>
    <w:rsid w:val="008308DA"/>
    <w:rsid w:val="00852E25"/>
    <w:rsid w:val="008634E4"/>
    <w:rsid w:val="008909CC"/>
    <w:rsid w:val="008A51CA"/>
    <w:rsid w:val="008B50E2"/>
    <w:rsid w:val="008B62CF"/>
    <w:rsid w:val="008C2817"/>
    <w:rsid w:val="008C3F46"/>
    <w:rsid w:val="008C7AB4"/>
    <w:rsid w:val="008D3930"/>
    <w:rsid w:val="008D4681"/>
    <w:rsid w:val="008F1453"/>
    <w:rsid w:val="008F2C37"/>
    <w:rsid w:val="009010F4"/>
    <w:rsid w:val="0093313F"/>
    <w:rsid w:val="0093769A"/>
    <w:rsid w:val="00945525"/>
    <w:rsid w:val="009514FE"/>
    <w:rsid w:val="009640B9"/>
    <w:rsid w:val="009723B2"/>
    <w:rsid w:val="00975BE6"/>
    <w:rsid w:val="0097631A"/>
    <w:rsid w:val="00983772"/>
    <w:rsid w:val="00985E94"/>
    <w:rsid w:val="00993752"/>
    <w:rsid w:val="009A2272"/>
    <w:rsid w:val="009A3EC0"/>
    <w:rsid w:val="009A561C"/>
    <w:rsid w:val="009B4979"/>
    <w:rsid w:val="009C1D02"/>
    <w:rsid w:val="009C2166"/>
    <w:rsid w:val="009D554A"/>
    <w:rsid w:val="009E1B29"/>
    <w:rsid w:val="009E3016"/>
    <w:rsid w:val="009E48FD"/>
    <w:rsid w:val="009E6C56"/>
    <w:rsid w:val="009E6FAC"/>
    <w:rsid w:val="009E7373"/>
    <w:rsid w:val="00A06B4A"/>
    <w:rsid w:val="00A17DDA"/>
    <w:rsid w:val="00A312F9"/>
    <w:rsid w:val="00A4476D"/>
    <w:rsid w:val="00A44FFB"/>
    <w:rsid w:val="00A46992"/>
    <w:rsid w:val="00A52C12"/>
    <w:rsid w:val="00A55514"/>
    <w:rsid w:val="00A95B85"/>
    <w:rsid w:val="00AB1353"/>
    <w:rsid w:val="00AC4535"/>
    <w:rsid w:val="00AC692B"/>
    <w:rsid w:val="00AE28E9"/>
    <w:rsid w:val="00AF2468"/>
    <w:rsid w:val="00B15EAE"/>
    <w:rsid w:val="00B20E31"/>
    <w:rsid w:val="00B2503F"/>
    <w:rsid w:val="00B25850"/>
    <w:rsid w:val="00B37264"/>
    <w:rsid w:val="00B40616"/>
    <w:rsid w:val="00B527EC"/>
    <w:rsid w:val="00B61C16"/>
    <w:rsid w:val="00B63C38"/>
    <w:rsid w:val="00B664A3"/>
    <w:rsid w:val="00B85FA3"/>
    <w:rsid w:val="00B937C4"/>
    <w:rsid w:val="00BB1B4A"/>
    <w:rsid w:val="00BB45F3"/>
    <w:rsid w:val="00BC128F"/>
    <w:rsid w:val="00BD239E"/>
    <w:rsid w:val="00BD56EC"/>
    <w:rsid w:val="00BE139F"/>
    <w:rsid w:val="00BE20CC"/>
    <w:rsid w:val="00BE502A"/>
    <w:rsid w:val="00BF0B13"/>
    <w:rsid w:val="00C01095"/>
    <w:rsid w:val="00C01CF9"/>
    <w:rsid w:val="00C13DB5"/>
    <w:rsid w:val="00C27561"/>
    <w:rsid w:val="00C4268B"/>
    <w:rsid w:val="00C42F0C"/>
    <w:rsid w:val="00C446D0"/>
    <w:rsid w:val="00C51CC5"/>
    <w:rsid w:val="00C526F4"/>
    <w:rsid w:val="00C665B4"/>
    <w:rsid w:val="00C800C0"/>
    <w:rsid w:val="00C80CA6"/>
    <w:rsid w:val="00C87B71"/>
    <w:rsid w:val="00C90A78"/>
    <w:rsid w:val="00CA3C8E"/>
    <w:rsid w:val="00CA5FB8"/>
    <w:rsid w:val="00CB2228"/>
    <w:rsid w:val="00CB37C5"/>
    <w:rsid w:val="00CE0522"/>
    <w:rsid w:val="00CF0EC7"/>
    <w:rsid w:val="00D06368"/>
    <w:rsid w:val="00D229A8"/>
    <w:rsid w:val="00D22DF2"/>
    <w:rsid w:val="00D2674C"/>
    <w:rsid w:val="00D310E5"/>
    <w:rsid w:val="00D3539E"/>
    <w:rsid w:val="00D42A6E"/>
    <w:rsid w:val="00D63065"/>
    <w:rsid w:val="00DB59A1"/>
    <w:rsid w:val="00DC0749"/>
    <w:rsid w:val="00DD4C4A"/>
    <w:rsid w:val="00E12B07"/>
    <w:rsid w:val="00E12DA3"/>
    <w:rsid w:val="00E233E7"/>
    <w:rsid w:val="00E24BB8"/>
    <w:rsid w:val="00E378F9"/>
    <w:rsid w:val="00E45245"/>
    <w:rsid w:val="00E5115B"/>
    <w:rsid w:val="00E564F5"/>
    <w:rsid w:val="00E576D6"/>
    <w:rsid w:val="00E76DB7"/>
    <w:rsid w:val="00E9286C"/>
    <w:rsid w:val="00EB344B"/>
    <w:rsid w:val="00EB553B"/>
    <w:rsid w:val="00EC7AA6"/>
    <w:rsid w:val="00ED3177"/>
    <w:rsid w:val="00EF5AA8"/>
    <w:rsid w:val="00F148F4"/>
    <w:rsid w:val="00F1528D"/>
    <w:rsid w:val="00F1584A"/>
    <w:rsid w:val="00F17F96"/>
    <w:rsid w:val="00F233EB"/>
    <w:rsid w:val="00F42142"/>
    <w:rsid w:val="00F644AC"/>
    <w:rsid w:val="00F70910"/>
    <w:rsid w:val="00F82714"/>
    <w:rsid w:val="00F928A2"/>
    <w:rsid w:val="00F96B2A"/>
    <w:rsid w:val="00F96DF4"/>
    <w:rsid w:val="00FA6112"/>
    <w:rsid w:val="00FB67AB"/>
    <w:rsid w:val="00FB7FED"/>
    <w:rsid w:val="00FC1B3E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  <o:rules v:ext="edit">
        <o:r id="V:Rule11" type="connector" idref="#_s1037">
          <o:proxy start="" idref="#_s1039" connectloc="0"/>
          <o:proxy end="" idref="#_s1038" connectloc="2"/>
        </o:r>
        <o:r id="V:Rule12" type="connector" idref="#_s1035">
          <o:proxy start="" idref="#_s1041" connectloc="0"/>
          <o:proxy end="" idref="#_s1038" connectloc="2"/>
        </o:r>
        <o:r id="V:Rule13" type="connector" idref="#_s1036">
          <o:proxy start="" idref="#_s1040" connectloc="0"/>
          <o:proxy end="" idref="#_s1038" connectloc="2"/>
        </o:r>
        <o:r id="V:Rule14" type="connector" idref="#_s1031">
          <o:proxy start="" idref="#_s1045" connectloc="0"/>
          <o:proxy end="" idref="#_s1040" connectloc="2"/>
        </o:r>
        <o:r id="V:Rule15" type="connector" idref="#_s1032">
          <o:proxy start="" idref="#_s1044" connectloc="0"/>
          <o:proxy end="" idref="#_s1039" connectloc="2"/>
        </o:r>
        <o:r id="V:Rule16" type="connector" idref="#_s1034">
          <o:proxy start="" idref="#_s1042" connectloc="0"/>
          <o:proxy end="" idref="#_s1038" connectloc="2"/>
        </o:r>
        <o:r id="V:Rule17" type="connector" idref="#_s1033">
          <o:proxy start="" idref="#_s1043" connectloc="0"/>
          <o:proxy end="" idref="#_s1038" connectloc="2"/>
        </o:r>
        <o:r id="V:Rule18" type="connector" idref="#_s1028">
          <o:proxy start="" idref="#_s1048" connectloc="0"/>
          <o:proxy end="" idref="#_s1043" connectloc="2"/>
        </o:r>
        <o:r id="V:Rule19" type="connector" idref="#_s1030">
          <o:proxy start="" idref="#_s1046" connectloc="0"/>
          <o:proxy end="" idref="#_s1041" connectloc="2"/>
        </o:r>
        <o:r id="V:Rule20" type="connector" idref="#_s1029">
          <o:proxy start="" idref="#_s1047" connectloc="0"/>
          <o:proxy end="" idref="#_s1042" connectloc="2"/>
        </o:r>
      </o:rules>
    </o:shapelayout>
  </w:shapeDefaults>
  <w:decimalSymbol w:val=","/>
  <w:listSeparator w:val=";"/>
  <w15:docId w15:val="{77E6215C-6263-4323-9D25-80F022FE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A0082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="Times New Roman" w:hAnsi="Times New Roman"/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3A0082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3A0082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3A0082"/>
    <w:pPr>
      <w:numPr>
        <w:ilvl w:val="3"/>
        <w:numId w:val="5"/>
      </w:numPr>
      <w:spacing w:after="0" w:line="240" w:lineRule="auto"/>
      <w:ind w:left="709" w:hanging="425"/>
      <w:jc w:val="both"/>
      <w:outlineLvl w:val="3"/>
    </w:pPr>
    <w:rPr>
      <w:rFonts w:ascii="Times New Roman" w:hAnsi="Times New Roman"/>
      <w:bCs/>
      <w:iCs/>
      <w:sz w:val="28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3A0082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3A0082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3A0082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3A0082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3A008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082"/>
    <w:rPr>
      <w:rFonts w:ascii="Times New Roman" w:hAnsi="Times New Roman" w:cs="Times New Roman"/>
      <w:b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3A0082"/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3A0082"/>
    <w:rPr>
      <w:rFonts w:ascii="Times New Roman" w:hAnsi="Times New Roman" w:cs="Times New Roman"/>
      <w:bCs/>
      <w:color w:val="000000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3A0082"/>
    <w:rPr>
      <w:rFonts w:ascii="Times New Roman" w:hAnsi="Times New Roman" w:cs="Times New Roman"/>
      <w:bCs/>
      <w:i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3A0082"/>
    <w:rPr>
      <w:rFonts w:ascii="Calibri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3A0082"/>
    <w:rPr>
      <w:rFonts w:ascii="Calibri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3A0082"/>
    <w:rPr>
      <w:rFonts w:ascii="Calibri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3A0082"/>
    <w:rPr>
      <w:rFonts w:ascii="Calibri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3A0082"/>
    <w:rPr>
      <w:rFonts w:ascii="Calibri Light" w:hAnsi="Calibri Light" w:cs="Times New Roman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A0082"/>
    <w:pPr>
      <w:ind w:left="567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0">
    <w:name w:val="Обычный11"/>
    <w:uiPriority w:val="99"/>
    <w:rsid w:val="003A0082"/>
    <w:rPr>
      <w:rFonts w:cs="Calibri"/>
      <w:sz w:val="20"/>
      <w:szCs w:val="20"/>
      <w:lang w:val="uk-UA" w:eastAsia="uk-UA"/>
    </w:rPr>
  </w:style>
  <w:style w:type="paragraph" w:styleId="12">
    <w:name w:val="toc 1"/>
    <w:basedOn w:val="a"/>
    <w:next w:val="a"/>
    <w:autoRedefine/>
    <w:uiPriority w:val="99"/>
    <w:rsid w:val="003A0082"/>
    <w:pPr>
      <w:spacing w:before="120" w:after="120" w:line="240" w:lineRule="auto"/>
    </w:pPr>
    <w:rPr>
      <w:b/>
      <w:bCs/>
      <w:caps/>
      <w:sz w:val="20"/>
      <w:szCs w:val="20"/>
      <w:lang w:val="uk-UA" w:eastAsia="uk-UA"/>
    </w:rPr>
  </w:style>
  <w:style w:type="paragraph" w:styleId="a9">
    <w:name w:val="header"/>
    <w:basedOn w:val="a"/>
    <w:link w:val="aa"/>
    <w:uiPriority w:val="99"/>
    <w:rsid w:val="003A0082"/>
    <w:pPr>
      <w:tabs>
        <w:tab w:val="center" w:pos="4819"/>
        <w:tab w:val="right" w:pos="9639"/>
      </w:tabs>
      <w:spacing w:after="120" w:line="240" w:lineRule="auto"/>
      <w:ind w:left="567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A0082"/>
    <w:rPr>
      <w:rFonts w:ascii="Times New Roman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locked/>
    <w:rsid w:val="000071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B7FED"/>
    <w:rPr>
      <w:rFonts w:cs="Times New Roman"/>
    </w:rPr>
  </w:style>
  <w:style w:type="character" w:styleId="ad">
    <w:name w:val="page number"/>
    <w:basedOn w:val="a0"/>
    <w:uiPriority w:val="99"/>
    <w:locked/>
    <w:rsid w:val="000071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2021-08-27T07:48:00Z</cp:lastPrinted>
  <dcterms:created xsi:type="dcterms:W3CDTF">2021-08-27T08:04:00Z</dcterms:created>
  <dcterms:modified xsi:type="dcterms:W3CDTF">2021-08-27T08:04:00Z</dcterms:modified>
</cp:coreProperties>
</file>