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0A" w:rsidRPr="005257D6" w:rsidRDefault="00D4790A" w:rsidP="005257D6">
      <w:pPr>
        <w:ind w:left="5220"/>
        <w:jc w:val="both"/>
        <w:rPr>
          <w:rFonts w:ascii="Times New Roman" w:hAnsi="Times New Roman" w:cs="Times New Roman"/>
          <w:lang w:eastAsia="uk-UA"/>
        </w:rPr>
      </w:pPr>
      <w:r w:rsidRPr="005257D6">
        <w:rPr>
          <w:rFonts w:ascii="Times New Roman" w:hAnsi="Times New Roman" w:cs="Times New Roman"/>
          <w:lang w:eastAsia="uk-UA"/>
        </w:rPr>
        <w:t xml:space="preserve">Додаток </w:t>
      </w:r>
      <w:r>
        <w:rPr>
          <w:rFonts w:ascii="Times New Roman" w:hAnsi="Times New Roman" w:cs="Times New Roman"/>
          <w:lang w:eastAsia="uk-UA"/>
        </w:rPr>
        <w:t>7</w:t>
      </w:r>
    </w:p>
    <w:p w:rsidR="00D4790A" w:rsidRPr="005257D6" w:rsidRDefault="00D4790A" w:rsidP="005257D6">
      <w:pPr>
        <w:ind w:left="5220"/>
        <w:jc w:val="both"/>
        <w:rPr>
          <w:rFonts w:ascii="Times New Roman" w:hAnsi="Times New Roman" w:cs="Times New Roman"/>
          <w:lang w:eastAsia="uk-UA"/>
        </w:rPr>
      </w:pPr>
      <w:r w:rsidRPr="005257D6">
        <w:rPr>
          <w:rFonts w:ascii="Times New Roman" w:hAnsi="Times New Roman" w:cs="Times New Roman"/>
          <w:lang w:eastAsia="uk-UA"/>
        </w:rPr>
        <w:t>до рішення міської ради</w:t>
      </w:r>
    </w:p>
    <w:p w:rsidR="00D4790A" w:rsidRPr="005257D6" w:rsidRDefault="00D4790A" w:rsidP="005257D6">
      <w:pPr>
        <w:ind w:left="5220"/>
        <w:jc w:val="both"/>
        <w:rPr>
          <w:rFonts w:ascii="Times New Roman" w:hAnsi="Times New Roman" w:cs="Times New Roman"/>
          <w:lang w:eastAsia="uk-UA"/>
        </w:rPr>
      </w:pPr>
      <w:r>
        <w:rPr>
          <w:rFonts w:ascii="Times New Roman" w:hAnsi="Times New Roman" w:cs="Times New Roman"/>
          <w:lang w:eastAsia="uk-UA"/>
        </w:rPr>
        <w:t xml:space="preserve">24 лютого </w:t>
      </w:r>
      <w:r w:rsidRPr="005257D6">
        <w:rPr>
          <w:rFonts w:ascii="Times New Roman" w:hAnsi="Times New Roman" w:cs="Times New Roman"/>
          <w:lang w:eastAsia="uk-UA"/>
        </w:rPr>
        <w:t>2021 року №</w:t>
      </w:r>
      <w:r>
        <w:rPr>
          <w:rFonts w:ascii="Times New Roman" w:hAnsi="Times New Roman" w:cs="Times New Roman"/>
          <w:lang w:eastAsia="uk-UA"/>
        </w:rPr>
        <w:t>111</w:t>
      </w:r>
    </w:p>
    <w:p w:rsidR="00D4790A" w:rsidRPr="005257D6" w:rsidRDefault="00D4790A" w:rsidP="008176EE">
      <w:pPr>
        <w:ind w:left="5220"/>
        <w:rPr>
          <w:rFonts w:ascii="Times New Roman" w:hAnsi="Times New Roman" w:cs="Times New Roman"/>
        </w:rPr>
      </w:pPr>
    </w:p>
    <w:p w:rsidR="00D4790A" w:rsidRPr="00672131" w:rsidRDefault="00D4790A" w:rsidP="008176EE">
      <w:pPr>
        <w:jc w:val="right"/>
        <w:rPr>
          <w:rFonts w:ascii="Times New Roman" w:hAnsi="Times New Roman" w:cs="Times New Roman"/>
        </w:rPr>
      </w:pPr>
    </w:p>
    <w:p w:rsidR="00D4790A" w:rsidRPr="00672131" w:rsidRDefault="00D4790A" w:rsidP="008C6C22">
      <w:pPr>
        <w:widowControl w:val="0"/>
        <w:suppressAutoHyphens/>
        <w:autoSpaceDE w:val="0"/>
        <w:spacing w:line="100" w:lineRule="atLeast"/>
        <w:ind w:firstLine="567"/>
        <w:jc w:val="center"/>
        <w:rPr>
          <w:rFonts w:ascii="Times New Roman" w:hAnsi="Times New Roman" w:cs="Times New Roman"/>
          <w:kern w:val="2"/>
          <w:lang w:eastAsia="hi-IN" w:bidi="hi-IN"/>
        </w:rPr>
      </w:pPr>
      <w:r w:rsidRPr="00672131">
        <w:rPr>
          <w:rFonts w:ascii="Times New Roman" w:hAnsi="Times New Roman" w:cs="Times New Roman"/>
          <w:kern w:val="2"/>
          <w:lang w:eastAsia="hi-IN" w:bidi="hi-IN"/>
        </w:rPr>
        <w:t>ПОЛОЖЕННЯ</w:t>
      </w:r>
    </w:p>
    <w:p w:rsidR="00D4790A" w:rsidRPr="00672131" w:rsidRDefault="00D4790A" w:rsidP="00B54B48">
      <w:pPr>
        <w:tabs>
          <w:tab w:val="left" w:pos="851"/>
          <w:tab w:val="left" w:pos="993"/>
        </w:tabs>
        <w:jc w:val="center"/>
        <w:rPr>
          <w:rFonts w:ascii="Times New Roman" w:hAnsi="Times New Roman" w:cs="Times New Roman"/>
          <w:b/>
          <w:bCs/>
          <w:color w:val="000000"/>
        </w:rPr>
      </w:pPr>
      <w:r w:rsidRPr="00672131">
        <w:rPr>
          <w:rFonts w:ascii="Times New Roman" w:hAnsi="Times New Roman" w:cs="Times New Roman"/>
          <w:b/>
          <w:bCs/>
          <w:color w:val="000000"/>
        </w:rPr>
        <w:t>про відділ бухгалтерського обліку та звітності</w:t>
      </w:r>
    </w:p>
    <w:p w:rsidR="00D4790A" w:rsidRPr="00672131" w:rsidRDefault="00D4790A" w:rsidP="00B54B48">
      <w:pPr>
        <w:tabs>
          <w:tab w:val="left" w:pos="851"/>
          <w:tab w:val="left" w:pos="993"/>
        </w:tabs>
        <w:jc w:val="center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kern w:val="2"/>
          <w:lang w:eastAsia="hi-IN" w:bidi="hi-IN"/>
        </w:rPr>
        <w:t xml:space="preserve">виконавчого комітету Вараської міської ради </w:t>
      </w:r>
    </w:p>
    <w:p w:rsidR="00D4790A" w:rsidRPr="00672131" w:rsidRDefault="00D4790A" w:rsidP="008C6C22">
      <w:pPr>
        <w:keepNext/>
        <w:widowControl w:val="0"/>
        <w:suppressAutoHyphens/>
        <w:autoSpaceDE w:val="0"/>
        <w:spacing w:line="100" w:lineRule="atLeast"/>
        <w:jc w:val="center"/>
        <w:rPr>
          <w:rFonts w:ascii="Times New Roman" w:hAnsi="Times New Roman" w:cs="Times New Roman"/>
          <w:b/>
          <w:bCs/>
          <w:kern w:val="2"/>
          <w:lang w:eastAsia="hi-IN" w:bidi="hi-IN"/>
        </w:rPr>
      </w:pPr>
    </w:p>
    <w:p w:rsidR="00D4790A" w:rsidRPr="00672131" w:rsidRDefault="00D4790A" w:rsidP="008C6C22">
      <w:pPr>
        <w:keepNext/>
        <w:widowControl w:val="0"/>
        <w:suppressAutoHyphens/>
        <w:autoSpaceDE w:val="0"/>
        <w:spacing w:line="100" w:lineRule="atLeast"/>
        <w:jc w:val="center"/>
        <w:rPr>
          <w:rFonts w:ascii="Times New Roman" w:hAnsi="Times New Roman" w:cs="Times New Roman"/>
          <w:b/>
          <w:bCs/>
          <w:kern w:val="2"/>
          <w:lang w:eastAsia="hi-IN" w:bidi="hi-IN"/>
        </w:rPr>
      </w:pPr>
      <w:r w:rsidRPr="00672131">
        <w:rPr>
          <w:rFonts w:ascii="Times New Roman" w:hAnsi="Times New Roman" w:cs="Times New Roman"/>
          <w:b/>
          <w:bCs/>
          <w:kern w:val="2"/>
          <w:lang w:eastAsia="hi-IN" w:bidi="hi-IN"/>
        </w:rPr>
        <w:t>32</w:t>
      </w:r>
      <w:r w:rsidRPr="00672131">
        <w:rPr>
          <w:rFonts w:ascii="Times New Roman" w:hAnsi="Times New Roman" w:cs="Times New Roman"/>
          <w:b/>
          <w:bCs/>
          <w:kern w:val="2"/>
          <w:lang w:val="ru-RU" w:eastAsia="hi-IN" w:bidi="hi-IN"/>
        </w:rPr>
        <w:t>0</w:t>
      </w:r>
      <w:r w:rsidRPr="00672131">
        <w:rPr>
          <w:rFonts w:ascii="Times New Roman" w:hAnsi="Times New Roman" w:cs="Times New Roman"/>
          <w:b/>
          <w:bCs/>
          <w:kern w:val="2"/>
          <w:lang w:eastAsia="hi-IN" w:bidi="hi-IN"/>
        </w:rPr>
        <w:t>0-П-01</w:t>
      </w:r>
    </w:p>
    <w:p w:rsidR="00D4790A" w:rsidRPr="00D5318D" w:rsidRDefault="00D4790A">
      <w:pPr>
        <w:pStyle w:val="TOC1"/>
        <w:tabs>
          <w:tab w:val="left" w:pos="440"/>
          <w:tab w:val="right" w:leader="dot" w:pos="991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672131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fldChar w:fldCharType="begin"/>
      </w:r>
      <w:r w:rsidRPr="00672131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instrText xml:space="preserve"> TOC \o "1-1" \h \z \u </w:instrText>
      </w:r>
      <w:r w:rsidRPr="00672131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fldChar w:fldCharType="separate"/>
      </w:r>
      <w:hyperlink w:anchor="_Toc65585900" w:history="1">
        <w:r w:rsidRPr="00D466C6">
          <w:rPr>
            <w:rStyle w:val="Hyperlink"/>
            <w:rFonts w:cs="Calibri"/>
            <w:noProof/>
          </w:rPr>
          <w:t>1</w:t>
        </w:r>
        <w:r w:rsidRPr="00D5318D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D466C6">
          <w:rPr>
            <w:rStyle w:val="Hyperlink"/>
            <w:rFonts w:cs="Calibri"/>
            <w:noProof/>
          </w:rPr>
          <w:t>Загальні положення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4790A" w:rsidRPr="00D5318D" w:rsidRDefault="00D4790A">
      <w:pPr>
        <w:pStyle w:val="TOC1"/>
        <w:tabs>
          <w:tab w:val="left" w:pos="440"/>
          <w:tab w:val="right" w:leader="dot" w:pos="991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01" w:history="1">
        <w:r w:rsidRPr="00D466C6">
          <w:rPr>
            <w:rStyle w:val="Hyperlink"/>
            <w:rFonts w:cs="Calibri"/>
            <w:noProof/>
          </w:rPr>
          <w:t>2</w:t>
        </w:r>
        <w:r w:rsidRPr="00D5318D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D466C6">
          <w:rPr>
            <w:rStyle w:val="Hyperlink"/>
            <w:rFonts w:cs="Calibri"/>
            <w:noProof/>
          </w:rPr>
          <w:t>Завдання Відділу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4790A" w:rsidRPr="00D5318D" w:rsidRDefault="00D4790A">
      <w:pPr>
        <w:pStyle w:val="TOC1"/>
        <w:tabs>
          <w:tab w:val="left" w:pos="440"/>
          <w:tab w:val="right" w:leader="dot" w:pos="991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02" w:history="1">
        <w:r w:rsidRPr="00D466C6">
          <w:rPr>
            <w:rStyle w:val="Hyperlink"/>
            <w:rFonts w:cs="Calibri"/>
            <w:noProof/>
          </w:rPr>
          <w:t>3</w:t>
        </w:r>
        <w:r w:rsidRPr="00D5318D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D466C6">
          <w:rPr>
            <w:rStyle w:val="Hyperlink"/>
            <w:rFonts w:cs="Calibri"/>
            <w:noProof/>
          </w:rPr>
          <w:t>Функції Відділу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4790A" w:rsidRPr="00D5318D" w:rsidRDefault="00D4790A">
      <w:pPr>
        <w:pStyle w:val="TOC1"/>
        <w:tabs>
          <w:tab w:val="left" w:pos="440"/>
          <w:tab w:val="right" w:leader="dot" w:pos="991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03" w:history="1">
        <w:r w:rsidRPr="00D466C6">
          <w:rPr>
            <w:rStyle w:val="Hyperlink"/>
            <w:rFonts w:cs="Calibri"/>
            <w:noProof/>
          </w:rPr>
          <w:t>4</w:t>
        </w:r>
        <w:r w:rsidRPr="00D5318D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D466C6">
          <w:rPr>
            <w:rStyle w:val="Hyperlink"/>
            <w:rFonts w:cs="Calibri"/>
            <w:noProof/>
          </w:rPr>
          <w:t>Права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4790A" w:rsidRPr="00D5318D" w:rsidRDefault="00D4790A">
      <w:pPr>
        <w:pStyle w:val="TOC1"/>
        <w:tabs>
          <w:tab w:val="left" w:pos="440"/>
          <w:tab w:val="right" w:leader="dot" w:pos="991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04" w:history="1">
        <w:r w:rsidRPr="00D466C6">
          <w:rPr>
            <w:rStyle w:val="Hyperlink"/>
            <w:rFonts w:cs="Calibri"/>
            <w:noProof/>
          </w:rPr>
          <w:t>5</w:t>
        </w:r>
        <w:r w:rsidRPr="00D5318D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D466C6">
          <w:rPr>
            <w:rStyle w:val="Hyperlink"/>
            <w:rFonts w:cs="Calibri"/>
            <w:noProof/>
          </w:rPr>
          <w:t>Відповідальність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4790A" w:rsidRPr="00D5318D" w:rsidRDefault="00D4790A">
      <w:pPr>
        <w:pStyle w:val="TOC1"/>
        <w:tabs>
          <w:tab w:val="left" w:pos="440"/>
          <w:tab w:val="right" w:leader="dot" w:pos="991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05" w:history="1">
        <w:r w:rsidRPr="00D466C6">
          <w:rPr>
            <w:rStyle w:val="Hyperlink"/>
            <w:rFonts w:cs="Calibri"/>
            <w:noProof/>
          </w:rPr>
          <w:t>6</w:t>
        </w:r>
        <w:r w:rsidRPr="00D5318D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D466C6">
          <w:rPr>
            <w:rStyle w:val="Hyperlink"/>
            <w:rFonts w:cs="Calibri"/>
            <w:noProof/>
          </w:rPr>
          <w:t>Взаємовідносини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4790A" w:rsidRPr="00D5318D" w:rsidRDefault="00D4790A">
      <w:pPr>
        <w:pStyle w:val="TOC1"/>
        <w:tabs>
          <w:tab w:val="left" w:pos="440"/>
          <w:tab w:val="right" w:leader="dot" w:pos="991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06" w:history="1">
        <w:r w:rsidRPr="00D466C6">
          <w:rPr>
            <w:rStyle w:val="Hyperlink"/>
            <w:rFonts w:cs="Calibri"/>
            <w:noProof/>
          </w:rPr>
          <w:t>7</w:t>
        </w:r>
        <w:r w:rsidRPr="00D5318D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D466C6">
          <w:rPr>
            <w:rStyle w:val="Hyperlink"/>
            <w:rFonts w:cs="Calibri"/>
            <w:noProof/>
          </w:rPr>
          <w:t>Заключні положення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4790A" w:rsidRPr="00D5318D" w:rsidRDefault="00D4790A">
      <w:pPr>
        <w:pStyle w:val="TOC1"/>
        <w:tabs>
          <w:tab w:val="left" w:pos="440"/>
          <w:tab w:val="right" w:leader="dot" w:pos="991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hyperlink w:anchor="_Toc65585907" w:history="1">
        <w:r w:rsidRPr="00D466C6">
          <w:rPr>
            <w:rStyle w:val="Hyperlink"/>
            <w:rFonts w:cs="Calibri"/>
            <w:noProof/>
          </w:rPr>
          <w:t>8</w:t>
        </w:r>
        <w:r w:rsidRPr="00D5318D">
          <w:rPr>
            <w:rFonts w:cs="Times New Roman"/>
            <w:b w:val="0"/>
            <w:bCs w:val="0"/>
            <w:caps w:val="0"/>
            <w:noProof/>
            <w:sz w:val="22"/>
            <w:szCs w:val="22"/>
          </w:rPr>
          <w:tab/>
        </w:r>
        <w:r w:rsidRPr="00D466C6">
          <w:rPr>
            <w:rStyle w:val="Hyperlink"/>
            <w:rFonts w:cs="Calibri"/>
            <w:noProof/>
          </w:rPr>
          <w:t>Додаток. Схема організаційної структури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_Toc65585907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4790A" w:rsidRPr="00672131" w:rsidRDefault="00D4790A" w:rsidP="009C20E9">
      <w:pPr>
        <w:suppressAutoHyphens/>
        <w:spacing w:line="100" w:lineRule="atLeast"/>
        <w:rPr>
          <w:rFonts w:ascii="Times New Roman" w:hAnsi="Times New Roman" w:cs="Times New Roman"/>
          <w:kern w:val="1"/>
          <w:lang w:eastAsia="hi-IN" w:bidi="hi-IN"/>
        </w:rPr>
      </w:pPr>
      <w:r w:rsidRPr="00672131">
        <w:rPr>
          <w:rFonts w:ascii="Times New Roman" w:hAnsi="Times New Roman" w:cs="Times New Roman"/>
          <w:kern w:val="1"/>
          <w:lang w:eastAsia="hi-IN" w:bidi="hi-IN"/>
        </w:rPr>
        <w:fldChar w:fldCharType="end"/>
      </w:r>
    </w:p>
    <w:p w:rsidR="00D4790A" w:rsidRPr="00672131" w:rsidRDefault="00D4790A" w:rsidP="003E3E67">
      <w:pPr>
        <w:suppressAutoHyphens/>
        <w:spacing w:line="100" w:lineRule="atLeast"/>
        <w:jc w:val="center"/>
        <w:rPr>
          <w:rFonts w:ascii="Times New Roman" w:hAnsi="Times New Roman" w:cs="Times New Roman"/>
          <w:kern w:val="1"/>
          <w:lang w:eastAsia="hi-IN" w:bidi="hi-IN"/>
        </w:rPr>
      </w:pPr>
      <w:r w:rsidRPr="00672131">
        <w:rPr>
          <w:rFonts w:ascii="Times New Roman" w:hAnsi="Times New Roman" w:cs="Times New Roman"/>
          <w:kern w:val="1"/>
          <w:lang w:eastAsia="hi-IN" w:bidi="hi-IN"/>
        </w:rPr>
        <w:t xml:space="preserve">В документі </w:t>
      </w:r>
      <w:fldSimple w:instr=" NUMPAGES   \* MERGEFORMAT ">
        <w:r w:rsidRPr="00672131">
          <w:rPr>
            <w:rFonts w:ascii="Times New Roman" w:hAnsi="Times New Roman" w:cs="Times New Roman"/>
            <w:noProof/>
            <w:kern w:val="1"/>
            <w:lang w:eastAsia="hi-IN"/>
          </w:rPr>
          <w:t>8</w:t>
        </w:r>
      </w:fldSimple>
      <w:r w:rsidRPr="00672131">
        <w:rPr>
          <w:rFonts w:ascii="Times New Roman" w:hAnsi="Times New Roman" w:cs="Times New Roman"/>
          <w:kern w:val="1"/>
          <w:lang w:eastAsia="hi-IN" w:bidi="hi-IN"/>
        </w:rPr>
        <w:t xml:space="preserve"> сторінок.</w:t>
      </w:r>
    </w:p>
    <w:p w:rsidR="00D4790A" w:rsidRPr="00672131" w:rsidRDefault="00D4790A" w:rsidP="008C6C22">
      <w:pPr>
        <w:keepNext/>
        <w:widowControl w:val="0"/>
        <w:suppressAutoHyphens/>
        <w:autoSpaceDE w:val="0"/>
        <w:spacing w:line="100" w:lineRule="atLeast"/>
        <w:jc w:val="center"/>
        <w:rPr>
          <w:rFonts w:ascii="Times New Roman" w:hAnsi="Times New Roman" w:cs="Times New Roman"/>
          <w:b/>
          <w:bCs/>
          <w:kern w:val="2"/>
          <w:lang w:eastAsia="hi-IN" w:bidi="hi-IN"/>
        </w:rPr>
      </w:pPr>
      <w:r w:rsidRPr="00672131">
        <w:rPr>
          <w:rFonts w:ascii="Times New Roman" w:hAnsi="Times New Roman" w:cs="Times New Roman"/>
          <w:b/>
          <w:bCs/>
          <w:kern w:val="2"/>
          <w:lang w:eastAsia="hi-IN" w:bidi="hi-IN"/>
        </w:rPr>
        <w:br w:type="page"/>
      </w:r>
    </w:p>
    <w:p w:rsidR="00D4790A" w:rsidRPr="00672131" w:rsidRDefault="00D4790A" w:rsidP="00C06966">
      <w:pPr>
        <w:pStyle w:val="Heading1"/>
      </w:pPr>
      <w:bookmarkStart w:id="0" w:name="_Toc65585900"/>
      <w:r w:rsidRPr="00672131">
        <w:t>Загальні положення</w:t>
      </w:r>
      <w:bookmarkEnd w:id="0"/>
    </w:p>
    <w:p w:rsidR="00D4790A" w:rsidRPr="00672131" w:rsidRDefault="00D4790A" w:rsidP="009C20E9">
      <w:pPr>
        <w:pStyle w:val="Heading2"/>
        <w:rPr>
          <w:lang w:val="uk-UA"/>
        </w:rPr>
      </w:pPr>
      <w:r w:rsidRPr="00672131">
        <w:rPr>
          <w:lang w:val="uk-UA"/>
        </w:rPr>
        <w:t>Відділ бухгалтерського обліку та звітності виконавчого комітету Вараської міської ради (надалі – Відділ) є виконавчим органом Вараської міської ради, без статусу юридичної особи, який утворений відповідно до рішення Вараської міської ради від 24.02.2021 № 110.</w:t>
      </w:r>
    </w:p>
    <w:p w:rsidR="00D4790A" w:rsidRPr="00672131" w:rsidRDefault="00D4790A" w:rsidP="009C20E9">
      <w:pPr>
        <w:pStyle w:val="Heading2"/>
        <w:rPr>
          <w:lang w:val="uk-UA"/>
        </w:rPr>
      </w:pPr>
      <w:r w:rsidRPr="00672131">
        <w:rPr>
          <w:lang w:val="uk-UA"/>
        </w:rPr>
        <w:t>Структура, чисельність та витрати на утримання Відділу затверджується рішенням міської ради.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Припинення діяльності відділу</w:t>
      </w:r>
      <w:r w:rsidRPr="00672131">
        <w:rPr>
          <w:spacing w:val="-2"/>
          <w:lang w:val="uk-UA"/>
        </w:rPr>
        <w:t xml:space="preserve">(ліквідація) чи реорганізація здійснюється </w:t>
      </w:r>
      <w:r w:rsidRPr="00672131">
        <w:rPr>
          <w:lang w:val="uk-UA"/>
        </w:rPr>
        <w:t>у встановленому порядку відповідно до вимог чинного законодавства України.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Відділ під</w:t>
      </w:r>
      <w:bookmarkStart w:id="1" w:name="_GoBack"/>
      <w:bookmarkEnd w:id="1"/>
      <w:r w:rsidRPr="00672131">
        <w:rPr>
          <w:lang w:val="uk-UA"/>
        </w:rPr>
        <w:t xml:space="preserve">контрольний і підзвітний міській раді, підпорядкований виконавчому комітету міської ради, міському голові, керуючому справами виконавчого комітету. 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 xml:space="preserve">Роботу Відділу координує і спрямовує </w:t>
      </w:r>
      <w:r w:rsidRPr="00672131">
        <w:rPr>
          <w:kern w:val="2"/>
          <w:lang w:val="uk-UA" w:eastAsia="hi-IN" w:bidi="hi-IN"/>
        </w:rPr>
        <w:t>керуючий справами виконавчого комітету</w:t>
      </w:r>
      <w:r w:rsidRPr="00672131">
        <w:rPr>
          <w:lang w:val="uk-UA"/>
        </w:rPr>
        <w:t xml:space="preserve">, відповідно до розподілу функціональних обов’язків. 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Відділ очолює начальник відділу – головний бухгалтер, який призначається на посаду та звільняється з посади міським головою в порядку передбаченому чинним законодавством України.</w:t>
      </w:r>
    </w:p>
    <w:p w:rsidR="00D4790A" w:rsidRPr="00672131" w:rsidRDefault="00D4790A" w:rsidP="00625AC3">
      <w:pPr>
        <w:pStyle w:val="Heading2"/>
        <w:numPr>
          <w:ilvl w:val="0"/>
          <w:numId w:val="0"/>
        </w:numPr>
        <w:ind w:left="708" w:firstLine="1"/>
        <w:rPr>
          <w:lang w:val="uk-UA"/>
        </w:rPr>
      </w:pPr>
      <w:r w:rsidRPr="00672131">
        <w:rPr>
          <w:lang w:val="uk-UA"/>
        </w:rPr>
        <w:t xml:space="preserve">Кваліфікаційні вимоги: вища освіта не нижче ступеня магістра, спеціаліста відповідного професійного спрямування (фінанси, фінанси і кредит, облік і аудит). Вільне володіння державною мовою. Стаж роботи на службі в органах місцевого самоврядування, на посадах державної служби або досвід роботи на керівних посадах підприємств, установ та організацій незалежно від форми власності не менше 2 років. 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Працівники Відділу призначаються на посаду і звільняються з посади міським головою в порядку передбаченому чинним законодавством України.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Кваліфікаційні вимоги заступника начальника відділу: вища освіта не нижче ступеня магістра, спеціаліста відповідного професійного спрямування (фінанси, фінанси і кредит, облік і аудит). Вільне володіння державною мовою. Стаж роботи на службі в органах місцевого самоврядування, на посадах державної служби або досвід роботи на керівних посадах підприємств, установ та організацій незалежно від форми власності не менше 2 років.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Кваліфікаційні вимоги головного спеціаліста відділу: вища освіта не нижче ступеня бакалавра, спеціаліста відповідного професійного спрямування (фінанси, фінанси і кредит, облік і аудит). Вільне володіння державною мовою. Без вимог до стажу роботи.</w:t>
      </w:r>
    </w:p>
    <w:p w:rsidR="00D4790A" w:rsidRPr="00672131" w:rsidRDefault="00D4790A" w:rsidP="009C20E9">
      <w:pPr>
        <w:pStyle w:val="Heading2"/>
        <w:widowControl/>
        <w:suppressAutoHyphens w:val="0"/>
        <w:spacing w:after="0"/>
        <w:ind w:left="576" w:hanging="576"/>
        <w:rPr>
          <w:lang w:val="uk-UA"/>
        </w:rPr>
      </w:pPr>
      <w:r w:rsidRPr="00672131">
        <w:rPr>
          <w:lang w:val="uk-UA"/>
        </w:rPr>
        <w:t>У своїй діяльності Відділ керується: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Конституцією України;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Конвенцією про захист прав людини і основоположних свобод;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Європейською хартією місцевого самоврядування;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іншими міжнародними договорами та правовими актами, ратифікованими Верховною Радою України;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Кодексом цивільного захисту України;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Законами України: «Про місцеве самоврядування в Україні», «Про службу в органах місцевого самоврядування», «Про запобігання корупції», «Про доступ до публічної інформації»;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іншими Законами України, постановами Верховної Ради України, актами Президента України, декретами, постановами і розпорядженнями Кабінету Міністрів України;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розпорядженнями голови обласної ради, рішеннями обласної ради, рішеннями міської ради і виконавчого комітету, розпорядженнями міського голови;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стандартом ISO 9001:2015;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цим Положенням, посадовими інструкціями працівників Відділу;</w:t>
      </w:r>
    </w:p>
    <w:p w:rsidR="00D4790A" w:rsidRPr="00672131" w:rsidRDefault="00D4790A" w:rsidP="009C20E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>іншими нормативно-правовими актами.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 xml:space="preserve">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Відділу. 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Місцезнаходження Відділу: 34400, Рівненська область, м. Вараш, майдан Незалежності, буд.1.</w:t>
      </w:r>
    </w:p>
    <w:p w:rsidR="00D4790A" w:rsidRPr="00672131" w:rsidRDefault="00D4790A" w:rsidP="00C06966">
      <w:pPr>
        <w:pStyle w:val="Heading1"/>
      </w:pPr>
      <w:bookmarkStart w:id="2" w:name="_Toc65585901"/>
      <w:r w:rsidRPr="00672131">
        <w:t>Завдання Відділу</w:t>
      </w:r>
      <w:bookmarkEnd w:id="2"/>
    </w:p>
    <w:p w:rsidR="00D4790A" w:rsidRPr="00672131" w:rsidRDefault="00D4790A" w:rsidP="00C06966">
      <w:pPr>
        <w:pStyle w:val="Heading2"/>
        <w:rPr>
          <w:kern w:val="2"/>
          <w:lang w:val="uk-UA" w:eastAsia="hi-IN" w:bidi="hi-IN"/>
        </w:rPr>
      </w:pPr>
      <w:r w:rsidRPr="00672131">
        <w:rPr>
          <w:lang w:val="uk-UA"/>
        </w:rPr>
        <w:t>Ведення бухгалтерського обліку фінансово-господарської діяльності бюджетної установи з урахуванням особливостей діяльності органів місцевого самоврядування та складення звітності.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Відображення у документах достовірної та у повному обсязі інформації про господарські операції і результати діяльності, необхідної для оперативного управління бюджетними призначеннями (асигнуваннями) та фінансовими і матеріальними (нематеріальними) ресурсами.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Забезпечення дотримання бюджетного законодавства при взятті бюджетних зобов’язань, своєчасного подання на реєстрацію таких зобов’язань, здійснення платежів відповідно до взятих бюджетних зобов’язань, достовірного та у повному обсязі відображення операцій у бухгалтерському обліку та звітності.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Забезпечення контролю за наявністю і рухом майна, використанням фінансових і матеріальних (нематеріальних) ресурсів відповідно до затверджених нормативів і кошторисів.</w:t>
      </w:r>
    </w:p>
    <w:p w:rsidR="00D4790A" w:rsidRPr="00672131" w:rsidRDefault="00D4790A" w:rsidP="00C06966">
      <w:pPr>
        <w:pStyle w:val="Heading1"/>
      </w:pPr>
      <w:bookmarkStart w:id="3" w:name="_Toc65585902"/>
      <w:r w:rsidRPr="00672131">
        <w:t>Функції Відділу</w:t>
      </w:r>
      <w:bookmarkEnd w:id="3"/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 ведення бухгалтерського обліку відповідно до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обліку, в тому числі з використанням уніфікованої автоматизованої системи бухгалтерського обліку та звітності.</w:t>
      </w:r>
    </w:p>
    <w:p w:rsidR="00D4790A" w:rsidRPr="00672131" w:rsidRDefault="00D4790A" w:rsidP="00C06966">
      <w:pPr>
        <w:pStyle w:val="Heading2"/>
        <w:rPr>
          <w:shd w:val="clear" w:color="auto" w:fill="FFFFFF"/>
          <w:lang w:val="uk-UA"/>
        </w:rPr>
      </w:pPr>
      <w:r>
        <w:rPr>
          <w:lang w:val="uk-UA"/>
        </w:rPr>
        <w:t>З</w:t>
      </w:r>
      <w:r w:rsidRPr="00672131">
        <w:rPr>
          <w:lang w:val="uk-UA"/>
        </w:rPr>
        <w:t xml:space="preserve">дійснює </w:t>
      </w:r>
      <w:r w:rsidRPr="00672131">
        <w:rPr>
          <w:shd w:val="clear" w:color="auto" w:fill="FFFFFF"/>
          <w:lang w:val="uk-UA"/>
        </w:rPr>
        <w:t>складання, затвердження та подання мережі (зміни до мережі) розпорядників коштів місцевих бюджетів.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 w:rsidRPr="00672131">
        <w:rPr>
          <w:shd w:val="clear" w:color="auto" w:fill="FFFFFF"/>
          <w:lang w:val="uk-UA"/>
        </w:rPr>
        <w:t xml:space="preserve"> складання, затвердження кошторисів, планів асигнувань загального фонду місцевих бюджетів, планів спеціального фонду місцевих бюджетів, зведення показників спеціального фонду кошторису (довідок змін до них) та подання до органів Казначейства та фінансового органу. 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>
        <w:rPr>
          <w:lang w:val="uk-UA"/>
        </w:rPr>
        <w:t xml:space="preserve"> </w:t>
      </w:r>
      <w:r w:rsidRPr="00672131">
        <w:rPr>
          <w:lang w:val="uk-UA"/>
        </w:rPr>
        <w:t>забезпечення своєчасного розподілу коштів розпорядникам бюджетних коштів нижчого рівня та одержувачам бюджетних коштів в межах затверджених асигнувань на відповідний рік.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 w:rsidRPr="00672131">
        <w:rPr>
          <w:shd w:val="clear" w:color="auto" w:fill="FFFFFF"/>
          <w:lang w:val="uk-UA"/>
        </w:rPr>
        <w:t xml:space="preserve"> с</w:t>
      </w:r>
      <w:r w:rsidRPr="00672131">
        <w:rPr>
          <w:lang w:val="uk-UA"/>
        </w:rPr>
        <w:t>кладання та подання до фінансового органу бюджетних запитів, проєктів кошторисів та розрахунків до них на розгляд та включення до проєкту бюджету міста.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 xml:space="preserve"> Здійснює</w:t>
      </w:r>
      <w:r w:rsidRPr="00672131">
        <w:rPr>
          <w:shd w:val="clear" w:color="auto" w:fill="FFFFFF"/>
          <w:lang w:val="uk-UA"/>
        </w:rPr>
        <w:t xml:space="preserve"> п</w:t>
      </w:r>
      <w:r w:rsidRPr="00672131">
        <w:rPr>
          <w:lang w:val="uk-UA"/>
        </w:rPr>
        <w:t>роведення аналізу бюджетних запитів та пропозицій наданих розпорядниками бюджетних коштів нижчого рівня та одержувачами бюджетних коштів.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>
        <w:rPr>
          <w:lang w:val="uk-UA"/>
        </w:rPr>
        <w:t xml:space="preserve"> </w:t>
      </w:r>
      <w:r w:rsidRPr="00672131">
        <w:rPr>
          <w:lang w:val="uk-UA"/>
        </w:rPr>
        <w:t>проведення прийому фінансової та бюджетної звітності розпорядників бюджетних коштів нижчого рівня та одержувачів бюджетних коштів.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>
        <w:rPr>
          <w:lang w:val="uk-UA"/>
        </w:rPr>
        <w:t xml:space="preserve"> </w:t>
      </w:r>
      <w:r w:rsidRPr="00672131">
        <w:rPr>
          <w:lang w:val="uk-UA"/>
        </w:rPr>
        <w:t>складання на підставі даних бухгалтерського обліку фінансової та бюджетної звітності, а також державної статистичної, зведеної та іншої звітності (звіти фондів) в порядку, встановленому законодавством.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>
        <w:rPr>
          <w:lang w:val="uk-UA"/>
        </w:rPr>
        <w:t xml:space="preserve"> </w:t>
      </w:r>
      <w:r w:rsidRPr="00672131">
        <w:rPr>
          <w:lang w:val="uk-UA"/>
        </w:rPr>
        <w:t>своєчасне нарахування та виплату заробітної плати та інших виплат працівникам виконавчого комітету Вараської міської ради.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>
        <w:rPr>
          <w:lang w:val="uk-UA"/>
        </w:rPr>
        <w:t xml:space="preserve"> </w:t>
      </w:r>
      <w:r w:rsidRPr="00672131">
        <w:rPr>
          <w:lang w:val="uk-UA"/>
        </w:rPr>
        <w:t>поточний контроль за:</w:t>
      </w:r>
    </w:p>
    <w:p w:rsidR="00D4790A" w:rsidRPr="00672131" w:rsidRDefault="00D4790A" w:rsidP="00C06966">
      <w:pPr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дотриманням бюджетного законодавства при взятті бюджетних зобов'язань, їх реєстрації в органах</w:t>
      </w:r>
      <w:r w:rsidRPr="00672131">
        <w:rPr>
          <w:rStyle w:val="apple-converted-space"/>
          <w:rFonts w:ascii="Times New Roman" w:hAnsi="Times New Roman"/>
          <w:color w:val="000000"/>
        </w:rPr>
        <w:t> </w:t>
      </w:r>
      <w:hyperlink r:id="rId7" w:tgtFrame="_top" w:history="1">
        <w:r w:rsidRPr="00672131">
          <w:rPr>
            <w:rStyle w:val="Hyperlink"/>
            <w:rFonts w:ascii="Times New Roman" w:hAnsi="Times New Roman"/>
            <w:color w:val="000000"/>
            <w:u w:val="none"/>
          </w:rPr>
          <w:t>Казначейства</w:t>
        </w:r>
      </w:hyperlink>
      <w:r w:rsidRPr="00672131">
        <w:rPr>
          <w:rStyle w:val="apple-converted-space"/>
          <w:rFonts w:ascii="Times New Roman" w:hAnsi="Times New Roman"/>
          <w:color w:val="000000"/>
        </w:rPr>
        <w:t> </w:t>
      </w:r>
      <w:r w:rsidRPr="00672131">
        <w:rPr>
          <w:rFonts w:ascii="Times New Roman" w:hAnsi="Times New Roman" w:cs="Times New Roman"/>
          <w:color w:val="000000"/>
        </w:rPr>
        <w:t>та здійсненням платежів відповідно до взятих бюджетних зобов'язань;</w:t>
      </w:r>
    </w:p>
    <w:p w:rsidR="00D4790A" w:rsidRPr="00672131" w:rsidRDefault="00D4790A" w:rsidP="00C06966">
      <w:pPr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правильністю зарахування та використання власних надходжень бюджетної установи;</w:t>
      </w:r>
    </w:p>
    <w:p w:rsidR="00D4790A" w:rsidRPr="00672131" w:rsidRDefault="00D4790A" w:rsidP="00C06966">
      <w:pPr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веденням бухгалтерського обліку, складенням фінансової та бюджетної звітності, дотриманням бюджетного законодавства та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 бухгалтерськими службами бюджетних установ, які підпорядковані бюджетній установі.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 своєчасне подання звітності.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>
        <w:rPr>
          <w:lang w:val="uk-UA"/>
        </w:rPr>
        <w:t xml:space="preserve"> </w:t>
      </w:r>
      <w:r w:rsidRPr="00672131">
        <w:rPr>
          <w:lang w:val="uk-UA"/>
        </w:rPr>
        <w:t>своєчасне та у повному обсязі перерахування податків і зборів (обов'язкових платежів) до відповідних бюджетів.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 w:rsidRPr="00672131">
        <w:rPr>
          <w:shd w:val="clear" w:color="auto" w:fill="FFFFFF"/>
          <w:lang w:val="uk-UA"/>
        </w:rPr>
        <w:t xml:space="preserve"> з</w:t>
      </w:r>
      <w:r w:rsidRPr="00672131">
        <w:rPr>
          <w:lang w:val="uk-UA"/>
        </w:rPr>
        <w:t xml:space="preserve">абезпечення дотримання вимог нормативно-правових актів щодо: </w:t>
      </w:r>
    </w:p>
    <w:p w:rsidR="00D4790A" w:rsidRPr="00672131" w:rsidRDefault="00D4790A" w:rsidP="00C06966">
      <w:pPr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використання фінансових, матеріальних (нематеріальних) та інформаційних ресурсів під час прийняття та оформлення документів щодо проведення господарських операцій;</w:t>
      </w:r>
    </w:p>
    <w:p w:rsidR="00D4790A" w:rsidRPr="00672131" w:rsidRDefault="00D4790A" w:rsidP="00C06966">
      <w:pPr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інвентаризації необоротних активів, товарно-</w:t>
      </w:r>
      <w:r w:rsidRPr="00672131">
        <w:rPr>
          <w:rStyle w:val="Strong"/>
          <w:rFonts w:ascii="Times New Roman" w:hAnsi="Times New Roman"/>
          <w:b w:val="0"/>
          <w:color w:val="000000"/>
        </w:rPr>
        <w:t>матеріальних</w:t>
      </w:r>
      <w:r w:rsidRPr="00672131">
        <w:rPr>
          <w:rFonts w:ascii="Times New Roman" w:hAnsi="Times New Roman" w:cs="Times New Roman"/>
          <w:color w:val="000000"/>
        </w:rPr>
        <w:t xml:space="preserve"> цінностей, грошових коштів, документів, розрахунків та інших статей балансу.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</w:t>
      </w:r>
      <w:r>
        <w:rPr>
          <w:lang w:val="uk-UA"/>
        </w:rPr>
        <w:t xml:space="preserve"> </w:t>
      </w:r>
      <w:r w:rsidRPr="00672131">
        <w:rPr>
          <w:lang w:val="uk-UA"/>
        </w:rPr>
        <w:t>проведення аналізу даних бухгалтерського обліку та звітності, у тому числі зведеної звітності, щодо причин зростання дебіторської та кредиторської заборгованості, розроблення та здійснення заходів щодо стягнення дебіторської та погашення кредиторської заборгованості, організація та проведення робіт з її списання відповідно до законодавства.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Забезпечує:</w:t>
      </w:r>
    </w:p>
    <w:p w:rsidR="00D4790A" w:rsidRPr="00672131" w:rsidRDefault="00D4790A" w:rsidP="00C06966">
      <w:pPr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дотримання порядку проведення розрахунків за товари, роботи та послуги, що закуповуються за бюджетні кошти;</w:t>
      </w:r>
    </w:p>
    <w:p w:rsidR="00D4790A" w:rsidRPr="00672131" w:rsidRDefault="00D4790A" w:rsidP="00C06966">
      <w:pPr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достовірність та правильність оформлення інформації, включеної до реєстрів бюджетних зобов'язань та бюджетних фінансових зобов'язань;</w:t>
      </w:r>
    </w:p>
    <w:p w:rsidR="00D4790A" w:rsidRPr="00672131" w:rsidRDefault="00D4790A" w:rsidP="00C06966">
      <w:pPr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повноту та достовірність даних підтвердних документів, які формуються та подаються в процесі казначейського обслуговування;</w:t>
      </w:r>
    </w:p>
    <w:p w:rsidR="00D4790A" w:rsidRPr="00672131" w:rsidRDefault="00D4790A" w:rsidP="00C06966">
      <w:pPr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зберігання, оформлення та передачу до архіву оброблених первинних документів та облікових регістрів, які є підставою для відображення у бухгалтерському обліку операцій та складення звітності;</w:t>
      </w:r>
    </w:p>
    <w:p w:rsidR="00D4790A" w:rsidRPr="00672131" w:rsidRDefault="00D4790A" w:rsidP="00C06966">
      <w:pPr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</w:rPr>
      </w:pPr>
      <w:r w:rsidRPr="00672131">
        <w:rPr>
          <w:rFonts w:ascii="Times New Roman" w:hAnsi="Times New Roman" w:cs="Times New Roman"/>
          <w:color w:val="000000"/>
        </w:rPr>
        <w:t>користувачів у повному обсязі правдивою та неупередженою інформацією про фінансовий стан бюджетної установи, результати її діяльності та рух бюджетних коштів.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Бере участь у роботі з оформлення матеріалів щодо нестачі, крадіжки грошових коштів та майна, псування активів.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Розробляє та забезпечує здійснення заходів щодо дотримання та підвищення рівня фінансово-бюджетної дисципліни її працівників та працівників бухгалтерських служб бюджетних установ, які підпорядковані бюджетній установі.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Здійснює заходи щодо усунення порушень і недоліків, виявлених під час контрольних заходів, проведених державними органами та підрозділами бюджетної установи, що уповноважені здійснювати контроль за дотриманням вимог бюджетного законодавства.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Відповідно до ст.35 Закону України «Про статус депутатів місцевих рад» сприяти депутатам під час здійснення їх депутатської діяльності.</w:t>
      </w:r>
    </w:p>
    <w:p w:rsidR="00D4790A" w:rsidRPr="00672131" w:rsidRDefault="00D4790A" w:rsidP="007C488A">
      <w:pPr>
        <w:widowControl w:val="0"/>
        <w:suppressAutoHyphens/>
        <w:autoSpaceDE w:val="0"/>
        <w:spacing w:line="100" w:lineRule="atLeast"/>
        <w:ind w:firstLine="709"/>
        <w:jc w:val="center"/>
        <w:rPr>
          <w:rFonts w:ascii="Times New Roman" w:hAnsi="Times New Roman" w:cs="Times New Roman"/>
          <w:b/>
          <w:bCs/>
          <w:kern w:val="2"/>
          <w:lang w:eastAsia="hi-IN" w:bidi="hi-IN"/>
        </w:rPr>
      </w:pPr>
    </w:p>
    <w:p w:rsidR="00D4790A" w:rsidRPr="00672131" w:rsidRDefault="00D4790A" w:rsidP="00C06966">
      <w:pPr>
        <w:pStyle w:val="Heading1"/>
      </w:pPr>
      <w:bookmarkStart w:id="4" w:name="_Toc65585903"/>
      <w:r w:rsidRPr="00672131">
        <w:t>Права</w:t>
      </w:r>
      <w:bookmarkEnd w:id="4"/>
    </w:p>
    <w:p w:rsidR="00D4790A" w:rsidRPr="00672131" w:rsidRDefault="00D4790A" w:rsidP="007C488A">
      <w:pPr>
        <w:ind w:firstLine="709"/>
        <w:jc w:val="both"/>
        <w:rPr>
          <w:rFonts w:ascii="Times New Roman" w:hAnsi="Times New Roman" w:cs="Times New Roman"/>
        </w:rPr>
      </w:pPr>
      <w:r w:rsidRPr="00672131">
        <w:rPr>
          <w:rFonts w:ascii="Times New Roman" w:eastAsia="SimSun" w:hAnsi="Times New Roman" w:cs="Times New Roman"/>
          <w:kern w:val="2"/>
          <w:lang w:eastAsia="hi-IN" w:bidi="hi-IN"/>
        </w:rPr>
        <w:t xml:space="preserve">Посадові особи </w:t>
      </w:r>
      <w:r w:rsidRPr="00672131">
        <w:rPr>
          <w:rFonts w:ascii="Times New Roman" w:hAnsi="Times New Roman" w:cs="Times New Roman"/>
        </w:rPr>
        <w:t>Відділу мають право: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Одержувати у встановленому чинним законодавством України порядку від посадових осіб органів виконавчої влади та органів місцевого самоврядування, керівників підприємств, установ і організацій незалежно від форми власності документи, довідки, інші матеріали, необхідні для виконання покладених на Відділ завдань.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У разі покладання на Відділ функцій, що не передбачені цим Положенням, інформувати про це міського голову.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Залучати за узгодженням із керівником виконавчого органу міської ради відповідних спеціалістів для підготовки нормативних та інших документів, а також для розробки і здійснення заходів, які проводяться Відділом відповідно до покладених на нього завдань, а також у випадках, коли відповідні виконавчі органи міської ради чи посадові особи не надають документи, інші матеріали, необхідні для вирішення покладених завдань, з метою вжиття відповідних заходів.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Брати участь у пленарних засіданнях сесій міської ради, засіданнях постійних комісій міської ради та виконавчого комітету, нарадах, комісіях, робочих групах, утворених міською радою, її виконавчими органами, міським головою.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 xml:space="preserve">За дорученням міського голови, заступника міського голови, </w:t>
      </w:r>
      <w:r w:rsidRPr="00672131">
        <w:rPr>
          <w:kern w:val="2"/>
          <w:lang w:val="uk-UA" w:eastAsia="hi-IN" w:bidi="hi-IN"/>
        </w:rPr>
        <w:t>керуючого справами виконавчого комітету</w:t>
      </w:r>
      <w:r w:rsidRPr="00672131">
        <w:rPr>
          <w:lang w:val="uk-UA"/>
        </w:rPr>
        <w:t xml:space="preserve"> організовувати і проводити наради з посадовими особами виконавчих органів міської ради, підприємств, установ, організацій з питань, що належать до його компетенції.</w:t>
      </w:r>
    </w:p>
    <w:p w:rsidR="00D4790A" w:rsidRPr="00672131" w:rsidRDefault="00D4790A" w:rsidP="00C06966">
      <w:pPr>
        <w:pStyle w:val="Heading1"/>
      </w:pPr>
      <w:bookmarkStart w:id="5" w:name="_Toc65585904"/>
      <w:r w:rsidRPr="00672131">
        <w:t>Відповідальність</w:t>
      </w:r>
      <w:bookmarkEnd w:id="5"/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Працівники Відділу несуть відповідальність у порядку та обсязі, встановлених відповідними посадовими інструкціями відповідно до чинного законодавства України.</w:t>
      </w:r>
    </w:p>
    <w:p w:rsidR="00D4790A" w:rsidRPr="00672131" w:rsidRDefault="00D4790A" w:rsidP="009C20E9">
      <w:pPr>
        <w:pStyle w:val="Heading2"/>
        <w:rPr>
          <w:lang w:val="uk-UA"/>
        </w:rPr>
      </w:pPr>
      <w:r w:rsidRPr="00672131">
        <w:rPr>
          <w:lang w:val="uk-UA"/>
        </w:rPr>
        <w:t xml:space="preserve">Посадові особи Відділу повинні сумлінно виконувати свої службові обов'язки, шанобливо ставитися до громадян, керівників і співробітників, дотримуватися високої культури спілкування, не допускати дій і вчинків, які можуть зашкодити інтересам служби чи негативно вплинути на репутацію міської ради, її виконавчих органів та посадових осіб. </w:t>
      </w:r>
    </w:p>
    <w:p w:rsidR="00D4790A" w:rsidRPr="00672131" w:rsidRDefault="00D4790A" w:rsidP="009C20E9">
      <w:pPr>
        <w:pStyle w:val="Heading2"/>
        <w:rPr>
          <w:lang w:val="uk-UA"/>
        </w:rPr>
      </w:pPr>
      <w:r w:rsidRPr="00672131">
        <w:rPr>
          <w:lang w:val="uk-UA"/>
        </w:rPr>
        <w:t>Матеріальна шкода, завдана незаконними діями чи бездіяльністю посадових осіб Відділу при здійсненні ними своїх повноважень, відшкодовується у встановленому законодавством порядку.</w:t>
      </w:r>
    </w:p>
    <w:p w:rsidR="00D4790A" w:rsidRPr="00672131" w:rsidRDefault="00D4790A" w:rsidP="009C20E9">
      <w:pPr>
        <w:pStyle w:val="Heading2"/>
        <w:rPr>
          <w:lang w:val="uk-UA"/>
        </w:rPr>
      </w:pPr>
      <w:r w:rsidRPr="00672131">
        <w:rPr>
          <w:lang w:val="uk-UA"/>
        </w:rPr>
        <w:t>Працівники Відділу несуть персональну відповідальність у порядку та обсязі, встановлених відповідними посадовими інструкціями відповідно до чинного законодавства України.</w:t>
      </w:r>
    </w:p>
    <w:p w:rsidR="00D4790A" w:rsidRPr="00672131" w:rsidRDefault="00D4790A" w:rsidP="00C06966">
      <w:pPr>
        <w:pStyle w:val="Heading1"/>
      </w:pPr>
      <w:bookmarkStart w:id="6" w:name="_Toc65585905"/>
      <w:r w:rsidRPr="00672131">
        <w:t>Взаємовідносини</w:t>
      </w:r>
      <w:bookmarkEnd w:id="6"/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Працівники Відділу при виконанні посадових обов’язків взаємодіють між собою щодо отримання, надання інформацій, погодження документів, спільного виконання завдань та функцій, що покладені на Відділ.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Відділ</w:t>
      </w:r>
      <w:r>
        <w:rPr>
          <w:lang w:val="uk-UA"/>
        </w:rPr>
        <w:t xml:space="preserve"> </w:t>
      </w:r>
      <w:r w:rsidRPr="00672131">
        <w:rPr>
          <w:lang w:val="uk-UA"/>
        </w:rPr>
        <w:t>при виконанні покладених на нього завдань взаємодіє з відділами, управліннями та іншими виконавчими органами Вараської міської ради.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За дорученням міського голови при виконанні покладених на нього завдань, взаємодіє з органами виконавчої влади, органами місцевого самоврядування, підприємствами, установами, юридичними та фізичними особами організаціями незалежно від форми власності, засобами масової інформації, об’єднаннями громадян.</w:t>
      </w:r>
    </w:p>
    <w:p w:rsidR="00D4790A" w:rsidRPr="00672131" w:rsidRDefault="00D4790A" w:rsidP="00C06966">
      <w:pPr>
        <w:pStyle w:val="Heading2"/>
        <w:rPr>
          <w:lang w:val="uk-UA"/>
        </w:rPr>
      </w:pPr>
      <w:r w:rsidRPr="00672131">
        <w:rPr>
          <w:lang w:val="uk-UA"/>
        </w:rPr>
        <w:t>У період тимчасової відсутності начальника відділу (відрядження, відпустки, тимчасової втрати працездатності тощо) виконання його обов'язків покладаються на заступника начальника відділу.</w:t>
      </w:r>
    </w:p>
    <w:p w:rsidR="00D4790A" w:rsidRPr="00672131" w:rsidRDefault="00D4790A" w:rsidP="009C20E9">
      <w:pPr>
        <w:pStyle w:val="Heading1"/>
        <w:keepLines/>
        <w:suppressAutoHyphens w:val="0"/>
        <w:spacing w:before="360" w:after="240"/>
        <w:jc w:val="both"/>
      </w:pPr>
      <w:bookmarkStart w:id="7" w:name="_Toc65585906"/>
      <w:r w:rsidRPr="00672131">
        <w:t>Заключні положення</w:t>
      </w:r>
      <w:bookmarkEnd w:id="7"/>
    </w:p>
    <w:p w:rsidR="00D4790A" w:rsidRPr="00672131" w:rsidRDefault="00D4790A" w:rsidP="009C20E9">
      <w:pPr>
        <w:pStyle w:val="Heading2"/>
        <w:widowControl/>
        <w:suppressAutoHyphens w:val="0"/>
        <w:spacing w:after="0"/>
        <w:ind w:left="576" w:hanging="576"/>
        <w:rPr>
          <w:lang w:val="uk-UA"/>
        </w:rPr>
      </w:pPr>
      <w:r w:rsidRPr="00672131">
        <w:rPr>
          <w:lang w:val="uk-UA"/>
        </w:rPr>
        <w:t>Ліквідація та реорганізація Відділу здійснюється за рішенням Вараської міської ради  у порядку, встановленому законодавством України.</w:t>
      </w:r>
    </w:p>
    <w:p w:rsidR="00D4790A" w:rsidRPr="00672131" w:rsidRDefault="00D4790A" w:rsidP="009C20E9">
      <w:pPr>
        <w:pStyle w:val="Heading2"/>
        <w:widowControl/>
        <w:suppressAutoHyphens w:val="0"/>
        <w:spacing w:after="0"/>
        <w:ind w:left="576" w:hanging="576"/>
        <w:rPr>
          <w:lang w:val="uk-UA"/>
        </w:rPr>
      </w:pPr>
      <w:r w:rsidRPr="00672131">
        <w:rPr>
          <w:lang w:val="uk-UA"/>
        </w:rPr>
        <w:t>Зміни та доповнення до цього Положення вносяться у порядку, встановленому для його прийняття.</w:t>
      </w:r>
    </w:p>
    <w:p w:rsidR="00D4790A" w:rsidRPr="00672131" w:rsidRDefault="00D4790A" w:rsidP="009C20E9">
      <w:pPr>
        <w:pStyle w:val="Heading2"/>
        <w:widowControl/>
        <w:suppressAutoHyphens w:val="0"/>
        <w:spacing w:after="0"/>
        <w:ind w:left="576" w:hanging="576"/>
        <w:rPr>
          <w:lang w:val="uk-UA"/>
        </w:rPr>
      </w:pPr>
      <w:r w:rsidRPr="00672131">
        <w:rPr>
          <w:lang w:val="uk-UA"/>
        </w:rPr>
        <w:t>Питання діяльності Відділу, що не врегульовані цим Положенням, вирішуються відповідно до вимог чинного законодавства України.</w:t>
      </w:r>
    </w:p>
    <w:p w:rsidR="00D4790A" w:rsidRPr="00672131" w:rsidRDefault="00D4790A" w:rsidP="009C20E9">
      <w:pPr>
        <w:rPr>
          <w:rFonts w:ascii="Times New Roman" w:hAnsi="Times New Roman" w:cs="Times New Roman"/>
          <w:lang w:eastAsia="zh-CN"/>
        </w:rPr>
      </w:pPr>
    </w:p>
    <w:p w:rsidR="00D4790A" w:rsidRPr="00672131" w:rsidRDefault="00D4790A" w:rsidP="00084146">
      <w:pPr>
        <w:ind w:firstLine="709"/>
        <w:rPr>
          <w:rFonts w:ascii="Times New Roman" w:hAnsi="Times New Roman" w:cs="Times New Roman"/>
        </w:rPr>
      </w:pPr>
    </w:p>
    <w:p w:rsidR="00D4790A" w:rsidRPr="00672131" w:rsidRDefault="00D4790A" w:rsidP="00C06966">
      <w:pPr>
        <w:rPr>
          <w:rFonts w:ascii="Times New Roman" w:hAnsi="Times New Roman" w:cs="Times New Roman"/>
        </w:rPr>
      </w:pPr>
      <w:r w:rsidRPr="00672131">
        <w:rPr>
          <w:rFonts w:ascii="Times New Roman" w:hAnsi="Times New Roman" w:cs="Times New Roman"/>
        </w:rPr>
        <w:t xml:space="preserve">Секретар міської ради </w:t>
      </w:r>
      <w:r w:rsidRPr="00672131">
        <w:rPr>
          <w:rFonts w:ascii="Times New Roman" w:hAnsi="Times New Roman" w:cs="Times New Roman"/>
        </w:rPr>
        <w:tab/>
      </w:r>
      <w:r w:rsidRPr="00672131">
        <w:rPr>
          <w:rFonts w:ascii="Times New Roman" w:hAnsi="Times New Roman" w:cs="Times New Roman"/>
        </w:rPr>
        <w:tab/>
      </w:r>
      <w:r w:rsidRPr="00672131">
        <w:rPr>
          <w:rFonts w:ascii="Times New Roman" w:hAnsi="Times New Roman" w:cs="Times New Roman"/>
        </w:rPr>
        <w:tab/>
      </w:r>
      <w:r w:rsidRPr="00672131">
        <w:rPr>
          <w:rFonts w:ascii="Times New Roman" w:hAnsi="Times New Roman" w:cs="Times New Roman"/>
        </w:rPr>
        <w:tab/>
      </w:r>
      <w:r w:rsidRPr="00672131">
        <w:rPr>
          <w:rFonts w:ascii="Times New Roman" w:hAnsi="Times New Roman" w:cs="Times New Roman"/>
        </w:rPr>
        <w:tab/>
      </w:r>
      <w:r w:rsidRPr="00672131">
        <w:rPr>
          <w:rFonts w:ascii="Times New Roman" w:hAnsi="Times New Roman" w:cs="Times New Roman"/>
        </w:rPr>
        <w:tab/>
        <w:t>Геннадій ДЕРЕВ’ЯНЧУК</w:t>
      </w:r>
    </w:p>
    <w:p w:rsidR="00D4790A" w:rsidRPr="00672131" w:rsidRDefault="00D4790A" w:rsidP="00C06966">
      <w:pPr>
        <w:pStyle w:val="Heading1"/>
      </w:pPr>
      <w:r w:rsidRPr="00672131">
        <w:br w:type="page"/>
      </w:r>
      <w:bookmarkStart w:id="8" w:name="_Toc370796608"/>
      <w:bookmarkStart w:id="9" w:name="_Toc61471810"/>
      <w:bookmarkStart w:id="10" w:name="_Toc299347141"/>
      <w:bookmarkStart w:id="11" w:name="_Toc62234752"/>
      <w:bookmarkStart w:id="12" w:name="_Toc62310367"/>
      <w:bookmarkStart w:id="13" w:name="_Toc65585907"/>
      <w:r w:rsidRPr="00672131">
        <w:t>Додаток. Схема організаційної структури</w:t>
      </w:r>
      <w:bookmarkEnd w:id="8"/>
      <w:bookmarkEnd w:id="9"/>
      <w:bookmarkEnd w:id="10"/>
      <w:bookmarkEnd w:id="11"/>
      <w:bookmarkEnd w:id="12"/>
      <w:bookmarkEnd w:id="13"/>
    </w:p>
    <w:p w:rsidR="00D4790A" w:rsidRPr="00672131" w:rsidRDefault="00D4790A" w:rsidP="00D536F3">
      <w:pPr>
        <w:rPr>
          <w:rFonts w:ascii="Times New Roman" w:hAnsi="Times New Roman" w:cs="Times New Roman"/>
        </w:rPr>
      </w:pPr>
    </w:p>
    <w:p w:rsidR="00D4790A" w:rsidRPr="00672131" w:rsidRDefault="00D4790A" w:rsidP="00D536F3">
      <w:pPr>
        <w:rPr>
          <w:rFonts w:ascii="Times New Roman" w:hAnsi="Times New Roman" w:cs="Times New Roman"/>
        </w:rPr>
      </w:pPr>
      <w:r>
        <w:rPr>
          <w:noProof/>
          <w:lang w:eastAsia="uk-UA"/>
        </w:rPr>
        <w:pict>
          <v:group id="Группа 1" o:spid="_x0000_s1026" style="position:absolute;margin-left:173.95pt;margin-top:28.45pt;width:285.7pt;height:258.6pt;z-index:251658240;mso-position-horizontal-relative:page" coordorigin="5737,4002" coordsize="2586,3116">
            <v:rect id="Rectangle 3" o:spid="_x0000_s1027" style="position:absolute;left:5737;top:4002;width:2583;height:405;visibility:visible">
              <v:textbox style="mso-next-textbox:#Rectangle 3">
                <w:txbxContent>
                  <w:p w:rsidR="00D4790A" w:rsidRDefault="00D4790A" w:rsidP="00D536F3">
                    <w:pPr>
                      <w:jc w:val="center"/>
                    </w:pPr>
                    <w:r>
                      <w:t>Міський голова</w:t>
                    </w:r>
                  </w:p>
                </w:txbxContent>
              </v:textbox>
            </v:rect>
            <v:rect id="Rectangle 4" o:spid="_x0000_s1028" style="position:absolute;left:5737;top:4591;width:2583;height:589;visibility:visible">
              <v:textbox style="mso-next-textbox:#Rectangle 4">
                <w:txbxContent>
                  <w:p w:rsidR="00D4790A" w:rsidRPr="00D536F3" w:rsidRDefault="00D4790A" w:rsidP="00D536F3">
                    <w:pPr>
                      <w:jc w:val="center"/>
                    </w:pPr>
                    <w:r w:rsidRPr="00D536F3">
                      <w:t>Керуючий</w:t>
                    </w:r>
                    <w:r>
                      <w:t xml:space="preserve"> </w:t>
                    </w:r>
                    <w:r w:rsidRPr="00D536F3">
                      <w:t>справами</w:t>
                    </w:r>
                  </w:p>
                  <w:p w:rsidR="00D4790A" w:rsidRPr="00D536F3" w:rsidRDefault="00D4790A" w:rsidP="00D536F3">
                    <w:pPr>
                      <w:jc w:val="center"/>
                    </w:pPr>
                    <w:r w:rsidRPr="00D536F3">
                      <w:rPr>
                        <w:color w:val="000000"/>
                      </w:rPr>
                      <w:t>виконавчого комітету</w:t>
                    </w:r>
                  </w:p>
                </w:txbxContent>
              </v:textbox>
            </v:rect>
            <v:rect id="Rectangle 5" o:spid="_x0000_s1029" style="position:absolute;left:5737;top:5352;width:2584;height:607;visibility:visible">
              <v:textbox style="mso-next-textbox:#Rectangle 5">
                <w:txbxContent>
                  <w:p w:rsidR="00D4790A" w:rsidRPr="00D536F3" w:rsidRDefault="00D4790A" w:rsidP="00D536F3">
                    <w:pPr>
                      <w:jc w:val="center"/>
                    </w:pPr>
                    <w:r w:rsidRPr="00D536F3">
                      <w:t>Відділ бухгалтерського обліку та звітності (5)</w:t>
                    </w:r>
                  </w:p>
                </w:txbxContent>
              </v:textbox>
            </v:rect>
            <v:line id="Line 6" o:spid="_x0000_s1030" style="position:absolute;visibility:visible" from="7029,4407" to="7029,4591" o:connectortype="straight"/>
            <v:line id="Line 7" o:spid="_x0000_s1031" style="position:absolute;visibility:visible" from="7029,5180" to="7029,5352" o:connectortype="straight"/>
            <v:line id="Line 8" o:spid="_x0000_s1032" style="position:absolute;visibility:visible" from="7029,5959" to="7031,6162" o:connectortype="straight"/>
            <v:rect id="Rectangle 10" o:spid="_x0000_s1033" style="position:absolute;left:5739;top:6162;width:2584;height:956;visibility:visible">
              <v:textbox style="mso-next-textbox:#Rectangle 10">
                <w:txbxContent>
                  <w:p w:rsidR="00D4790A" w:rsidRPr="006169AB" w:rsidRDefault="00D4790A" w:rsidP="00D536F3">
                    <w:pPr>
                      <w:rPr>
                        <w:lang w:val="ru-RU"/>
                      </w:rPr>
                    </w:pPr>
                    <w:r>
                      <w:t xml:space="preserve">Начальник відділу, головний бухгалтер– </w:t>
                    </w:r>
                    <w:r w:rsidRPr="006169AB">
                      <w:rPr>
                        <w:lang w:val="ru-RU"/>
                      </w:rPr>
                      <w:t>1</w:t>
                    </w:r>
                  </w:p>
                  <w:p w:rsidR="00D4790A" w:rsidRDefault="00D4790A" w:rsidP="00D536F3">
                    <w:pPr>
                      <w:rPr>
                        <w:lang w:val="ru-RU"/>
                      </w:rPr>
                    </w:pPr>
                    <w:r>
                      <w:t xml:space="preserve">Заступник начальника відділу, головного бухгалтера– </w:t>
                    </w:r>
                    <w:r w:rsidRPr="006169AB">
                      <w:rPr>
                        <w:lang w:val="ru-RU"/>
                      </w:rPr>
                      <w:t>1</w:t>
                    </w:r>
                  </w:p>
                  <w:p w:rsidR="00D4790A" w:rsidRPr="006169AB" w:rsidRDefault="00D4790A" w:rsidP="00D536F3">
                    <w:pPr>
                      <w:rPr>
                        <w:lang w:val="ru-RU"/>
                      </w:rPr>
                    </w:pPr>
                    <w:r w:rsidRPr="006169AB">
                      <w:t>Головний спеціаліст –</w:t>
                    </w:r>
                    <w:r>
                      <w:rPr>
                        <w:lang w:val="ru-RU"/>
                      </w:rPr>
                      <w:t xml:space="preserve"> 3</w:t>
                    </w:r>
                  </w:p>
                </w:txbxContent>
              </v:textbox>
            </v:rect>
            <w10:wrap anchorx="page"/>
          </v:group>
        </w:pict>
      </w:r>
    </w:p>
    <w:sectPr w:rsidR="00D4790A" w:rsidRPr="00672131" w:rsidSect="00A26FBB">
      <w:headerReference w:type="default" r:id="rId8"/>
      <w:pgSz w:w="11906" w:h="16838" w:code="9"/>
      <w:pgMar w:top="992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90A" w:rsidRDefault="00D4790A" w:rsidP="00C06966">
      <w:r>
        <w:separator/>
      </w:r>
    </w:p>
  </w:endnote>
  <w:endnote w:type="continuationSeparator" w:id="0">
    <w:p w:rsidR="00D4790A" w:rsidRDefault="00D4790A" w:rsidP="00C0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90A" w:rsidRDefault="00D4790A" w:rsidP="00C06966">
      <w:r>
        <w:separator/>
      </w:r>
    </w:p>
  </w:footnote>
  <w:footnote w:type="continuationSeparator" w:id="0">
    <w:p w:rsidR="00D4790A" w:rsidRDefault="00D4790A" w:rsidP="00C0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90A" w:rsidRDefault="00D4790A" w:rsidP="00C06966">
    <w:pPr>
      <w:pStyle w:val="Header"/>
      <w:jc w:val="center"/>
    </w:pPr>
    <w:fldSimple w:instr="PAGE   \* MERGEFORMAT">
      <w:r w:rsidRPr="008A24D1">
        <w:rPr>
          <w:noProof/>
          <w:lang w:val="ru-RU"/>
        </w:rPr>
        <w:t>8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61CD8"/>
    <w:multiLevelType w:val="multilevel"/>
    <w:tmpl w:val="AE94DAF2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8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4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9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1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249" w:hanging="1800"/>
      </w:pPr>
      <w:rPr>
        <w:rFonts w:cs="Times New Roman"/>
      </w:rPr>
    </w:lvl>
  </w:abstractNum>
  <w:abstractNum w:abstractNumId="1">
    <w:nsid w:val="1E513AEC"/>
    <w:multiLevelType w:val="hybridMultilevel"/>
    <w:tmpl w:val="84924842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062AF"/>
    <w:multiLevelType w:val="hybridMultilevel"/>
    <w:tmpl w:val="57D035C0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D2E79"/>
    <w:multiLevelType w:val="hybridMultilevel"/>
    <w:tmpl w:val="2878033E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23C09"/>
    <w:multiLevelType w:val="multilevel"/>
    <w:tmpl w:val="D30023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41BA3D1E"/>
    <w:multiLevelType w:val="multilevel"/>
    <w:tmpl w:val="C52810EE"/>
    <w:lvl w:ilvl="0">
      <w:start w:val="6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Times New Roman" w:hAnsi="Times New Roman" w:cs="Times New Roman"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Times New Roman" w:hAnsi="Times New Roman" w:cs="Times New Roman"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Times New Roman" w:hAnsi="Times New Roman" w:cs="Times New Roman"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Times New Roman" w:hAnsi="Times New Roman" w:cs="Times New Roman"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6">
    <w:nsid w:val="43C06A63"/>
    <w:multiLevelType w:val="hybridMultilevel"/>
    <w:tmpl w:val="4FA4DDEA"/>
    <w:lvl w:ilvl="0" w:tplc="F53A3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C0A45"/>
    <w:multiLevelType w:val="multilevel"/>
    <w:tmpl w:val="45D8F21A"/>
    <w:lvl w:ilvl="0">
      <w:start w:val="6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/>
      </w:rPr>
    </w:lvl>
  </w:abstractNum>
  <w:abstractNum w:abstractNumId="8">
    <w:nsid w:val="74D57117"/>
    <w:multiLevelType w:val="hybridMultilevel"/>
    <w:tmpl w:val="AB4E8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28E"/>
    <w:rsid w:val="0003645D"/>
    <w:rsid w:val="000447A0"/>
    <w:rsid w:val="00053B05"/>
    <w:rsid w:val="000545BA"/>
    <w:rsid w:val="000716C5"/>
    <w:rsid w:val="00084146"/>
    <w:rsid w:val="0009361D"/>
    <w:rsid w:val="001141F9"/>
    <w:rsid w:val="00120DCD"/>
    <w:rsid w:val="00161DD3"/>
    <w:rsid w:val="00171D73"/>
    <w:rsid w:val="00182CB4"/>
    <w:rsid w:val="00183797"/>
    <w:rsid w:val="00184C0B"/>
    <w:rsid w:val="00193F2B"/>
    <w:rsid w:val="001B3C52"/>
    <w:rsid w:val="001B682C"/>
    <w:rsid w:val="001E4A54"/>
    <w:rsid w:val="002240B0"/>
    <w:rsid w:val="0026096C"/>
    <w:rsid w:val="0026794E"/>
    <w:rsid w:val="00284F94"/>
    <w:rsid w:val="002A72C0"/>
    <w:rsid w:val="002A7F5E"/>
    <w:rsid w:val="002C4F45"/>
    <w:rsid w:val="00325785"/>
    <w:rsid w:val="003A502F"/>
    <w:rsid w:val="003E3E67"/>
    <w:rsid w:val="003E7C65"/>
    <w:rsid w:val="0040055E"/>
    <w:rsid w:val="00423A31"/>
    <w:rsid w:val="00445F8B"/>
    <w:rsid w:val="00464B2E"/>
    <w:rsid w:val="00476906"/>
    <w:rsid w:val="004B2980"/>
    <w:rsid w:val="004B378D"/>
    <w:rsid w:val="004D328E"/>
    <w:rsid w:val="004E12D8"/>
    <w:rsid w:val="00515522"/>
    <w:rsid w:val="005173CD"/>
    <w:rsid w:val="005257D6"/>
    <w:rsid w:val="00585491"/>
    <w:rsid w:val="005A4E18"/>
    <w:rsid w:val="00606050"/>
    <w:rsid w:val="00615D08"/>
    <w:rsid w:val="006169AB"/>
    <w:rsid w:val="00625AC3"/>
    <w:rsid w:val="00672131"/>
    <w:rsid w:val="0068143E"/>
    <w:rsid w:val="006C02DE"/>
    <w:rsid w:val="00710A67"/>
    <w:rsid w:val="00722BBC"/>
    <w:rsid w:val="0074383C"/>
    <w:rsid w:val="00772E5E"/>
    <w:rsid w:val="007C488A"/>
    <w:rsid w:val="007C69A4"/>
    <w:rsid w:val="007D3ED2"/>
    <w:rsid w:val="007E0AB4"/>
    <w:rsid w:val="007E43BA"/>
    <w:rsid w:val="00813371"/>
    <w:rsid w:val="008176EE"/>
    <w:rsid w:val="0082630C"/>
    <w:rsid w:val="00897C97"/>
    <w:rsid w:val="008A24D1"/>
    <w:rsid w:val="008A25BE"/>
    <w:rsid w:val="008C6C22"/>
    <w:rsid w:val="008D1241"/>
    <w:rsid w:val="008E651A"/>
    <w:rsid w:val="0091779E"/>
    <w:rsid w:val="00930B3D"/>
    <w:rsid w:val="0093152C"/>
    <w:rsid w:val="009349FA"/>
    <w:rsid w:val="00934C04"/>
    <w:rsid w:val="009C20E9"/>
    <w:rsid w:val="009F1F91"/>
    <w:rsid w:val="00A153F7"/>
    <w:rsid w:val="00A26FBB"/>
    <w:rsid w:val="00A30CE3"/>
    <w:rsid w:val="00A62E94"/>
    <w:rsid w:val="00AA3160"/>
    <w:rsid w:val="00AB1062"/>
    <w:rsid w:val="00AB5355"/>
    <w:rsid w:val="00AC2EEB"/>
    <w:rsid w:val="00AE1D2F"/>
    <w:rsid w:val="00AF5585"/>
    <w:rsid w:val="00B05A68"/>
    <w:rsid w:val="00B44248"/>
    <w:rsid w:val="00B54B48"/>
    <w:rsid w:val="00BF532E"/>
    <w:rsid w:val="00C046B0"/>
    <w:rsid w:val="00C06966"/>
    <w:rsid w:val="00C461D9"/>
    <w:rsid w:val="00CE68CA"/>
    <w:rsid w:val="00CF3419"/>
    <w:rsid w:val="00D076C6"/>
    <w:rsid w:val="00D104C6"/>
    <w:rsid w:val="00D1129F"/>
    <w:rsid w:val="00D466C6"/>
    <w:rsid w:val="00D4685B"/>
    <w:rsid w:val="00D4790A"/>
    <w:rsid w:val="00D5318D"/>
    <w:rsid w:val="00D536F3"/>
    <w:rsid w:val="00DB1083"/>
    <w:rsid w:val="00DD01B2"/>
    <w:rsid w:val="00E00C97"/>
    <w:rsid w:val="00E45558"/>
    <w:rsid w:val="00E45A4B"/>
    <w:rsid w:val="00E871C4"/>
    <w:rsid w:val="00EA2D06"/>
    <w:rsid w:val="00EA37A7"/>
    <w:rsid w:val="00EB7691"/>
    <w:rsid w:val="00EE5424"/>
    <w:rsid w:val="00F169F2"/>
    <w:rsid w:val="00F9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328E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5D08"/>
    <w:pPr>
      <w:keepNext/>
      <w:numPr>
        <w:numId w:val="4"/>
      </w:numPr>
      <w:suppressAutoHyphens/>
      <w:spacing w:before="240" w:after="60"/>
      <w:outlineLvl w:val="0"/>
    </w:pPr>
    <w:rPr>
      <w:rFonts w:ascii="Times New Roman" w:eastAsia="Calibri" w:hAnsi="Times New Roman" w:cs="Times New Roman"/>
      <w:b/>
      <w:bCs/>
      <w:cap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C06966"/>
    <w:pPr>
      <w:widowControl w:val="0"/>
      <w:numPr>
        <w:ilvl w:val="1"/>
        <w:numId w:val="4"/>
      </w:numPr>
      <w:suppressAutoHyphens/>
      <w:spacing w:before="120" w:after="60"/>
      <w:ind w:left="709" w:hanging="709"/>
      <w:jc w:val="both"/>
      <w:outlineLvl w:val="1"/>
    </w:pPr>
    <w:rPr>
      <w:rFonts w:ascii="Times New Roman" w:eastAsia="Calibri" w:hAnsi="Times New Roman" w:cs="Times New Roman"/>
      <w:lang w:val="ru-RU" w:eastAsia="zh-CN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615D08"/>
    <w:pPr>
      <w:widowControl w:val="0"/>
      <w:numPr>
        <w:ilvl w:val="2"/>
        <w:numId w:val="4"/>
      </w:numPr>
      <w:spacing w:before="40" w:line="276" w:lineRule="auto"/>
      <w:ind w:left="851" w:hanging="851"/>
      <w:jc w:val="both"/>
      <w:outlineLvl w:val="2"/>
    </w:pPr>
    <w:rPr>
      <w:rFonts w:ascii="Times New Roman" w:eastAsia="Calibri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9C20E9"/>
    <w:pPr>
      <w:keepNext/>
      <w:spacing w:before="240" w:after="60"/>
      <w:outlineLvl w:val="3"/>
    </w:pPr>
    <w:rPr>
      <w:rFonts w:ascii="Calibri" w:eastAsia="Calibri" w:hAnsi="Calibri"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5D08"/>
    <w:pPr>
      <w:keepNext/>
      <w:keepLines/>
      <w:numPr>
        <w:ilvl w:val="4"/>
        <w:numId w:val="4"/>
      </w:numPr>
      <w:spacing w:before="40" w:line="276" w:lineRule="auto"/>
      <w:outlineLvl w:val="4"/>
    </w:pPr>
    <w:rPr>
      <w:rFonts w:ascii="Cambria" w:eastAsia="Calibri" w:hAnsi="Cambria" w:cs="Times New Roman"/>
      <w:color w:val="365F91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15D08"/>
    <w:pPr>
      <w:numPr>
        <w:ilvl w:val="5"/>
        <w:numId w:val="4"/>
      </w:numPr>
      <w:suppressAutoHyphens/>
      <w:spacing w:before="240" w:after="60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5D08"/>
    <w:pPr>
      <w:keepNext/>
      <w:keepLines/>
      <w:numPr>
        <w:ilvl w:val="6"/>
        <w:numId w:val="4"/>
      </w:numPr>
      <w:spacing w:before="40" w:line="276" w:lineRule="auto"/>
      <w:outlineLvl w:val="6"/>
    </w:pPr>
    <w:rPr>
      <w:rFonts w:ascii="Cambria" w:eastAsia="Calibri" w:hAnsi="Cambria" w:cs="Times New Roman"/>
      <w:i/>
      <w:iCs/>
      <w:color w:val="243F6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5D08"/>
    <w:pPr>
      <w:keepNext/>
      <w:keepLines/>
      <w:numPr>
        <w:ilvl w:val="7"/>
        <w:numId w:val="4"/>
      </w:numPr>
      <w:spacing w:before="40" w:line="276" w:lineRule="auto"/>
      <w:outlineLvl w:val="7"/>
    </w:pPr>
    <w:rPr>
      <w:rFonts w:ascii="Cambria" w:eastAsia="Calibri" w:hAnsi="Cambria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15D08"/>
    <w:pPr>
      <w:keepNext/>
      <w:keepLines/>
      <w:numPr>
        <w:ilvl w:val="8"/>
        <w:numId w:val="4"/>
      </w:numPr>
      <w:spacing w:before="40" w:line="276" w:lineRule="auto"/>
      <w:outlineLvl w:val="8"/>
    </w:pPr>
    <w:rPr>
      <w:rFonts w:ascii="Cambria" w:eastAsia="Calibri" w:hAnsi="Cambria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D08"/>
    <w:rPr>
      <w:rFonts w:ascii="Times New Roman" w:hAnsi="Times New Roman"/>
      <w:b/>
      <w:caps/>
      <w:kern w:val="32"/>
      <w:sz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06966"/>
    <w:rPr>
      <w:rFonts w:ascii="Times New Roman" w:hAnsi="Times New Roman"/>
      <w:sz w:val="28"/>
      <w:lang w:val="ru-RU"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5D08"/>
    <w:rPr>
      <w:rFonts w:ascii="Times New Roman" w:hAnsi="Times New Roman"/>
      <w:sz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C20E9"/>
    <w:rPr>
      <w:rFonts w:ascii="Calibri" w:hAnsi="Calibri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5D08"/>
    <w:rPr>
      <w:rFonts w:ascii="Cambria" w:hAnsi="Cambria"/>
      <w:color w:val="365F91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15D08"/>
    <w:rPr>
      <w:rFonts w:ascii="Times New Roman" w:hAnsi="Times New Roman"/>
      <w:b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15D08"/>
    <w:rPr>
      <w:rFonts w:ascii="Cambria" w:hAnsi="Cambria"/>
      <w:i/>
      <w:color w:val="243F6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15D08"/>
    <w:rPr>
      <w:rFonts w:ascii="Cambria" w:hAnsi="Cambria"/>
      <w:color w:val="272727"/>
      <w:sz w:val="21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15D08"/>
    <w:rPr>
      <w:rFonts w:ascii="Cambria" w:hAnsi="Cambria"/>
      <w:i/>
      <w:color w:val="272727"/>
      <w:sz w:val="21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D328E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328E"/>
    <w:rPr>
      <w:rFonts w:ascii="Tahoma" w:hAnsi="Tahoma"/>
      <w:sz w:val="16"/>
      <w:lang w:val="uk-UA" w:eastAsia="ru-RU"/>
    </w:rPr>
  </w:style>
  <w:style w:type="character" w:styleId="Strong">
    <w:name w:val="Strong"/>
    <w:basedOn w:val="DefaultParagraphFont"/>
    <w:uiPriority w:val="99"/>
    <w:qFormat/>
    <w:rsid w:val="00AC2EEB"/>
    <w:rPr>
      <w:rFonts w:cs="Times New Roman"/>
      <w:b/>
    </w:rPr>
  </w:style>
  <w:style w:type="paragraph" w:styleId="NormalWeb">
    <w:name w:val="Normal (Web)"/>
    <w:basedOn w:val="Normal"/>
    <w:uiPriority w:val="99"/>
    <w:semiHidden/>
    <w:rsid w:val="008C6C2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325785"/>
    <w:pPr>
      <w:spacing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25785"/>
    <w:rPr>
      <w:rFonts w:ascii="Times New Roman" w:hAnsi="Times New Roman"/>
      <w:sz w:val="20"/>
      <w:lang w:val="uk-UA" w:eastAsia="ru-RU"/>
    </w:rPr>
  </w:style>
  <w:style w:type="character" w:customStyle="1" w:styleId="2">
    <w:name w:val="Основной текст (2)_ Знак"/>
    <w:link w:val="20"/>
    <w:uiPriority w:val="99"/>
    <w:locked/>
    <w:rsid w:val="00325785"/>
    <w:rPr>
      <w:b/>
      <w:sz w:val="31"/>
      <w:shd w:val="clear" w:color="auto" w:fill="FFFFFF"/>
    </w:rPr>
  </w:style>
  <w:style w:type="paragraph" w:customStyle="1" w:styleId="20">
    <w:name w:val="Основной текст (2)_"/>
    <w:basedOn w:val="Normal"/>
    <w:link w:val="2"/>
    <w:uiPriority w:val="99"/>
    <w:rsid w:val="00325785"/>
    <w:pPr>
      <w:widowControl w:val="0"/>
      <w:shd w:val="clear" w:color="auto" w:fill="FFFFFF"/>
      <w:spacing w:line="360" w:lineRule="exact"/>
      <w:jc w:val="center"/>
    </w:pPr>
    <w:rPr>
      <w:rFonts w:ascii="Calibri" w:eastAsia="Calibri" w:hAnsi="Calibri" w:cs="Times New Roman"/>
      <w:b/>
      <w:bCs/>
      <w:sz w:val="31"/>
      <w:szCs w:val="31"/>
      <w:lang w:eastAsia="uk-UA"/>
    </w:rPr>
  </w:style>
  <w:style w:type="character" w:styleId="Hyperlink">
    <w:name w:val="Hyperlink"/>
    <w:basedOn w:val="DefaultParagraphFont"/>
    <w:uiPriority w:val="99"/>
    <w:rsid w:val="001141F9"/>
    <w:rPr>
      <w:rFonts w:cs="Times New Roman"/>
      <w:color w:val="0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1141F9"/>
    <w:rPr>
      <w:rFonts w:cs="Times New Roman"/>
    </w:rPr>
  </w:style>
  <w:style w:type="paragraph" w:customStyle="1" w:styleId="1">
    <w:name w:val="Обычный1"/>
    <w:uiPriority w:val="99"/>
    <w:rsid w:val="007C488A"/>
    <w:pPr>
      <w:spacing w:line="276" w:lineRule="auto"/>
    </w:pPr>
    <w:rPr>
      <w:rFonts w:ascii="Arial" w:eastAsia="Times New Roman" w:hAnsi="Arial" w:cs="Arial"/>
      <w:color w:val="000000"/>
      <w:lang w:val="en-US" w:eastAsia="en-US"/>
    </w:rPr>
  </w:style>
  <w:style w:type="paragraph" w:styleId="Header">
    <w:name w:val="header"/>
    <w:basedOn w:val="Normal"/>
    <w:link w:val="HeaderChar"/>
    <w:uiPriority w:val="99"/>
    <w:rsid w:val="00C06966"/>
    <w:pPr>
      <w:tabs>
        <w:tab w:val="center" w:pos="4819"/>
        <w:tab w:val="right" w:pos="9639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06966"/>
    <w:rPr>
      <w:rFonts w:ascii="Times New Roman CYR" w:hAnsi="Times New Roman CYR"/>
      <w:sz w:val="28"/>
      <w:lang w:eastAsia="ru-RU"/>
    </w:rPr>
  </w:style>
  <w:style w:type="paragraph" w:styleId="Footer">
    <w:name w:val="footer"/>
    <w:basedOn w:val="Normal"/>
    <w:link w:val="FooterChar"/>
    <w:uiPriority w:val="99"/>
    <w:rsid w:val="00C06966"/>
    <w:pPr>
      <w:tabs>
        <w:tab w:val="center" w:pos="4819"/>
        <w:tab w:val="right" w:pos="9639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06966"/>
    <w:rPr>
      <w:rFonts w:ascii="Times New Roman CYR" w:hAnsi="Times New Roman CYR"/>
      <w:sz w:val="28"/>
      <w:lang w:eastAsia="ru-RU"/>
    </w:rPr>
  </w:style>
  <w:style w:type="paragraph" w:styleId="TOC1">
    <w:name w:val="toc 1"/>
    <w:basedOn w:val="Normal"/>
    <w:next w:val="Normal"/>
    <w:autoRedefine/>
    <w:uiPriority w:val="99"/>
    <w:locked/>
    <w:rsid w:val="009C20E9"/>
    <w:pPr>
      <w:spacing w:before="120" w:after="120"/>
    </w:pPr>
    <w:rPr>
      <w:rFonts w:ascii="Calibri" w:hAnsi="Calibri" w:cs="Calibri"/>
      <w:b/>
      <w:bCs/>
      <w:caps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KP12102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8</Pages>
  <Words>8603</Words>
  <Characters>4905</Characters>
  <Application>Microsoft Office Outlook</Application>
  <DocSecurity>0</DocSecurity>
  <Lines>0</Lines>
  <Paragraphs>0</Paragraphs>
  <ScaleCrop>false</ScaleCrop>
  <Company>StartSoft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Novak</cp:lastModifiedBy>
  <cp:revision>11</cp:revision>
  <cp:lastPrinted>2021-01-28T12:44:00Z</cp:lastPrinted>
  <dcterms:created xsi:type="dcterms:W3CDTF">2021-02-09T15:29:00Z</dcterms:created>
  <dcterms:modified xsi:type="dcterms:W3CDTF">2021-03-02T16:31:00Z</dcterms:modified>
</cp:coreProperties>
</file>