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E6F" w:rsidRDefault="00DA4E6F" w:rsidP="00436409">
      <w:pPr>
        <w:jc w:val="center"/>
        <w:rPr>
          <w:rFonts w:ascii="Calibri" w:hAnsi="Calibri" w:cs="Academy"/>
        </w:rPr>
      </w:pPr>
      <w:r w:rsidRPr="009D52DA">
        <w:rPr>
          <w:rFonts w:ascii="Academy" w:hAnsi="Academy" w:cs="Academy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28.5pt;height:47.25pt;visibility:visible">
            <v:imagedata r:id="rId5" o:title=""/>
          </v:shape>
        </w:pict>
      </w:r>
      <w:r>
        <w:rPr>
          <w:rFonts w:ascii="Calibri" w:hAnsi="Calibri" w:cs="Academy"/>
        </w:rPr>
        <w:t xml:space="preserve"> </w:t>
      </w:r>
    </w:p>
    <w:p w:rsidR="00DA4E6F" w:rsidRDefault="00DA4E6F" w:rsidP="00436409">
      <w:pPr>
        <w:pStyle w:val="Caption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DA4E6F" w:rsidRDefault="00DA4E6F" w:rsidP="00436409">
      <w:pPr>
        <w:pStyle w:val="Heading4"/>
        <w:spacing w:before="120" w:after="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DA4E6F" w:rsidRDefault="00DA4E6F" w:rsidP="004364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DA4E6F" w:rsidRPr="009E033A" w:rsidRDefault="00DA4E6F" w:rsidP="004364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Восьме</w:t>
      </w:r>
      <w:r w:rsidRPr="009E033A">
        <w:rPr>
          <w:b/>
          <w:sz w:val="32"/>
          <w:szCs w:val="32"/>
        </w:rPr>
        <w:t xml:space="preserve"> скликання</w:t>
      </w:r>
    </w:p>
    <w:p w:rsidR="00DA4E6F" w:rsidRDefault="00DA4E6F" w:rsidP="00436409">
      <w:pPr>
        <w:jc w:val="center"/>
        <w:rPr>
          <w:b/>
          <w:sz w:val="28"/>
          <w:szCs w:val="28"/>
        </w:rPr>
      </w:pPr>
      <w:r w:rsidRPr="007C6413">
        <w:rPr>
          <w:bCs/>
          <w:sz w:val="28"/>
          <w:szCs w:val="28"/>
        </w:rPr>
        <w:t>(Шоста</w:t>
      </w:r>
      <w:r>
        <w:rPr>
          <w:sz w:val="28"/>
          <w:szCs w:val="28"/>
        </w:rPr>
        <w:t xml:space="preserve"> сесія</w:t>
      </w:r>
      <w:r>
        <w:rPr>
          <w:sz w:val="28"/>
          <w:szCs w:val="28"/>
          <w:u w:val="single"/>
        </w:rPr>
        <w:t>)</w:t>
      </w:r>
    </w:p>
    <w:p w:rsidR="00DA4E6F" w:rsidRDefault="00DA4E6F" w:rsidP="004364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DA4E6F" w:rsidRDefault="00DA4E6F" w:rsidP="00436409">
      <w:pPr>
        <w:jc w:val="center"/>
        <w:rPr>
          <w:sz w:val="16"/>
          <w:szCs w:val="16"/>
        </w:rPr>
      </w:pPr>
    </w:p>
    <w:p w:rsidR="00DA4E6F" w:rsidRPr="00A052C2" w:rsidRDefault="00DA4E6F" w:rsidP="00436409">
      <w:pPr>
        <w:jc w:val="center"/>
        <w:rPr>
          <w:sz w:val="16"/>
          <w:szCs w:val="16"/>
        </w:rPr>
      </w:pPr>
    </w:p>
    <w:p w:rsidR="00DA4E6F" w:rsidRPr="00436409" w:rsidRDefault="00DA4E6F" w:rsidP="00436409">
      <w:pPr>
        <w:rPr>
          <w:b/>
          <w:sz w:val="28"/>
          <w:szCs w:val="28"/>
        </w:rPr>
      </w:pPr>
      <w:r w:rsidRPr="00436409">
        <w:rPr>
          <w:b/>
          <w:sz w:val="28"/>
          <w:szCs w:val="28"/>
        </w:rPr>
        <w:t>24.02.2021 року</w:t>
      </w:r>
      <w:r w:rsidRPr="00436409">
        <w:rPr>
          <w:b/>
          <w:sz w:val="28"/>
          <w:szCs w:val="28"/>
        </w:rPr>
        <w:tab/>
      </w:r>
      <w:r w:rsidRPr="00436409">
        <w:rPr>
          <w:b/>
          <w:sz w:val="28"/>
          <w:szCs w:val="28"/>
        </w:rPr>
        <w:tab/>
      </w:r>
      <w:r w:rsidRPr="00436409">
        <w:rPr>
          <w:b/>
          <w:sz w:val="28"/>
          <w:szCs w:val="28"/>
        </w:rPr>
        <w:tab/>
      </w:r>
      <w:r w:rsidRPr="00436409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36409">
        <w:rPr>
          <w:b/>
          <w:sz w:val="28"/>
          <w:szCs w:val="28"/>
        </w:rPr>
        <w:tab/>
      </w:r>
      <w:r w:rsidRPr="00436409">
        <w:rPr>
          <w:b/>
          <w:sz w:val="28"/>
          <w:szCs w:val="28"/>
        </w:rPr>
        <w:tab/>
      </w:r>
      <w:r w:rsidRPr="00436409">
        <w:rPr>
          <w:b/>
          <w:sz w:val="28"/>
          <w:szCs w:val="28"/>
        </w:rPr>
        <w:tab/>
      </w:r>
      <w:r w:rsidRPr="00436409">
        <w:rPr>
          <w:b/>
          <w:sz w:val="28"/>
          <w:szCs w:val="28"/>
        </w:rPr>
        <w:tab/>
        <w:t>№ 119</w:t>
      </w:r>
    </w:p>
    <w:p w:rsidR="00DA4E6F" w:rsidRDefault="00DA4E6F" w:rsidP="00436409">
      <w:pPr>
        <w:outlineLvl w:val="0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-2.55pt;margin-top:8.8pt;width:203.25pt;height:120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" filled="f" stroked="f">
            <v:textbox>
              <w:txbxContent>
                <w:p w:rsidR="00DA4E6F" w:rsidRPr="009F4BA3" w:rsidRDefault="00DA4E6F" w:rsidP="0043640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 затвердження Порядку забезпечення санаторно-курортними путівками деяких категорій громадян Вараської міської територіальної громади за рахунок коштів місцевого бюджету</w:t>
                  </w:r>
                </w:p>
                <w:p w:rsidR="00DA4E6F" w:rsidRDefault="00DA4E6F" w:rsidP="00436409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DA4E6F" w:rsidRDefault="00DA4E6F" w:rsidP="00436409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DA4E6F" w:rsidRPr="00611B73" w:rsidRDefault="00DA4E6F" w:rsidP="0043640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DA4E6F" w:rsidRPr="00611B73" w:rsidRDefault="00DA4E6F" w:rsidP="00436409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4E6F" w:rsidRPr="00295424" w:rsidRDefault="00DA4E6F" w:rsidP="0043640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DA4E6F" w:rsidRPr="00295424" w:rsidRDefault="00DA4E6F" w:rsidP="00436409">
      <w:pPr>
        <w:rPr>
          <w:bCs/>
          <w:sz w:val="28"/>
          <w:szCs w:val="28"/>
        </w:rPr>
      </w:pPr>
    </w:p>
    <w:p w:rsidR="00DA4E6F" w:rsidRDefault="00DA4E6F" w:rsidP="00436409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DA4E6F" w:rsidRPr="002D33AC" w:rsidRDefault="00DA4E6F" w:rsidP="00436409">
      <w:pPr>
        <w:jc w:val="both"/>
        <w:rPr>
          <w:sz w:val="28"/>
          <w:szCs w:val="28"/>
          <w:shd w:val="clear" w:color="auto" w:fill="FFFFFF"/>
        </w:rPr>
      </w:pPr>
    </w:p>
    <w:p w:rsidR="00DA4E6F" w:rsidRDefault="00DA4E6F" w:rsidP="00436409">
      <w:pPr>
        <w:jc w:val="both"/>
        <w:rPr>
          <w:sz w:val="28"/>
          <w:szCs w:val="28"/>
          <w:shd w:val="clear" w:color="auto" w:fill="FFFFFF"/>
        </w:rPr>
      </w:pPr>
    </w:p>
    <w:p w:rsidR="00DA4E6F" w:rsidRDefault="00DA4E6F" w:rsidP="00436409">
      <w:pPr>
        <w:jc w:val="both"/>
        <w:rPr>
          <w:sz w:val="28"/>
          <w:szCs w:val="28"/>
          <w:shd w:val="clear" w:color="auto" w:fill="FFFFFF"/>
        </w:rPr>
      </w:pPr>
    </w:p>
    <w:p w:rsidR="00DA4E6F" w:rsidRDefault="00DA4E6F" w:rsidP="00436409">
      <w:pPr>
        <w:jc w:val="both"/>
        <w:rPr>
          <w:sz w:val="28"/>
          <w:szCs w:val="28"/>
          <w:shd w:val="clear" w:color="auto" w:fill="FFFFFF"/>
        </w:rPr>
      </w:pPr>
    </w:p>
    <w:p w:rsidR="00DA4E6F" w:rsidRPr="00875501" w:rsidRDefault="00DA4E6F" w:rsidP="00436409">
      <w:pPr>
        <w:ind w:firstLine="709"/>
        <w:jc w:val="both"/>
        <w:rPr>
          <w:sz w:val="28"/>
          <w:szCs w:val="28"/>
          <w:shd w:val="clear" w:color="auto" w:fill="FFFFFF"/>
        </w:rPr>
      </w:pPr>
      <w:r w:rsidRPr="002D33AC">
        <w:rPr>
          <w:sz w:val="28"/>
          <w:szCs w:val="28"/>
          <w:shd w:val="clear" w:color="auto" w:fill="FFFFFF"/>
        </w:rPr>
        <w:t>З метою впорядкування надання пільг</w:t>
      </w:r>
      <w:r w:rsidRPr="002D33AC">
        <w:t xml:space="preserve"> </w:t>
      </w:r>
      <w:r w:rsidRPr="002D33AC">
        <w:rPr>
          <w:sz w:val="28"/>
          <w:szCs w:val="28"/>
          <w:shd w:val="clear" w:color="auto" w:fill="FFFFFF"/>
        </w:rPr>
        <w:t xml:space="preserve">на санаторно-курортне лікування </w:t>
      </w:r>
      <w:r>
        <w:rPr>
          <w:sz w:val="28"/>
          <w:szCs w:val="28"/>
          <w:shd w:val="clear" w:color="auto" w:fill="FFFFFF"/>
        </w:rPr>
        <w:t>деяких</w:t>
      </w:r>
      <w:r w:rsidRPr="002D33AC">
        <w:rPr>
          <w:sz w:val="28"/>
          <w:szCs w:val="28"/>
          <w:shd w:val="clear" w:color="auto" w:fill="FFFFFF"/>
        </w:rPr>
        <w:t xml:space="preserve"> категорі</w:t>
      </w:r>
      <w:r>
        <w:rPr>
          <w:sz w:val="28"/>
          <w:szCs w:val="28"/>
          <w:shd w:val="clear" w:color="auto" w:fill="FFFFFF"/>
        </w:rPr>
        <w:t>й</w:t>
      </w:r>
      <w:r w:rsidRPr="002D33AC">
        <w:rPr>
          <w:sz w:val="28"/>
          <w:szCs w:val="28"/>
          <w:shd w:val="clear" w:color="auto" w:fill="FFFFFF"/>
        </w:rPr>
        <w:t xml:space="preserve"> громадян</w:t>
      </w:r>
      <w:r w:rsidRPr="002D33AC">
        <w:t xml:space="preserve"> </w:t>
      </w:r>
      <w:r w:rsidRPr="002D33AC">
        <w:rPr>
          <w:sz w:val="28"/>
          <w:szCs w:val="28"/>
          <w:shd w:val="clear" w:color="auto" w:fill="FFFFFF"/>
        </w:rPr>
        <w:t xml:space="preserve">за рахунок коштів місцевого бюджету, які мають на це право, </w:t>
      </w:r>
      <w:r>
        <w:rPr>
          <w:sz w:val="28"/>
          <w:szCs w:val="28"/>
          <w:shd w:val="clear" w:color="auto" w:fill="FFFFFF"/>
        </w:rPr>
        <w:t>відповідно до абзацу 3 пункту 2</w:t>
      </w:r>
      <w:r w:rsidRPr="002D33A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постанови </w:t>
      </w:r>
      <w:r w:rsidRPr="002D33AC">
        <w:rPr>
          <w:sz w:val="28"/>
          <w:szCs w:val="28"/>
          <w:shd w:val="clear" w:color="auto" w:fill="FFFFFF"/>
        </w:rPr>
        <w:t>Кабінету Міністрів України від 22.02.2006 №187 «Про затвердження Порядку забезпечення санаторно-курортними путівками деяких категорій громадян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рад» (і</w:t>
      </w:r>
      <w:r>
        <w:rPr>
          <w:sz w:val="28"/>
          <w:szCs w:val="28"/>
          <w:shd w:val="clear" w:color="auto" w:fill="FFFFFF"/>
        </w:rPr>
        <w:t>з</w:t>
      </w:r>
      <w:r w:rsidRPr="002D33AC">
        <w:rPr>
          <w:sz w:val="28"/>
          <w:szCs w:val="28"/>
          <w:shd w:val="clear" w:color="auto" w:fill="FFFFFF"/>
        </w:rPr>
        <w:t xml:space="preserve"> змінами), </w:t>
      </w:r>
      <w:r w:rsidRPr="00875501">
        <w:rPr>
          <w:sz w:val="28"/>
          <w:szCs w:val="28"/>
          <w:shd w:val="clear" w:color="auto" w:fill="FFFFFF"/>
        </w:rPr>
        <w:t>керуючись статтею 25</w:t>
      </w:r>
      <w:r>
        <w:rPr>
          <w:sz w:val="28"/>
          <w:szCs w:val="28"/>
          <w:shd w:val="clear" w:color="auto" w:fill="FFFFFF"/>
        </w:rPr>
        <w:t xml:space="preserve"> </w:t>
      </w:r>
      <w:r w:rsidRPr="00875501">
        <w:rPr>
          <w:sz w:val="28"/>
          <w:szCs w:val="28"/>
          <w:shd w:val="clear" w:color="auto" w:fill="FFFFFF"/>
        </w:rPr>
        <w:t xml:space="preserve">Закону України «Про місцеве самоврядування в Україні», підпунктом б пункту 3, пунктом 20-4 частини першої статті 91 Бюджетного кодексу України, </w:t>
      </w:r>
      <w:r>
        <w:rPr>
          <w:sz w:val="28"/>
          <w:szCs w:val="28"/>
          <w:shd w:val="clear" w:color="auto" w:fill="FFFFFF"/>
        </w:rPr>
        <w:t xml:space="preserve">за погодженням із постійними депутатськими комісіями Вараської міської ради, </w:t>
      </w:r>
      <w:r w:rsidRPr="00875501">
        <w:rPr>
          <w:sz w:val="28"/>
          <w:szCs w:val="28"/>
          <w:shd w:val="clear" w:color="auto" w:fill="FFFFFF"/>
        </w:rPr>
        <w:t>Вараська міська рада</w:t>
      </w:r>
    </w:p>
    <w:p w:rsidR="00DA4E6F" w:rsidRPr="002D33AC" w:rsidRDefault="00DA4E6F" w:rsidP="00436409">
      <w:pPr>
        <w:jc w:val="center"/>
        <w:rPr>
          <w:sz w:val="28"/>
          <w:szCs w:val="28"/>
        </w:rPr>
      </w:pPr>
    </w:p>
    <w:p w:rsidR="00DA4E6F" w:rsidRDefault="00DA4E6F" w:rsidP="0043640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DA4E6F" w:rsidRDefault="00DA4E6F" w:rsidP="00436409">
      <w:pPr>
        <w:jc w:val="center"/>
        <w:outlineLvl w:val="0"/>
        <w:rPr>
          <w:sz w:val="28"/>
          <w:szCs w:val="28"/>
        </w:rPr>
      </w:pPr>
    </w:p>
    <w:p w:rsidR="00DA4E6F" w:rsidRDefault="00DA4E6F" w:rsidP="0043640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Порядок забезпечення санаторно-курортними путівками деяких категорій громадян Вараської міської територіальної громади за рахунок коштів місцевого бюджету (далі – Порядок), згідно з додатком.</w:t>
      </w:r>
    </w:p>
    <w:p w:rsidR="00DA4E6F" w:rsidRDefault="00DA4E6F" w:rsidP="00436409">
      <w:pPr>
        <w:ind w:left="709"/>
        <w:jc w:val="both"/>
        <w:rPr>
          <w:sz w:val="28"/>
          <w:szCs w:val="28"/>
        </w:rPr>
      </w:pPr>
    </w:p>
    <w:p w:rsidR="00DA4E6F" w:rsidRPr="00A77C8D" w:rsidRDefault="00DA4E6F" w:rsidP="0043640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Вважати таким, що втратило чинність рішення Вараської міської ради від 15.12.2017 № 977 «Деякі питання санаторно-курортного лікування окремих категорій громадян за рахунок коштів міського бюджету».</w:t>
      </w:r>
    </w:p>
    <w:p w:rsidR="00DA4E6F" w:rsidRDefault="00DA4E6F" w:rsidP="00436409">
      <w:pPr>
        <w:jc w:val="center"/>
        <w:rPr>
          <w:sz w:val="28"/>
          <w:szCs w:val="28"/>
        </w:rPr>
      </w:pPr>
    </w:p>
    <w:p w:rsidR="00DA4E6F" w:rsidRDefault="00DA4E6F" w:rsidP="00436409">
      <w:pPr>
        <w:jc w:val="center"/>
        <w:rPr>
          <w:sz w:val="28"/>
          <w:szCs w:val="28"/>
        </w:rPr>
      </w:pPr>
    </w:p>
    <w:p w:rsidR="00DA4E6F" w:rsidRDefault="00DA4E6F" w:rsidP="00436409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DA4E6F" w:rsidRPr="00875501" w:rsidRDefault="00DA4E6F" w:rsidP="0043640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75501">
        <w:rPr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</w:t>
      </w:r>
      <w:r>
        <w:t xml:space="preserve"> </w:t>
      </w:r>
      <w:r w:rsidRPr="00875501">
        <w:rPr>
          <w:sz w:val="28"/>
          <w:szCs w:val="28"/>
        </w:rPr>
        <w:t>постійну комісію з питань соціального захисту та охорони здоров’я та комісію з питань бюджету, фінансів, економічного розвитку та інвестиційної політики</w:t>
      </w:r>
      <w:r>
        <w:rPr>
          <w:sz w:val="28"/>
          <w:szCs w:val="28"/>
        </w:rPr>
        <w:t>.</w:t>
      </w:r>
    </w:p>
    <w:p w:rsidR="00DA4E6F" w:rsidRDefault="00DA4E6F" w:rsidP="00436409">
      <w:pPr>
        <w:jc w:val="both"/>
        <w:rPr>
          <w:sz w:val="28"/>
          <w:szCs w:val="28"/>
        </w:rPr>
      </w:pPr>
    </w:p>
    <w:p w:rsidR="00DA4E6F" w:rsidRDefault="00DA4E6F" w:rsidP="00436409">
      <w:pPr>
        <w:jc w:val="both"/>
        <w:rPr>
          <w:sz w:val="28"/>
          <w:szCs w:val="28"/>
        </w:rPr>
      </w:pPr>
    </w:p>
    <w:p w:rsidR="00DA4E6F" w:rsidRDefault="00DA4E6F" w:rsidP="00436409">
      <w:pPr>
        <w:jc w:val="both"/>
        <w:rPr>
          <w:sz w:val="32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Default="00DA4E6F" w:rsidP="00436409"/>
    <w:p w:rsidR="00DA4E6F" w:rsidRPr="002D33AC" w:rsidRDefault="00DA4E6F" w:rsidP="00436409">
      <w:pPr>
        <w:ind w:left="5664" w:firstLine="708"/>
        <w:jc w:val="center"/>
        <w:outlineLvl w:val="0"/>
        <w:rPr>
          <w:bCs/>
          <w:sz w:val="28"/>
        </w:rPr>
      </w:pPr>
      <w:r w:rsidRPr="002D33AC">
        <w:rPr>
          <w:bCs/>
          <w:sz w:val="28"/>
        </w:rPr>
        <w:t>Додаток</w:t>
      </w:r>
    </w:p>
    <w:p w:rsidR="00DA4E6F" w:rsidRPr="002D33AC" w:rsidRDefault="00DA4E6F" w:rsidP="00436409">
      <w:pPr>
        <w:jc w:val="right"/>
        <w:rPr>
          <w:b/>
          <w:bCs/>
          <w:sz w:val="28"/>
        </w:rPr>
      </w:pPr>
      <w:r w:rsidRPr="002D33AC">
        <w:rPr>
          <w:bCs/>
          <w:sz w:val="28"/>
        </w:rPr>
        <w:t>до рішення міської ради</w:t>
      </w:r>
    </w:p>
    <w:p w:rsidR="00DA4E6F" w:rsidRPr="002D33AC" w:rsidRDefault="00DA4E6F" w:rsidP="00436409">
      <w:pPr>
        <w:jc w:val="right"/>
        <w:rPr>
          <w:bCs/>
          <w:sz w:val="28"/>
        </w:rPr>
      </w:pPr>
      <w:r>
        <w:rPr>
          <w:bCs/>
          <w:sz w:val="28"/>
        </w:rPr>
        <w:t>24 лютого</w:t>
      </w:r>
      <w:r w:rsidRPr="002D33AC">
        <w:rPr>
          <w:bCs/>
          <w:sz w:val="28"/>
        </w:rPr>
        <w:t xml:space="preserve"> 20</w:t>
      </w:r>
      <w:r>
        <w:rPr>
          <w:bCs/>
          <w:sz w:val="28"/>
        </w:rPr>
        <w:t>21</w:t>
      </w:r>
      <w:r w:rsidRPr="002D33AC">
        <w:rPr>
          <w:bCs/>
          <w:sz w:val="28"/>
        </w:rPr>
        <w:t xml:space="preserve"> року</w:t>
      </w:r>
      <w:r w:rsidRPr="002D33AC">
        <w:rPr>
          <w:b/>
          <w:bCs/>
          <w:sz w:val="28"/>
        </w:rPr>
        <w:t xml:space="preserve"> </w:t>
      </w:r>
      <w:r w:rsidRPr="002D33AC">
        <w:rPr>
          <w:bCs/>
          <w:sz w:val="28"/>
        </w:rPr>
        <w:t>№</w:t>
      </w:r>
      <w:r w:rsidRPr="002D33AC">
        <w:rPr>
          <w:b/>
          <w:bCs/>
          <w:sz w:val="28"/>
        </w:rPr>
        <w:t xml:space="preserve"> </w:t>
      </w:r>
      <w:r>
        <w:rPr>
          <w:sz w:val="28"/>
        </w:rPr>
        <w:t>119</w:t>
      </w:r>
    </w:p>
    <w:p w:rsidR="00DA4E6F" w:rsidRPr="0011797C" w:rsidRDefault="00DA4E6F" w:rsidP="00436409">
      <w:pPr>
        <w:widowControl/>
        <w:tabs>
          <w:tab w:val="num" w:pos="1080"/>
        </w:tabs>
        <w:autoSpaceDE/>
        <w:autoSpaceDN/>
        <w:adjustRightInd/>
        <w:jc w:val="center"/>
        <w:rPr>
          <w:b/>
          <w:sz w:val="16"/>
          <w:szCs w:val="16"/>
          <w:lang w:eastAsia="ru-RU"/>
        </w:rPr>
      </w:pPr>
    </w:p>
    <w:p w:rsidR="00DA4E6F" w:rsidRPr="0011797C" w:rsidRDefault="00DA4E6F" w:rsidP="00436409">
      <w:pPr>
        <w:widowControl/>
        <w:tabs>
          <w:tab w:val="num" w:pos="1080"/>
        </w:tabs>
        <w:autoSpaceDE/>
        <w:autoSpaceDN/>
        <w:adjustRightInd/>
        <w:jc w:val="center"/>
        <w:rPr>
          <w:b/>
          <w:sz w:val="28"/>
          <w:szCs w:val="28"/>
          <w:lang w:eastAsia="ru-RU"/>
        </w:rPr>
      </w:pPr>
      <w:r w:rsidRPr="0011797C">
        <w:rPr>
          <w:b/>
          <w:sz w:val="28"/>
          <w:szCs w:val="28"/>
          <w:lang w:eastAsia="ru-RU"/>
        </w:rPr>
        <w:t>Порядок</w:t>
      </w:r>
    </w:p>
    <w:p w:rsidR="00DA4E6F" w:rsidRPr="0011797C" w:rsidRDefault="00DA4E6F" w:rsidP="00436409">
      <w:pPr>
        <w:widowControl/>
        <w:shd w:val="clear" w:color="auto" w:fill="FFFFFF"/>
        <w:autoSpaceDE/>
        <w:autoSpaceDN/>
        <w:adjustRightInd/>
        <w:ind w:left="130"/>
        <w:jc w:val="center"/>
        <w:rPr>
          <w:b/>
          <w:bCs/>
          <w:sz w:val="28"/>
          <w:szCs w:val="28"/>
        </w:rPr>
      </w:pPr>
      <w:r w:rsidRPr="0011797C">
        <w:rPr>
          <w:b/>
          <w:bCs/>
          <w:sz w:val="28"/>
          <w:szCs w:val="28"/>
        </w:rPr>
        <w:t>забезпечення санаторно-курортними путівками деяких категорій громадян Вараської міської територіальної громади за рахунок коштів місцевого бюджету</w:t>
      </w:r>
    </w:p>
    <w:p w:rsidR="00DA4E6F" w:rsidRPr="0011797C" w:rsidRDefault="00DA4E6F" w:rsidP="00436409">
      <w:pPr>
        <w:widowControl/>
        <w:shd w:val="clear" w:color="auto" w:fill="FFFFFF"/>
        <w:autoSpaceDE/>
        <w:autoSpaceDN/>
        <w:adjustRightInd/>
        <w:ind w:left="130"/>
        <w:jc w:val="center"/>
        <w:rPr>
          <w:b/>
          <w:bCs/>
          <w:sz w:val="28"/>
          <w:szCs w:val="28"/>
          <w:lang w:eastAsia="ru-RU"/>
        </w:rPr>
      </w:pPr>
    </w:p>
    <w:p w:rsidR="00DA4E6F" w:rsidRPr="00BD42BE" w:rsidRDefault="00DA4E6F" w:rsidP="0043640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lang w:eastAsia="ru-RU"/>
        </w:rPr>
      </w:pPr>
      <w:r w:rsidRPr="0011797C">
        <w:rPr>
          <w:sz w:val="28"/>
          <w:szCs w:val="28"/>
          <w:shd w:val="clear" w:color="auto" w:fill="FFFFFF"/>
        </w:rPr>
        <w:t>Цей Порядок визначає механізм забезпечення санаторно-курортними путівками (далі - путівки) до санаторно-курортних закладів осіб відповідно до Законів України</w:t>
      </w:r>
      <w:hyperlink r:id="rId6" w:tgtFrame="_blank" w:history="1">
        <w:r w:rsidRPr="00BD42B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«Про статус ветеранів війни, гарантії їх соціального захисту</w:t>
        </w:r>
      </w:hyperlink>
      <w:r w:rsidRPr="00BD42BE">
        <w:rPr>
          <w:sz w:val="28"/>
          <w:szCs w:val="28"/>
        </w:rPr>
        <w:t xml:space="preserve">» та </w:t>
      </w:r>
      <w:hyperlink r:id="rId7" w:tgtFrame="_blank" w:history="1">
        <w:r w:rsidRPr="00BD42B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«Про жертви нацистських переслідувань</w:t>
        </w:r>
      </w:hyperlink>
      <w:r w:rsidRPr="00BD42BE">
        <w:rPr>
          <w:sz w:val="28"/>
          <w:szCs w:val="28"/>
        </w:rPr>
        <w:t>».</w:t>
      </w:r>
    </w:p>
    <w:p w:rsidR="00DA4E6F" w:rsidRPr="0011797C" w:rsidRDefault="00DA4E6F" w:rsidP="00436409">
      <w:pPr>
        <w:widowControl/>
        <w:shd w:val="clear" w:color="auto" w:fill="FFFFFF"/>
        <w:autoSpaceDE/>
        <w:autoSpaceDN/>
        <w:adjustRightInd/>
        <w:ind w:left="709"/>
        <w:jc w:val="both"/>
        <w:rPr>
          <w:sz w:val="28"/>
          <w:szCs w:val="28"/>
          <w:lang w:eastAsia="ru-RU"/>
        </w:rPr>
      </w:pPr>
    </w:p>
    <w:p w:rsidR="00DA4E6F" w:rsidRPr="00BD42BE" w:rsidRDefault="00DA4E6F" w:rsidP="0043640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lang w:eastAsia="ru-RU"/>
        </w:rPr>
      </w:pPr>
      <w:r w:rsidRPr="0011797C">
        <w:rPr>
          <w:sz w:val="28"/>
          <w:szCs w:val="28"/>
          <w:shd w:val="clear" w:color="auto" w:fill="FFFFFF"/>
        </w:rPr>
        <w:t>Дія цього Порядку не поширюється на осіб, яких визнано ветеранами відповідно до Закону України</w:t>
      </w:r>
      <w:hyperlink r:id="rId8" w:tgtFrame="_blank" w:history="1">
        <w:r w:rsidRPr="00BD42BE">
          <w:rPr>
            <w:sz w:val="28"/>
            <w:szCs w:val="28"/>
          </w:rPr>
          <w:t xml:space="preserve"> «</w:t>
        </w:r>
        <w:r w:rsidRPr="00BD42B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Про статус ветеранів військової служби, ветеранів органів внутрішніх справ і деяких інших осіб та їх соціальний захист</w:t>
        </w:r>
      </w:hyperlink>
      <w:r w:rsidRPr="00BD42BE">
        <w:rPr>
          <w:sz w:val="28"/>
          <w:szCs w:val="28"/>
        </w:rPr>
        <w:t>»</w:t>
      </w:r>
      <w:r w:rsidRPr="00BD42BE">
        <w:rPr>
          <w:sz w:val="28"/>
          <w:szCs w:val="28"/>
          <w:shd w:val="clear" w:color="auto" w:fill="FFFFFF"/>
        </w:rPr>
        <w:t xml:space="preserve">, військовослужбовців і членів їх сімей, осіб, які отримують пенсію відповідно до Закону України </w:t>
      </w:r>
      <w:hyperlink r:id="rId9" w:tgtFrame="_blank" w:history="1">
        <w:r w:rsidRPr="00BD42B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«Про пенсійне забезпечення осіб, звільнених з військової служби, та деяких інших осіб</w:t>
        </w:r>
      </w:hyperlink>
      <w:r w:rsidRPr="00BD42BE">
        <w:rPr>
          <w:sz w:val="28"/>
          <w:szCs w:val="28"/>
        </w:rPr>
        <w:t xml:space="preserve">» </w:t>
      </w:r>
      <w:r w:rsidRPr="00BD42BE">
        <w:rPr>
          <w:sz w:val="28"/>
          <w:szCs w:val="28"/>
          <w:shd w:val="clear" w:color="auto" w:fill="FFFFFF"/>
        </w:rPr>
        <w:t xml:space="preserve">(крім військовослужбовців строкової служби з числа осіб, на яких поширюється дія Закону України </w:t>
      </w:r>
      <w:hyperlink r:id="rId10" w:tgtFrame="_blank" w:history="1">
        <w:r w:rsidRPr="00BD42B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«Про статус ветеранів війни, гарантії їх соціального захисту</w:t>
        </w:r>
      </w:hyperlink>
      <w:r w:rsidRPr="00BD42BE">
        <w:rPr>
          <w:sz w:val="28"/>
          <w:szCs w:val="28"/>
        </w:rPr>
        <w:t>»</w:t>
      </w:r>
      <w:r w:rsidRPr="00BD42BE">
        <w:rPr>
          <w:sz w:val="28"/>
          <w:szCs w:val="28"/>
          <w:shd w:val="clear" w:color="auto" w:fill="FFFFFF"/>
        </w:rPr>
        <w:t>)</w:t>
      </w:r>
      <w:r w:rsidRPr="00BD42BE">
        <w:rPr>
          <w:sz w:val="28"/>
          <w:szCs w:val="28"/>
        </w:rPr>
        <w:t xml:space="preserve"> </w:t>
      </w:r>
      <w:r w:rsidRPr="00BD42BE">
        <w:rPr>
          <w:sz w:val="28"/>
          <w:szCs w:val="28"/>
          <w:shd w:val="clear" w:color="auto" w:fill="FFFFFF"/>
        </w:rPr>
        <w:t xml:space="preserve">та осіб, зазначених у </w:t>
      </w:r>
      <w:hyperlink r:id="rId11" w:anchor="n8" w:tgtFrame="_blank" w:history="1">
        <w:r w:rsidRPr="00BD42B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Порядку використання коштів, передбачених у державному бюджеті на забезпечення постраждалих учасників Революції Гідності та учасників антитерористичної операції санаторно-курортним лікуванням</w:t>
        </w:r>
      </w:hyperlink>
      <w:r w:rsidRPr="00BD42BE">
        <w:rPr>
          <w:sz w:val="28"/>
          <w:szCs w:val="28"/>
          <w:shd w:val="clear" w:color="auto" w:fill="FFFFFF"/>
        </w:rPr>
        <w:t>, затвердженому постановою Кабінету Міністрів України від 31.03.2015 № 200.</w:t>
      </w:r>
    </w:p>
    <w:p w:rsidR="00DA4E6F" w:rsidRPr="0011797C" w:rsidRDefault="00DA4E6F" w:rsidP="00436409">
      <w:pPr>
        <w:widowControl/>
        <w:shd w:val="clear" w:color="auto" w:fill="FFFFFF"/>
        <w:autoSpaceDE/>
        <w:autoSpaceDN/>
        <w:adjustRightInd/>
        <w:ind w:left="709"/>
        <w:jc w:val="both"/>
        <w:rPr>
          <w:sz w:val="28"/>
          <w:szCs w:val="28"/>
          <w:lang w:eastAsia="ru-RU"/>
        </w:rPr>
      </w:pPr>
    </w:p>
    <w:p w:rsidR="00DA4E6F" w:rsidRPr="0011797C" w:rsidRDefault="00DA4E6F" w:rsidP="0043640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Безоплатними путівками до санаторно-курортних закладів згідно з медичними рекомендаціями в порядку черговості за рахунок коштів місцевого бюджету забезпечуються ветерани війни, особи, на яких поширюється дія Законів України «Про статус ветеранів війни, гарантії їх соціального захисту» та «Про жертви нацистських переслідувань».</w:t>
      </w:r>
    </w:p>
    <w:p w:rsidR="00DA4E6F" w:rsidRPr="00BD42BE" w:rsidRDefault="00DA4E6F" w:rsidP="00436409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 xml:space="preserve">Особи зазначених категорій мають право вільного вибору санаторно-курортного закладу, розміщеного на території України (крім закладів, розташованих на тимчасово окупованих територіях у Донецькій та Луганській областях, Автономній Республіці Крим і м. Севастополі, правовий режим на яких визначається Законами </w:t>
      </w:r>
      <w:r w:rsidRPr="00BD42BE">
        <w:rPr>
          <w:sz w:val="28"/>
          <w:szCs w:val="28"/>
          <w:shd w:val="clear" w:color="auto" w:fill="FFFFFF"/>
        </w:rPr>
        <w:t xml:space="preserve">України </w:t>
      </w:r>
      <w:hyperlink r:id="rId12" w:tgtFrame="_blank" w:history="1">
        <w:r w:rsidRPr="00BD42B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«Про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</w:t>
        </w:r>
      </w:hyperlink>
      <w:r w:rsidRPr="00BD42BE">
        <w:rPr>
          <w:sz w:val="28"/>
          <w:szCs w:val="28"/>
        </w:rPr>
        <w:t xml:space="preserve">» </w:t>
      </w:r>
      <w:r w:rsidRPr="00BD42BE">
        <w:rPr>
          <w:sz w:val="28"/>
          <w:szCs w:val="28"/>
          <w:shd w:val="clear" w:color="auto" w:fill="FFFFFF"/>
        </w:rPr>
        <w:t xml:space="preserve">та </w:t>
      </w:r>
      <w:hyperlink r:id="rId13" w:tgtFrame="_blank" w:history="1">
        <w:r w:rsidRPr="00BD42B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«Про забезпечення прав і свобод громадян та правовий режим на тимчасово окупованій території України</w:t>
        </w:r>
      </w:hyperlink>
      <w:r w:rsidRPr="00BD42BE">
        <w:rPr>
          <w:sz w:val="28"/>
          <w:szCs w:val="28"/>
        </w:rPr>
        <w:t>»</w:t>
      </w:r>
      <w:r w:rsidRPr="00BD42BE">
        <w:rPr>
          <w:sz w:val="28"/>
          <w:szCs w:val="28"/>
          <w:shd w:val="clear" w:color="auto" w:fill="FFFFFF"/>
        </w:rPr>
        <w:t>), відповідного профілю лікування, безоплатними путівками до якого вони забезпечуються.</w:t>
      </w:r>
    </w:p>
    <w:p w:rsidR="00DA4E6F" w:rsidRPr="00BD42BE" w:rsidRDefault="00DA4E6F" w:rsidP="00436409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</w:p>
    <w:p w:rsidR="00DA4E6F" w:rsidRPr="0011797C" w:rsidRDefault="00DA4E6F" w:rsidP="00241DF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Особи, зазначені у пункті 3 цього Порядку, повинні бути зареєстровані на території Вараської міської територіальної громади та перебувати на обліку для забезпечення путівкою на санаторно-курортне лікування в управлінні праці та соціального захисту населення виконавчого комітету Вараської міської ради (далі-управління).</w:t>
      </w:r>
    </w:p>
    <w:p w:rsidR="00DA4E6F" w:rsidRPr="0011797C" w:rsidRDefault="00DA4E6F" w:rsidP="00436409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</w:p>
    <w:p w:rsidR="00DA4E6F" w:rsidRPr="0011797C" w:rsidRDefault="00DA4E6F" w:rsidP="0043640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Порядок взяття на облік, зняття з обліку, перелік документів, необхідних для взяття на облік, визначено постановою Кабінету Міністрів України від 22.02.2006 № 187 «Про затвердження Порядку забезпечення санаторно-курортними путівками деяких категорій громадян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рад» (із змінами).</w:t>
      </w:r>
    </w:p>
    <w:p w:rsidR="00DA4E6F" w:rsidRPr="0011797C" w:rsidRDefault="00DA4E6F" w:rsidP="00436409">
      <w:pPr>
        <w:widowControl/>
        <w:shd w:val="clear" w:color="auto" w:fill="FFFFFF"/>
        <w:autoSpaceDE/>
        <w:autoSpaceDN/>
        <w:adjustRightInd/>
        <w:ind w:left="709"/>
        <w:jc w:val="both"/>
        <w:rPr>
          <w:sz w:val="28"/>
          <w:szCs w:val="28"/>
          <w:shd w:val="clear" w:color="auto" w:fill="FFFFFF"/>
        </w:rPr>
      </w:pPr>
    </w:p>
    <w:p w:rsidR="00DA4E6F" w:rsidRPr="0011797C" w:rsidRDefault="00DA4E6F" w:rsidP="0043640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lang w:eastAsia="ru-RU"/>
        </w:rPr>
      </w:pPr>
      <w:r w:rsidRPr="0011797C">
        <w:rPr>
          <w:color w:val="000000"/>
          <w:sz w:val="28"/>
          <w:szCs w:val="28"/>
        </w:rPr>
        <w:t xml:space="preserve">Особи, </w:t>
      </w:r>
      <w:r w:rsidRPr="0011797C">
        <w:rPr>
          <w:sz w:val="28"/>
          <w:szCs w:val="28"/>
          <w:shd w:val="clear" w:color="auto" w:fill="FFFFFF"/>
        </w:rPr>
        <w:t>зазначені у пункті 3 цього Порядку, забезпечуються путівками строком на</w:t>
      </w:r>
      <w:r w:rsidRPr="0011797C">
        <w:rPr>
          <w:color w:val="000000"/>
          <w:sz w:val="28"/>
          <w:szCs w:val="28"/>
        </w:rPr>
        <w:t xml:space="preserve"> 18 днів.</w:t>
      </w:r>
    </w:p>
    <w:p w:rsidR="00DA4E6F" w:rsidRPr="0011797C" w:rsidRDefault="00DA4E6F" w:rsidP="00436409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lang w:eastAsia="ru-RU"/>
        </w:rPr>
      </w:pPr>
    </w:p>
    <w:p w:rsidR="00DA4E6F" w:rsidRPr="0011797C" w:rsidRDefault="00DA4E6F" w:rsidP="0043640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Забезпечення путівками осіб, зазначених у пункті 3 цього Порядку, здійснюється в межах коштів, передбачених на зазначену мету в місцевому бюджеті на поточний рік, шляхом відшкодування вартості путівки санаторно-курортним закладам.</w:t>
      </w:r>
    </w:p>
    <w:p w:rsidR="00DA4E6F" w:rsidRPr="0011797C" w:rsidRDefault="00DA4E6F" w:rsidP="00436409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</w:p>
    <w:p w:rsidR="00DA4E6F" w:rsidRPr="0011797C" w:rsidRDefault="00DA4E6F" w:rsidP="0043640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</w:rPr>
        <w:t>Зазначене відшкодування здійснюється управлінням шляхом безготівкового перерахування коштів санаторно-курортним закладам за надані послуги відповідно до укладених договорів щодо забезпечення путівкою шляхом відшкодування її вартості (далі - договір) та актів наданих послуг у розмірі встановленої граничної вартості путівки (ліжко-дня) (якщо вартість путівки нижча за граничну - у розмірі, не більшому від фактичної вартості путівки).</w:t>
      </w:r>
      <w:bookmarkStart w:id="0" w:name="n136"/>
      <w:bookmarkStart w:id="1" w:name="n138"/>
      <w:bookmarkEnd w:id="0"/>
      <w:bookmarkEnd w:id="1"/>
    </w:p>
    <w:p w:rsidR="00DA4E6F" w:rsidRPr="0011797C" w:rsidRDefault="00DA4E6F" w:rsidP="00436409">
      <w:pPr>
        <w:widowControl/>
        <w:shd w:val="clear" w:color="auto" w:fill="FFFFFF"/>
        <w:autoSpaceDE/>
        <w:autoSpaceDN/>
        <w:adjustRightInd/>
        <w:spacing w:line="341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Гранична вартість путівки (ліжко-дня) визначається щороку Мін</w:t>
      </w:r>
      <w:r>
        <w:rPr>
          <w:sz w:val="28"/>
          <w:szCs w:val="28"/>
          <w:shd w:val="clear" w:color="auto" w:fill="FFFFFF"/>
        </w:rPr>
        <w:t xml:space="preserve">істерством </w:t>
      </w:r>
      <w:r w:rsidRPr="0011797C">
        <w:rPr>
          <w:sz w:val="28"/>
          <w:szCs w:val="28"/>
          <w:shd w:val="clear" w:color="auto" w:fill="FFFFFF"/>
        </w:rPr>
        <w:t>соц</w:t>
      </w:r>
      <w:r>
        <w:rPr>
          <w:sz w:val="28"/>
          <w:szCs w:val="28"/>
          <w:shd w:val="clear" w:color="auto" w:fill="FFFFFF"/>
        </w:rPr>
        <w:t xml:space="preserve">іальної </w:t>
      </w:r>
      <w:r w:rsidRPr="0011797C">
        <w:rPr>
          <w:sz w:val="28"/>
          <w:szCs w:val="28"/>
          <w:shd w:val="clear" w:color="auto" w:fill="FFFFFF"/>
        </w:rPr>
        <w:t xml:space="preserve">політики за пропозицією Фонду соціального захисту </w:t>
      </w:r>
      <w:r>
        <w:rPr>
          <w:sz w:val="28"/>
          <w:szCs w:val="28"/>
          <w:shd w:val="clear" w:color="auto" w:fill="FFFFFF"/>
        </w:rPr>
        <w:t xml:space="preserve">осіб з </w:t>
      </w:r>
      <w:r w:rsidRPr="0011797C">
        <w:rPr>
          <w:sz w:val="28"/>
          <w:szCs w:val="28"/>
          <w:shd w:val="clear" w:color="auto" w:fill="FFFFFF"/>
        </w:rPr>
        <w:t>інвалід</w:t>
      </w:r>
      <w:r>
        <w:rPr>
          <w:sz w:val="28"/>
          <w:szCs w:val="28"/>
          <w:shd w:val="clear" w:color="auto" w:fill="FFFFFF"/>
        </w:rPr>
        <w:t>ністю</w:t>
      </w:r>
      <w:r w:rsidRPr="0011797C">
        <w:rPr>
          <w:sz w:val="28"/>
          <w:szCs w:val="28"/>
          <w:shd w:val="clear" w:color="auto" w:fill="FFFFFF"/>
        </w:rPr>
        <w:t xml:space="preserve"> та за погодженням з Мін</w:t>
      </w:r>
      <w:r>
        <w:rPr>
          <w:sz w:val="28"/>
          <w:szCs w:val="28"/>
          <w:shd w:val="clear" w:color="auto" w:fill="FFFFFF"/>
        </w:rPr>
        <w:t xml:space="preserve">істерством </w:t>
      </w:r>
      <w:r w:rsidRPr="0011797C">
        <w:rPr>
          <w:sz w:val="28"/>
          <w:szCs w:val="28"/>
          <w:shd w:val="clear" w:color="auto" w:fill="FFFFFF"/>
        </w:rPr>
        <w:t>фін</w:t>
      </w:r>
      <w:r>
        <w:rPr>
          <w:sz w:val="28"/>
          <w:szCs w:val="28"/>
          <w:shd w:val="clear" w:color="auto" w:fill="FFFFFF"/>
        </w:rPr>
        <w:t>ансів</w:t>
      </w:r>
      <w:r w:rsidRPr="0011797C">
        <w:rPr>
          <w:sz w:val="28"/>
          <w:szCs w:val="28"/>
          <w:shd w:val="clear" w:color="auto" w:fill="FFFFFF"/>
        </w:rPr>
        <w:t xml:space="preserve"> для відповідної категорії осіб, а у разі відсутності визначеної граничної вартості путівки для відповідної категорії – в розмірі, визначеному Мін</w:t>
      </w:r>
      <w:r>
        <w:rPr>
          <w:sz w:val="28"/>
          <w:szCs w:val="28"/>
          <w:shd w:val="clear" w:color="auto" w:fill="FFFFFF"/>
        </w:rPr>
        <w:t xml:space="preserve">істерством </w:t>
      </w:r>
      <w:r w:rsidRPr="0011797C">
        <w:rPr>
          <w:sz w:val="28"/>
          <w:szCs w:val="28"/>
          <w:shd w:val="clear" w:color="auto" w:fill="FFFFFF"/>
        </w:rPr>
        <w:t>соц</w:t>
      </w:r>
      <w:r>
        <w:rPr>
          <w:sz w:val="28"/>
          <w:szCs w:val="28"/>
          <w:shd w:val="clear" w:color="auto" w:fill="FFFFFF"/>
        </w:rPr>
        <w:t xml:space="preserve">іальної </w:t>
      </w:r>
      <w:r w:rsidRPr="0011797C">
        <w:rPr>
          <w:sz w:val="28"/>
          <w:szCs w:val="28"/>
          <w:shd w:val="clear" w:color="auto" w:fill="FFFFFF"/>
        </w:rPr>
        <w:t>політики для осіб з інвалідністю загального захворювання (особам без інвалідності з податком на додану вартість).</w:t>
      </w:r>
    </w:p>
    <w:p w:rsidR="00DA4E6F" w:rsidRPr="0011797C" w:rsidRDefault="00DA4E6F" w:rsidP="00436409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За бажанням осіб, їм можуть надаватися додаткові послуги за умови оплати санаторно-курортному закладу вартості наданих послуг за рахунок власних коштів чи інших джерел, не заборонених законодавством.</w:t>
      </w:r>
    </w:p>
    <w:p w:rsidR="00DA4E6F" w:rsidRPr="0011797C" w:rsidRDefault="00DA4E6F" w:rsidP="00436409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</w:p>
    <w:p w:rsidR="00DA4E6F" w:rsidRPr="0011797C" w:rsidRDefault="00DA4E6F" w:rsidP="0043640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З метою забезпечення путівками осіб, зазначених у пункті 3 цього Порядку, санаторно-курортні заклади подають управлінню:</w:t>
      </w:r>
    </w:p>
    <w:p w:rsidR="00DA4E6F" w:rsidRDefault="00DA4E6F" w:rsidP="00436409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підтвердження про наявність у них ліцензії на провадження господарської діяльності з медичної практики та присвоєння вищої або першої акредитаційної категорії;</w:t>
      </w:r>
    </w:p>
    <w:p w:rsidR="00DA4E6F" w:rsidRPr="0011797C" w:rsidRDefault="00DA4E6F" w:rsidP="00436409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2" w:name="n90"/>
      <w:bookmarkEnd w:id="2"/>
      <w:r w:rsidRPr="0011797C">
        <w:rPr>
          <w:sz w:val="28"/>
          <w:szCs w:val="28"/>
        </w:rPr>
        <w:t xml:space="preserve">гарантійний лист про згоду на лікування за відповідним профілем осіб, </w:t>
      </w:r>
      <w:r w:rsidRPr="0011797C">
        <w:rPr>
          <w:sz w:val="28"/>
          <w:szCs w:val="28"/>
          <w:shd w:val="clear" w:color="auto" w:fill="FFFFFF"/>
        </w:rPr>
        <w:t>зазначених у пункті 3 цього Порядку</w:t>
      </w:r>
      <w:r w:rsidRPr="0011797C">
        <w:rPr>
          <w:sz w:val="28"/>
          <w:szCs w:val="28"/>
        </w:rPr>
        <w:t xml:space="preserve"> (із зазначенням дати заїзду щодо кожної особи) і про готовність до укладення договору;</w:t>
      </w:r>
      <w:bookmarkStart w:id="3" w:name="n91"/>
      <w:bookmarkEnd w:id="3"/>
    </w:p>
    <w:p w:rsidR="00DA4E6F" w:rsidRPr="0083593A" w:rsidRDefault="00DA4E6F" w:rsidP="00436409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інформацію про умови проживання та харчування;</w:t>
      </w:r>
      <w:bookmarkStart w:id="4" w:name="n92"/>
      <w:bookmarkEnd w:id="4"/>
    </w:p>
    <w:p w:rsidR="00DA4E6F" w:rsidRPr="0011797C" w:rsidRDefault="00DA4E6F" w:rsidP="00436409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перелік процедур, що можуть надаватись особі за період санаторно-курортного лікування відповідно до медичних рекомендацій;</w:t>
      </w:r>
      <w:bookmarkStart w:id="5" w:name="n93"/>
      <w:bookmarkEnd w:id="5"/>
    </w:p>
    <w:p w:rsidR="00DA4E6F" w:rsidRPr="0011797C" w:rsidRDefault="00DA4E6F" w:rsidP="00436409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інформацію про вартість путівки.</w:t>
      </w:r>
    </w:p>
    <w:p w:rsidR="00DA4E6F" w:rsidRPr="0011797C" w:rsidRDefault="00DA4E6F" w:rsidP="00436409">
      <w:pPr>
        <w:pStyle w:val="rvps2"/>
        <w:shd w:val="clear" w:color="auto" w:fill="FFFFFF"/>
        <w:spacing w:before="0" w:beforeAutospacing="0" w:after="0" w:afterAutospacing="0"/>
        <w:ind w:left="720"/>
        <w:jc w:val="center"/>
        <w:rPr>
          <w:sz w:val="28"/>
          <w:szCs w:val="28"/>
        </w:rPr>
      </w:pPr>
    </w:p>
    <w:p w:rsidR="00DA4E6F" w:rsidRPr="0011797C" w:rsidRDefault="00DA4E6F" w:rsidP="0043640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Управління ознайомлює з поданою інформацією осіб, зазначених у пункті 3 цього Порядку, які у десятиденний строк повідомляють управління про свою згоду на отримання путівки або відмову від неї.</w:t>
      </w:r>
    </w:p>
    <w:p w:rsidR="00DA4E6F" w:rsidRPr="0011797C" w:rsidRDefault="00DA4E6F" w:rsidP="00436409">
      <w:pPr>
        <w:widowControl/>
        <w:shd w:val="clear" w:color="auto" w:fill="FFFFFF"/>
        <w:autoSpaceDE/>
        <w:autoSpaceDN/>
        <w:adjustRightInd/>
        <w:ind w:left="709"/>
        <w:jc w:val="both"/>
        <w:rPr>
          <w:sz w:val="28"/>
          <w:szCs w:val="28"/>
          <w:shd w:val="clear" w:color="auto" w:fill="FFFFFF"/>
        </w:rPr>
      </w:pPr>
    </w:p>
    <w:p w:rsidR="00DA4E6F" w:rsidRPr="0011797C" w:rsidRDefault="00DA4E6F" w:rsidP="0043640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У разі отримання від санаторно-курортного закладу, обраного особою, зазначеною у пункті 3 цього Порядку, відмови у його прийнятті на санаторно-курортне лікування, управління інформує про це особу та пропонує обрати інший заклад.</w:t>
      </w:r>
    </w:p>
    <w:p w:rsidR="00DA4E6F" w:rsidRPr="0011797C" w:rsidRDefault="00DA4E6F" w:rsidP="00436409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</w:p>
    <w:p w:rsidR="00DA4E6F" w:rsidRPr="0011797C" w:rsidRDefault="00DA4E6F" w:rsidP="0043640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Управління, санаторно-курортний заклад та особа, зазначена у пункті 3 цього Порядку, укладають у трьох примірниках договір. Усі примірники договору, підписані начальником управління,</w:t>
      </w:r>
      <w:r w:rsidRPr="0011797C">
        <w:rPr>
          <w:sz w:val="28"/>
          <w:szCs w:val="28"/>
          <w:shd w:val="clear" w:color="auto" w:fill="FFFFFF"/>
          <w:lang w:val="ru-RU"/>
        </w:rPr>
        <w:t xml:space="preserve"> </w:t>
      </w:r>
      <w:r w:rsidRPr="0011797C">
        <w:rPr>
          <w:sz w:val="28"/>
          <w:szCs w:val="28"/>
          <w:shd w:val="clear" w:color="auto" w:fill="FFFFFF"/>
        </w:rPr>
        <w:t>особою, зазначеною у пункті 3 цього Порядку, і скріплені печаткою, передаються особі. Після прибуття зазначених осіб до відповідного санаторно-курортного закладу керівник такого закладу підписує і скріплює печаткою (за наявності) всі примірники договору, після чого заклад надсилає один примірник договору поштовим відправленням до управління, другий - передає особі, а третій - залишає на зберіганні у закладі.</w:t>
      </w:r>
    </w:p>
    <w:p w:rsidR="00DA4E6F" w:rsidRPr="0011797C" w:rsidRDefault="00DA4E6F" w:rsidP="00436409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</w:p>
    <w:p w:rsidR="00DA4E6F" w:rsidRPr="0011797C" w:rsidRDefault="00DA4E6F" w:rsidP="0043640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</w:rPr>
        <w:t xml:space="preserve">Після закінчення санаторно-курортного лікування, відповідно до умов договору, особи, </w:t>
      </w:r>
      <w:r w:rsidRPr="0011797C">
        <w:rPr>
          <w:sz w:val="28"/>
          <w:szCs w:val="28"/>
          <w:shd w:val="clear" w:color="auto" w:fill="FFFFFF"/>
        </w:rPr>
        <w:t>зазначені у пункті 3 цього Порядку</w:t>
      </w:r>
      <w:r w:rsidRPr="0011797C">
        <w:rPr>
          <w:sz w:val="28"/>
          <w:szCs w:val="28"/>
        </w:rPr>
        <w:t>, подають до управління зворотний талон від путівки або інший документ, що підтверджує проходження лікування в санаторно-курортному закладі, завірений підписом керівника та скріплений печаткою (за наявності) такого санаторно-курортного закладу, а санаторно-курортний заклад - акт наданих послуг і документ щодо проведення розрахунків за результатами надання зазначених послуг за відповідний період згідно з умовами договору.</w:t>
      </w:r>
      <w:bookmarkStart w:id="6" w:name="n143"/>
      <w:bookmarkEnd w:id="6"/>
    </w:p>
    <w:p w:rsidR="00DA4E6F" w:rsidRPr="0011797C" w:rsidRDefault="00DA4E6F" w:rsidP="00436409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Акт наданих послуг може оформлятися в електронній формі з використанням електронного цифрового підпису в разі його наявності в кожної із сторін в установленому законодавством порядку.</w:t>
      </w:r>
    </w:p>
    <w:p w:rsidR="00DA4E6F" w:rsidRPr="0011797C" w:rsidRDefault="00DA4E6F" w:rsidP="00436409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</w:p>
    <w:p w:rsidR="00DA4E6F" w:rsidRPr="00FE717A" w:rsidRDefault="00DA4E6F" w:rsidP="0043640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 xml:space="preserve">У разі дострокового вибуття особи </w:t>
      </w:r>
      <w:r w:rsidRPr="0011797C">
        <w:rPr>
          <w:sz w:val="28"/>
          <w:szCs w:val="28"/>
        </w:rPr>
        <w:t>із санаторно-курортного закладу, управління здійснює відшкодування вартості використаної частини путівки (використаних ліжко-днів).</w:t>
      </w:r>
      <w:bookmarkStart w:id="7" w:name="n103"/>
      <w:bookmarkEnd w:id="7"/>
      <w:r w:rsidRPr="0011797C">
        <w:rPr>
          <w:sz w:val="28"/>
          <w:szCs w:val="28"/>
        </w:rPr>
        <w:t xml:space="preserve"> Вартість невикористаної частини путівки </w:t>
      </w:r>
    </w:p>
    <w:p w:rsidR="00DA4E6F" w:rsidRPr="0011797C" w:rsidRDefault="00DA4E6F" w:rsidP="00436409">
      <w:pPr>
        <w:widowControl/>
        <w:shd w:val="clear" w:color="auto" w:fill="FFFFFF"/>
        <w:autoSpaceDE/>
        <w:autoSpaceDN/>
        <w:adjustRightInd/>
        <w:spacing w:line="341" w:lineRule="atLeast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</w:rPr>
        <w:t>(невикористаних ліжко-днів) санаторно-курортному закладу не відшкодовується.</w:t>
      </w:r>
      <w:bookmarkStart w:id="8" w:name="n104"/>
      <w:bookmarkEnd w:id="8"/>
    </w:p>
    <w:p w:rsidR="00DA4E6F" w:rsidRPr="0011797C" w:rsidRDefault="00DA4E6F" w:rsidP="00436409">
      <w:pPr>
        <w:widowControl/>
        <w:shd w:val="clear" w:color="auto" w:fill="FFFFFF"/>
        <w:autoSpaceDE/>
        <w:autoSpaceDN/>
        <w:adjustRightInd/>
        <w:spacing w:line="341" w:lineRule="atLeast"/>
        <w:ind w:firstLine="709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Відповідальність за недостовірність інформації про кількість невикористаних ліжко-днів несе санаторно-курортний заклад в установленому законодавством порядку.</w:t>
      </w:r>
    </w:p>
    <w:p w:rsidR="00DA4E6F" w:rsidRPr="0011797C" w:rsidRDefault="00DA4E6F" w:rsidP="00436409">
      <w:pPr>
        <w:widowControl/>
        <w:shd w:val="clear" w:color="auto" w:fill="FFFFFF"/>
        <w:autoSpaceDE/>
        <w:autoSpaceDN/>
        <w:adjustRightInd/>
        <w:rPr>
          <w:sz w:val="28"/>
          <w:szCs w:val="28"/>
          <w:shd w:val="clear" w:color="auto" w:fill="FFFFFF"/>
        </w:rPr>
      </w:pPr>
    </w:p>
    <w:p w:rsidR="00DA4E6F" w:rsidRPr="0011797C" w:rsidRDefault="00DA4E6F" w:rsidP="0043640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</w:rPr>
        <w:t>Останнім днем періоду перебування осіб у санаторно-курортних закладах є 15 грудня поточного бюджетного року (включно), що є датою виїзду із закладу.</w:t>
      </w:r>
    </w:p>
    <w:p w:rsidR="00DA4E6F" w:rsidRPr="0011797C" w:rsidRDefault="00DA4E6F" w:rsidP="00436409">
      <w:pPr>
        <w:widowControl/>
        <w:shd w:val="clear" w:color="auto" w:fill="FFFFFF"/>
        <w:autoSpaceDE/>
        <w:autoSpaceDN/>
        <w:adjustRightInd/>
        <w:ind w:left="709"/>
        <w:jc w:val="both"/>
        <w:rPr>
          <w:sz w:val="28"/>
          <w:szCs w:val="28"/>
          <w:shd w:val="clear" w:color="auto" w:fill="FFFFFF"/>
        </w:rPr>
      </w:pPr>
    </w:p>
    <w:p w:rsidR="00DA4E6F" w:rsidRPr="0011797C" w:rsidRDefault="00DA4E6F" w:rsidP="0043640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</w:rPr>
        <w:t xml:space="preserve">У разі, коли особи, зазначені у </w:t>
      </w:r>
      <w:hyperlink r:id="rId14" w:anchor="n19" w:history="1">
        <w:r w:rsidRPr="00BD42BE">
          <w:rPr>
            <w:rStyle w:val="Hyperlink"/>
            <w:color w:val="auto"/>
            <w:sz w:val="28"/>
            <w:szCs w:val="28"/>
            <w:u w:val="none"/>
          </w:rPr>
          <w:t xml:space="preserve">пункті 3 </w:t>
        </w:r>
      </w:hyperlink>
      <w:r w:rsidRPr="00BD42BE">
        <w:rPr>
          <w:sz w:val="28"/>
          <w:szCs w:val="28"/>
        </w:rPr>
        <w:t>ц</w:t>
      </w:r>
      <w:r w:rsidRPr="0011797C">
        <w:rPr>
          <w:sz w:val="28"/>
          <w:szCs w:val="28"/>
        </w:rPr>
        <w:t>ього Порядку, мають право на санаторно-курортне лікування за кількома законами, їм надається право вибору в забезпеченні путівкою за одним із них.</w:t>
      </w:r>
    </w:p>
    <w:p w:rsidR="00DA4E6F" w:rsidRPr="0011797C" w:rsidRDefault="00DA4E6F" w:rsidP="00436409">
      <w:pPr>
        <w:widowControl/>
        <w:shd w:val="clear" w:color="auto" w:fill="FFFFFF"/>
        <w:autoSpaceDE/>
        <w:autoSpaceDN/>
        <w:adjustRightInd/>
        <w:spacing w:line="341" w:lineRule="atLeast"/>
        <w:ind w:left="709"/>
        <w:jc w:val="both"/>
        <w:rPr>
          <w:sz w:val="28"/>
          <w:szCs w:val="28"/>
          <w:shd w:val="clear" w:color="auto" w:fill="FFFFFF"/>
        </w:rPr>
      </w:pPr>
    </w:p>
    <w:p w:rsidR="00DA4E6F" w:rsidRPr="0011797C" w:rsidRDefault="00DA4E6F" w:rsidP="00436409">
      <w:pPr>
        <w:widowControl/>
        <w:shd w:val="clear" w:color="auto" w:fill="FFFFFF"/>
        <w:autoSpaceDE/>
        <w:autoSpaceDN/>
        <w:adjustRightInd/>
        <w:spacing w:line="341" w:lineRule="atLeast"/>
        <w:ind w:left="709"/>
        <w:jc w:val="both"/>
        <w:rPr>
          <w:sz w:val="28"/>
          <w:szCs w:val="28"/>
          <w:shd w:val="clear" w:color="auto" w:fill="FFFFFF"/>
        </w:rPr>
      </w:pPr>
    </w:p>
    <w:p w:rsidR="00DA4E6F" w:rsidRPr="0011797C" w:rsidRDefault="00DA4E6F" w:rsidP="00436409">
      <w:pPr>
        <w:widowControl/>
        <w:shd w:val="clear" w:color="auto" w:fill="FFFFFF"/>
        <w:autoSpaceDE/>
        <w:autoSpaceDN/>
        <w:adjustRightInd/>
        <w:spacing w:line="341" w:lineRule="atLeast"/>
        <w:ind w:left="709"/>
        <w:jc w:val="both"/>
        <w:rPr>
          <w:sz w:val="28"/>
          <w:szCs w:val="28"/>
          <w:shd w:val="clear" w:color="auto" w:fill="FFFFFF"/>
        </w:rPr>
      </w:pPr>
    </w:p>
    <w:p w:rsidR="00DA4E6F" w:rsidRPr="0011797C" w:rsidRDefault="00DA4E6F" w:rsidP="00436409">
      <w:pPr>
        <w:ind w:right="-204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Секретар міської ради</w:t>
      </w:r>
      <w:r w:rsidRPr="0011797C">
        <w:rPr>
          <w:sz w:val="28"/>
          <w:szCs w:val="28"/>
        </w:rPr>
        <w:tab/>
      </w:r>
      <w:r w:rsidRPr="0011797C">
        <w:rPr>
          <w:sz w:val="28"/>
          <w:szCs w:val="28"/>
        </w:rPr>
        <w:tab/>
      </w:r>
      <w:r w:rsidRPr="0011797C">
        <w:rPr>
          <w:sz w:val="28"/>
          <w:szCs w:val="28"/>
        </w:rPr>
        <w:tab/>
      </w:r>
      <w:r w:rsidRPr="0011797C">
        <w:rPr>
          <w:sz w:val="28"/>
          <w:szCs w:val="28"/>
        </w:rPr>
        <w:tab/>
      </w:r>
      <w:r w:rsidRPr="0011797C">
        <w:rPr>
          <w:sz w:val="28"/>
          <w:szCs w:val="28"/>
        </w:rPr>
        <w:tab/>
      </w:r>
      <w:r w:rsidRPr="0011797C">
        <w:rPr>
          <w:sz w:val="28"/>
          <w:szCs w:val="28"/>
        </w:rPr>
        <w:tab/>
        <w:t xml:space="preserve"> Геннадій ДЕРЕВ’ЯНЧУК</w:t>
      </w:r>
    </w:p>
    <w:p w:rsidR="00DA4E6F" w:rsidRDefault="00DA4E6F" w:rsidP="00436409"/>
    <w:p w:rsidR="00DA4E6F" w:rsidRDefault="00DA4E6F"/>
    <w:sectPr w:rsidR="00DA4E6F" w:rsidSect="004A2E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95A6A"/>
    <w:multiLevelType w:val="hybridMultilevel"/>
    <w:tmpl w:val="146A8624"/>
    <w:lvl w:ilvl="0" w:tplc="74F2DF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95B280A"/>
    <w:multiLevelType w:val="hybridMultilevel"/>
    <w:tmpl w:val="A3E07B28"/>
    <w:lvl w:ilvl="0" w:tplc="0419000F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">
    <w:nsid w:val="4C412E54"/>
    <w:multiLevelType w:val="hybridMultilevel"/>
    <w:tmpl w:val="509AAC32"/>
    <w:lvl w:ilvl="0" w:tplc="664E3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0FE3"/>
    <w:rsid w:val="0011797C"/>
    <w:rsid w:val="00241DF9"/>
    <w:rsid w:val="002875B0"/>
    <w:rsid w:val="00295424"/>
    <w:rsid w:val="002D33AC"/>
    <w:rsid w:val="00362840"/>
    <w:rsid w:val="00436409"/>
    <w:rsid w:val="004A2EE5"/>
    <w:rsid w:val="00611B73"/>
    <w:rsid w:val="007C6413"/>
    <w:rsid w:val="0083593A"/>
    <w:rsid w:val="00875501"/>
    <w:rsid w:val="009C1B5F"/>
    <w:rsid w:val="009D52DA"/>
    <w:rsid w:val="009E033A"/>
    <w:rsid w:val="009F4BA3"/>
    <w:rsid w:val="00A052C2"/>
    <w:rsid w:val="00A77C8D"/>
    <w:rsid w:val="00BC0FE3"/>
    <w:rsid w:val="00BD42BE"/>
    <w:rsid w:val="00C9753A"/>
    <w:rsid w:val="00DA4E6F"/>
    <w:rsid w:val="00DD1F82"/>
    <w:rsid w:val="00FE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4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36409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3640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Caption">
    <w:name w:val="caption"/>
    <w:basedOn w:val="Normal"/>
    <w:next w:val="Normal"/>
    <w:uiPriority w:val="99"/>
    <w:qFormat/>
    <w:rsid w:val="00436409"/>
    <w:pPr>
      <w:widowControl/>
      <w:tabs>
        <w:tab w:val="left" w:pos="5315"/>
      </w:tabs>
      <w:autoSpaceDE/>
      <w:autoSpaceDN/>
      <w:adjustRightInd/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436409"/>
    <w:rPr>
      <w:rFonts w:cs="Times New Roman"/>
      <w:color w:val="0000FF"/>
      <w:u w:val="single"/>
    </w:rPr>
  </w:style>
  <w:style w:type="paragraph" w:customStyle="1" w:styleId="rvps2">
    <w:name w:val="rvps2"/>
    <w:basedOn w:val="Normal"/>
    <w:uiPriority w:val="99"/>
    <w:rsid w:val="00436409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3/98-%D0%B2%D1%80" TargetMode="External"/><Relationship Id="rId13" Type="http://schemas.openxmlformats.org/officeDocument/2006/relationships/hyperlink" Target="https://zakon.rada.gov.ua/laws/show/1207-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584-14" TargetMode="External"/><Relationship Id="rId12" Type="http://schemas.openxmlformats.org/officeDocument/2006/relationships/hyperlink" Target="https://zakon.rada.gov.ua/laws/show/2268-1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551-12" TargetMode="External"/><Relationship Id="rId11" Type="http://schemas.openxmlformats.org/officeDocument/2006/relationships/hyperlink" Target="https://zakon.rada.gov.ua/laws/show/200-2015-%D0%BF" TargetMode="Externa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262-12" TargetMode="External"/><Relationship Id="rId14" Type="http://schemas.openxmlformats.org/officeDocument/2006/relationships/hyperlink" Target="https://zakon.rada.gov.ua/laws/show/187-2006-%D0%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6549</Words>
  <Characters>3733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u1</dc:creator>
  <cp:keywords/>
  <dc:description/>
  <cp:lastModifiedBy>Novak</cp:lastModifiedBy>
  <cp:revision>2</cp:revision>
  <dcterms:created xsi:type="dcterms:W3CDTF">2021-02-26T14:25:00Z</dcterms:created>
  <dcterms:modified xsi:type="dcterms:W3CDTF">2021-02-26T14:25:00Z</dcterms:modified>
</cp:coreProperties>
</file>