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64" w:rsidRPr="000A5811" w:rsidRDefault="00D06764" w:rsidP="00D06764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9</w:t>
      </w:r>
    </w:p>
    <w:p w:rsidR="00D06764" w:rsidRPr="000A5811" w:rsidRDefault="00D06764" w:rsidP="00D06764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D06764" w:rsidRDefault="0066319F" w:rsidP="0066319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25.06. 2021 року № 517</w:t>
      </w:r>
    </w:p>
    <w:p w:rsidR="0066319F" w:rsidRPr="000A5811" w:rsidRDefault="0066319F" w:rsidP="0066319F">
      <w:pPr>
        <w:jc w:val="right"/>
        <w:rPr>
          <w:lang w:val="uk-UA"/>
        </w:rPr>
      </w:pPr>
    </w:p>
    <w:p w:rsidR="00D06764" w:rsidRPr="000A5811" w:rsidRDefault="00D06764" w:rsidP="00D06764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Напрями діяльності та заходи Програми</w:t>
      </w:r>
    </w:p>
    <w:p w:rsidR="00D06764" w:rsidRPr="000A5811" w:rsidRDefault="00D06764" w:rsidP="00D06764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4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1"/>
        <w:gridCol w:w="1672"/>
        <w:gridCol w:w="2693"/>
        <w:gridCol w:w="1276"/>
        <w:gridCol w:w="1271"/>
        <w:gridCol w:w="1137"/>
        <w:gridCol w:w="994"/>
        <w:gridCol w:w="992"/>
        <w:gridCol w:w="993"/>
        <w:gridCol w:w="992"/>
        <w:gridCol w:w="993"/>
        <w:gridCol w:w="2323"/>
      </w:tblGrid>
      <w:tr w:rsidR="00D06764" w:rsidRPr="000A5811" w:rsidTr="000473EA">
        <w:trPr>
          <w:trHeight w:val="721"/>
        </w:trPr>
        <w:tc>
          <w:tcPr>
            <w:tcW w:w="471" w:type="dxa"/>
            <w:vMerge w:val="restart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1672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Назва напрямку діяльності (пріоритетні завдання</w:t>
            </w:r>
          </w:p>
        </w:tc>
        <w:tc>
          <w:tcPr>
            <w:tcW w:w="269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Перелік заходів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Виконавці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Джерела фінансування</w:t>
            </w:r>
          </w:p>
        </w:tc>
        <w:tc>
          <w:tcPr>
            <w:tcW w:w="1137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4964" w:type="dxa"/>
            <w:gridSpan w:val="5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Орієнтовні обсяги фінансування (вартість, тис.грн.), в тому числі по роках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Очікувані результати</w:t>
            </w:r>
          </w:p>
        </w:tc>
      </w:tr>
      <w:tr w:rsidR="00D06764" w:rsidRPr="000A5811" w:rsidTr="000473EA">
        <w:trPr>
          <w:trHeight w:val="425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994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2021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2022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2023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2024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2025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2746"/>
        </w:trPr>
        <w:tc>
          <w:tcPr>
            <w:tcW w:w="4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672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Програма енергоефективності та реалізації енергозберігаючих заходів у закладах освіти 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внутрішнього освітлення (заміна світильників з люмінесцентними лампами та лампами розжарювання на світлодіодні) в приміщеннях закладів освіти Вараської МТГ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Управління освіти ВК ВМР, ДЖКГМБ</w:t>
            </w:r>
          </w:p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 ВК ВМР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15 570,5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1 814,1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1 814,1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3 814,1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4 014,1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4 114,1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 об'єктами закладів освіти, зменшення витрат на паливно-енергетичні ресурси та підвищення рівня комфорту в таких будівлях за умов дотримання санітарно-гігієнічних норм. Економія бюджетних коштів за рахунок зниження споживання енергоресурсів, підвищення якості навчального процесу.</w:t>
            </w:r>
          </w:p>
        </w:tc>
      </w:tr>
      <w:tr w:rsidR="00D06764" w:rsidRPr="000A5811" w:rsidTr="000473EA">
        <w:trPr>
          <w:trHeight w:val="264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світлодіодні) в закладах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800,0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983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Модернізація харчоблоку із заміною обладнання на енергоефективне в закладах освіти Вараської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125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віконних блоків на енергозберігаючі в приміщеннях закладів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99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дверних блоків на енергозберігаючі в приміщеннях закладів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706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облаштування системи теплопостачання із застосуванням енергоефективних технологій в закладах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910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з ремонту, реконструкції, утеплення покрівель в будівлях закладів освіти Вараської МТГ 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056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3 000,0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3 000,0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059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Встановлення сонячних панелей в закладах освіти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3 000,0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1500,0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 w:eastAsia="uk-UA"/>
              </w:rPr>
              <w:t>1500,0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360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37 870,5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14 474,1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6 474,1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4 474,1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6 174,1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lang w:val="uk-UA" w:eastAsia="uk-UA"/>
              </w:rPr>
            </w:pPr>
            <w:r w:rsidRPr="000A5811">
              <w:rPr>
                <w:b/>
                <w:bCs/>
                <w:sz w:val="22"/>
                <w:szCs w:val="22"/>
                <w:lang w:val="uk-UA" w:eastAsia="uk-UA"/>
              </w:rPr>
              <w:t>6 274,1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66319F" w:rsidTr="000473EA">
        <w:trPr>
          <w:trHeight w:val="2967"/>
        </w:trPr>
        <w:tc>
          <w:tcPr>
            <w:tcW w:w="4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2</w:t>
            </w:r>
          </w:p>
        </w:tc>
        <w:tc>
          <w:tcPr>
            <w:tcW w:w="1672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Програма енергоефективності та реалізації енергозберігаючих заходів у закладах сфери охорони здоров’я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приміщеннях закладів охорони здоров’я Вараської МТГ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КНП ВМР «Вараський ЦПМД», КНП ВМР «ВБЛ», ДЖКГМБ ВК ВМР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 об'єктами закладів охорони здоров'я Вараської міської територіальної громади, зменшення витрат на паливно-енергетичні ресурси та підвищення рівня комфорту в таких будівлях за умов дотримання санітарно-гігієнічних норм, створення належних комфортних умов для пацієнтів та відвідувачів</w:t>
            </w:r>
          </w:p>
        </w:tc>
      </w:tr>
      <w:tr w:rsidR="00D06764" w:rsidRPr="000A5811" w:rsidTr="000473EA">
        <w:trPr>
          <w:trHeight w:val="2337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світлодіодні) в закладах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371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Модернізація харчоблоку із заміною обладнання на енергоефективне в закладах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27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віконних блоків на енергозберігаючі в приміщеннях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416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дверних блоків на енергозберігаючі в приміщеннях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877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облаштування системи теплопостачання із застосуванням енергоефективних технологій в закладах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537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покрівель в будівлях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261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3 000,0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444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24 500,0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4 750,0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66319F" w:rsidTr="000473EA">
        <w:trPr>
          <w:trHeight w:val="1699"/>
        </w:trPr>
        <w:tc>
          <w:tcPr>
            <w:tcW w:w="4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672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Програма енергоефективності та реалізації енергозберігаючих заходів у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закладах культури Вараської МТГ на 2021 – 2025 роки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Проведення робіт із заміни віконних блоків на енергозберігаючі в приміщеннях закладів культури Вараської МТГ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Департамент культури, туризму, молоді та спорту ВК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ВМР, ДЖКГМБ ВК ВМР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 xml:space="preserve">Бюджет Вараської МТГ, інші джерела фінансування не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1 000,0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Скорочення споживання енергетичних ресурсів об'єктами закладів культури Вараської міської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територіальної громади, зменшення витрат на паливно-енергетичні ресурси. Забезпечення культурно-дозвіллєвих потреб Вараської міської територіальної громади, культурного та духовного розвитку громадян, шляхом підвищення рівня комфорту в таких будівлях за умов дотримання санітарно-гігієнічних норм</w:t>
            </w:r>
          </w:p>
        </w:tc>
      </w:tr>
      <w:tr w:rsidR="00D06764" w:rsidRPr="000A5811" w:rsidTr="000473EA">
        <w:trPr>
          <w:trHeight w:val="2016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дверних блоків на енергозберігаючі в приміщенях закладів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076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8 000,0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363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Заміна зовнішнього освітлення на енергозберігаюче з датчиками руху в місцях загального користування в закладах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350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приміщеннях закладів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558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реконструкції системи теплопостачання із застосуванням енергоефективних технологій в приміщеннях закладів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218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528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15 650,0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5 150,0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4 050,0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3 250,0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3 200,0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2125"/>
        </w:trPr>
        <w:tc>
          <w:tcPr>
            <w:tcW w:w="4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672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Програма енергоефективності та реалізації енергозберігаючих заходів у закладах соціальної сфери та адміністративних будівлях ВК ВМР 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закладах соціальної сфери та приміщеннях адміністративних будівель Вараської МТГ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4"/>
                <w:szCs w:val="24"/>
                <w:lang w:val="uk-UA"/>
              </w:rPr>
              <w:t>Вараський міський центр комплексної реабілітації для осіб з інвалідністю імені З.А.Матвієнко</w:t>
            </w:r>
            <w:r w:rsidRPr="000A5811">
              <w:rPr>
                <w:sz w:val="22"/>
                <w:szCs w:val="22"/>
                <w:lang w:val="uk-UA" w:eastAsia="uk-UA"/>
              </w:rPr>
              <w:t>, департамент соціального захисту та гідності ВК ВМР, ДЖКГМБ ВК ВМР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 об’єктами закладів соціальної сфери Вараської МТГ, приміщеннями адміністративних будівель ВК ВМР, зменшення витрат на паливно-енергетичні ресурси та підвищення рівня комфорту в таких будівлях за умов дотримання санітарно-гігієнічних норм.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br w:type="page"/>
              <w:t xml:space="preserve">Підтримка та дотримання належних умов для забезпечення належного рівня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комфорту в таких будівлях.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br w:type="page"/>
            </w:r>
          </w:p>
          <w:p w:rsidR="00D06764" w:rsidRPr="000A5811" w:rsidRDefault="00D06764" w:rsidP="00812AF9">
            <w:pPr>
              <w:rPr>
                <w:lang w:val="uk-UA" w:eastAsia="uk-UA"/>
              </w:rPr>
            </w:pPr>
          </w:p>
        </w:tc>
      </w:tr>
      <w:tr w:rsidR="00D06764" w:rsidRPr="000A5811" w:rsidTr="000473EA">
        <w:trPr>
          <w:trHeight w:val="228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віконних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2472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дверних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053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для забезпечення системою централізованого тепло- та водопостачання населених пунктів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515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покрівель в закладах соціальної сфери та приміщеннях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268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1268"/>
        </w:trPr>
        <w:tc>
          <w:tcPr>
            <w:tcW w:w="471" w:type="dxa"/>
            <w:tcBorders>
              <w:top w:val="nil"/>
            </w:tcBorders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lang w:val="uk-UA" w:eastAsia="uk-UA"/>
              </w:rPr>
            </w:pPr>
            <w:r w:rsidRPr="000A5811">
              <w:rPr>
                <w:sz w:val="22"/>
                <w:szCs w:val="22"/>
                <w:lang w:val="uk-UA"/>
              </w:rPr>
              <w:t>Встановлення сонячних панелей в закладах соціальної сфери Вараської МТГ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tcBorders>
              <w:top w:val="nil"/>
            </w:tcBorders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1500,0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432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38 500,0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6 250,0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23 500,0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4 000,0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2 500,0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2 250,0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66319F" w:rsidTr="000473EA">
        <w:trPr>
          <w:trHeight w:val="5288"/>
        </w:trPr>
        <w:tc>
          <w:tcPr>
            <w:tcW w:w="471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5</w:t>
            </w:r>
          </w:p>
        </w:tc>
        <w:tc>
          <w:tcPr>
            <w:tcW w:w="167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 вуличного освітлення Вараської МТГ</w:t>
            </w:r>
          </w:p>
        </w:tc>
        <w:tc>
          <w:tcPr>
            <w:tcW w:w="1276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КП "Благоустрій" ВМР, ДЖКГМБ ВК ВМР</w:t>
            </w:r>
          </w:p>
        </w:tc>
        <w:tc>
          <w:tcPr>
            <w:tcW w:w="1271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ресурсів, якісне і раціональне використання енергоресурсів за рахунок впровадження сучасних енергоефективних технологій.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br/>
              <w:t>Забезпечення належного рівня та якості освітленості вулиць Вараської МТГ, зменшення випадків правопорушень та скоєння ДТП, покращення естетичного вигляду вулиць громади</w:t>
            </w:r>
          </w:p>
        </w:tc>
      </w:tr>
      <w:tr w:rsidR="00D06764" w:rsidRPr="000A5811" w:rsidTr="000473EA">
        <w:trPr>
          <w:trHeight w:val="480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1 000,0</w:t>
            </w:r>
          </w:p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1 000,0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66319F" w:rsidTr="000473EA">
        <w:trPr>
          <w:trHeight w:val="2820"/>
        </w:trPr>
        <w:tc>
          <w:tcPr>
            <w:tcW w:w="4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672" w:type="dxa"/>
            <w:vMerge w:val="restart"/>
            <w:vAlign w:val="bottom"/>
          </w:tcPr>
          <w:p w:rsidR="00D06764" w:rsidRPr="000A5811" w:rsidRDefault="00D06764" w:rsidP="00812AF9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Компенсація частини коштів за кредитами, залученими фізичними особами на впровадження енергозберігаючих заходів на 2021 – 2025 роки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ДЖКГМБ ВК ВМР, Кредитно-фінансові установи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2 000,0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Забезпечення фінансової підтримки населення Вараської МТГ для впровадження енергоефективних заходів у житловому секторі як багатоквартирному та в будинка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х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t xml:space="preserve">, де створено ОСББ, так і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в приватному секторі.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br/>
              <w:t xml:space="preserve"> Зменшення споживання паливно-енергетичних ресурсів населенням через стимулювання впровадження енергозберігаючих заходів.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0A5811">
              <w:rPr>
                <w:color w:val="000000"/>
                <w:sz w:val="22"/>
                <w:szCs w:val="22"/>
                <w:lang w:val="uk-UA" w:eastAsia="uk-UA"/>
              </w:rPr>
              <w:t>Сприяння розвитку галузі енергоефективного будівництва і реконструкції, забезпечення умов щодо виявлення й залучення вітчизняних та іноземних інвестицій</w:t>
            </w:r>
          </w:p>
        </w:tc>
      </w:tr>
      <w:tr w:rsidR="00D06764" w:rsidRPr="000A5811" w:rsidTr="000473EA">
        <w:trPr>
          <w:trHeight w:val="5254"/>
        </w:trPr>
        <w:tc>
          <w:tcPr>
            <w:tcW w:w="4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</w:tcPr>
          <w:p w:rsidR="00D06764" w:rsidRPr="000A5811" w:rsidRDefault="00D06764" w:rsidP="00812AF9">
            <w:pPr>
              <w:rPr>
                <w:rFonts w:ascii="Calibri" w:hAnsi="Calibri" w:cs="Calibri"/>
                <w:color w:val="000000"/>
                <w:lang w:val="uk-UA" w:eastAsia="uk-UA"/>
              </w:rPr>
            </w:pP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Компенсація частини коштів за кредитами, залученими ОСББ на впровадження енергозберігаючих заходів у рамках програми підтримки енергомодернізації багатоквартирних будинків «ЕНЕРГОДІМ» державної установи «Фонд енергоефективності»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20 000,0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540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lastRenderedPageBreak/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30 000,0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6 000,0</w:t>
            </w:r>
          </w:p>
        </w:tc>
        <w:tc>
          <w:tcPr>
            <w:tcW w:w="232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06764" w:rsidRPr="0066319F" w:rsidTr="000473EA">
        <w:trPr>
          <w:trHeight w:val="3714"/>
        </w:trPr>
        <w:tc>
          <w:tcPr>
            <w:tcW w:w="471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lastRenderedPageBreak/>
              <w:t> </w:t>
            </w:r>
          </w:p>
        </w:tc>
        <w:tc>
          <w:tcPr>
            <w:tcW w:w="1672" w:type="dxa"/>
            <w:noWrap/>
            <w:vAlign w:val="bottom"/>
          </w:tcPr>
          <w:p w:rsidR="00D06764" w:rsidRPr="000A5811" w:rsidRDefault="00D06764" w:rsidP="00812AF9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Впровадження системи енергетичного менеджменту енергомоніторингу споживання енергоносіїв бюджетною сферою</w:t>
            </w:r>
          </w:p>
        </w:tc>
        <w:tc>
          <w:tcPr>
            <w:tcW w:w="1276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ДЖКГМБВК ВМР, установи, заклади, КП Вараської міської ради</w:t>
            </w:r>
          </w:p>
        </w:tc>
        <w:tc>
          <w:tcPr>
            <w:tcW w:w="1271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232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Запровадження системи енергетичного менеджменту та енергомоніторингу для підвищення енергетичної ефективності будівель бюджетних установ, організацій, закладів, комунальних підприємств, що фінансуються за рахунок місцевого бюджету, раціонального використання бюджетних коштів</w:t>
            </w:r>
          </w:p>
        </w:tc>
      </w:tr>
      <w:tr w:rsidR="00D06764" w:rsidRPr="000A5811" w:rsidTr="000473EA">
        <w:trPr>
          <w:trHeight w:val="2151"/>
        </w:trPr>
        <w:tc>
          <w:tcPr>
            <w:tcW w:w="471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672" w:type="dxa"/>
            <w:noWrap/>
            <w:vAlign w:val="bottom"/>
          </w:tcPr>
          <w:p w:rsidR="00D06764" w:rsidRPr="000A5811" w:rsidRDefault="00D06764" w:rsidP="00812AF9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0A581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Проведення інформаційної кампанії з питань енергоефективності та захисту змін клімату</w:t>
            </w:r>
          </w:p>
        </w:tc>
        <w:tc>
          <w:tcPr>
            <w:tcW w:w="1276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2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3" w:type="dxa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2323" w:type="dxa"/>
            <w:vMerge w:val="restart"/>
            <w:vAlign w:val="center"/>
          </w:tcPr>
          <w:p w:rsidR="00D06764" w:rsidRPr="000A5811" w:rsidRDefault="00D06764" w:rsidP="00812AF9">
            <w:pPr>
              <w:jc w:val="center"/>
              <w:rPr>
                <w:color w:val="000000"/>
                <w:lang w:val="uk-UA" w:eastAsia="uk-UA"/>
              </w:rPr>
            </w:pPr>
            <w:r w:rsidRPr="000A5811">
              <w:rPr>
                <w:color w:val="000000"/>
                <w:sz w:val="22"/>
                <w:szCs w:val="22"/>
                <w:lang w:val="uk-UA" w:eastAsia="uk-UA"/>
              </w:rPr>
              <w:t>Популяризація серед населення Вараської МТГ заходів по скороченню споживання енергоресурсів, збереження навколишнього середовища</w:t>
            </w:r>
          </w:p>
        </w:tc>
      </w:tr>
      <w:tr w:rsidR="00D06764" w:rsidRPr="000A5811" w:rsidTr="000473EA">
        <w:trPr>
          <w:trHeight w:val="426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750,0</w:t>
            </w:r>
          </w:p>
        </w:tc>
        <w:tc>
          <w:tcPr>
            <w:tcW w:w="994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2323" w:type="dxa"/>
            <w:vMerge/>
            <w:vAlign w:val="center"/>
          </w:tcPr>
          <w:p w:rsidR="00D06764" w:rsidRPr="000A5811" w:rsidRDefault="00D06764" w:rsidP="00812AF9">
            <w:pPr>
              <w:rPr>
                <w:color w:val="000000"/>
                <w:lang w:val="uk-UA" w:eastAsia="uk-UA"/>
              </w:rPr>
            </w:pPr>
          </w:p>
        </w:tc>
      </w:tr>
      <w:tr w:rsidR="00D06764" w:rsidRPr="000A5811" w:rsidTr="000473EA">
        <w:trPr>
          <w:trHeight w:val="462"/>
        </w:trPr>
        <w:tc>
          <w:tcPr>
            <w:tcW w:w="7383" w:type="dxa"/>
            <w:gridSpan w:val="5"/>
            <w:vAlign w:val="center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137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152 270,5</w:t>
            </w:r>
          </w:p>
        </w:tc>
        <w:tc>
          <w:tcPr>
            <w:tcW w:w="994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49 024,1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45 924,1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20 124,1</w:t>
            </w:r>
          </w:p>
        </w:tc>
        <w:tc>
          <w:tcPr>
            <w:tcW w:w="992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20 274,1</w:t>
            </w:r>
          </w:p>
        </w:tc>
        <w:tc>
          <w:tcPr>
            <w:tcW w:w="993" w:type="dxa"/>
            <w:noWrap/>
            <w:vAlign w:val="center"/>
          </w:tcPr>
          <w:p w:rsidR="00D06764" w:rsidRPr="000A5811" w:rsidRDefault="00D06764" w:rsidP="00812AF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16 924,1</w:t>
            </w:r>
          </w:p>
        </w:tc>
        <w:tc>
          <w:tcPr>
            <w:tcW w:w="2323" w:type="dxa"/>
            <w:noWrap/>
            <w:vAlign w:val="bottom"/>
          </w:tcPr>
          <w:p w:rsidR="00D06764" w:rsidRPr="000A5811" w:rsidRDefault="00D06764" w:rsidP="00812AF9">
            <w:pPr>
              <w:rPr>
                <w:b/>
                <w:bCs/>
                <w:color w:val="000000"/>
                <w:lang w:val="uk-UA" w:eastAsia="uk-UA"/>
              </w:rPr>
            </w:pPr>
            <w:r w:rsidRPr="000A581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</w:tbl>
    <w:p w:rsidR="00D06764" w:rsidRPr="000A5811" w:rsidRDefault="00D06764" w:rsidP="00D06764">
      <w:pPr>
        <w:jc w:val="center"/>
        <w:rPr>
          <w:b/>
          <w:bCs/>
          <w:sz w:val="28"/>
          <w:szCs w:val="28"/>
          <w:lang w:val="uk-UA"/>
        </w:rPr>
      </w:pPr>
    </w:p>
    <w:p w:rsidR="00D06764" w:rsidRPr="000A5811" w:rsidRDefault="00D06764" w:rsidP="00D06764">
      <w:pPr>
        <w:jc w:val="center"/>
        <w:rPr>
          <w:b/>
          <w:bCs/>
          <w:sz w:val="28"/>
          <w:szCs w:val="28"/>
          <w:lang w:val="uk-UA"/>
        </w:rPr>
      </w:pPr>
    </w:p>
    <w:p w:rsidR="00BC46D9" w:rsidRDefault="00D06764" w:rsidP="00553090">
      <w:pPr>
        <w:jc w:val="center"/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sectPr w:rsidR="00BC46D9" w:rsidSect="00553090">
      <w:headerReference w:type="default" r:id="rId6"/>
      <w:pgSz w:w="16838" w:h="11906" w:orient="landscape"/>
      <w:pgMar w:top="993" w:right="850" w:bottom="127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283" w:rsidRDefault="00D40283" w:rsidP="00553090">
      <w:r>
        <w:separator/>
      </w:r>
    </w:p>
  </w:endnote>
  <w:endnote w:type="continuationSeparator" w:id="1">
    <w:p w:rsidR="00D40283" w:rsidRDefault="00D40283" w:rsidP="00553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283" w:rsidRDefault="00D40283" w:rsidP="00553090">
      <w:r>
        <w:separator/>
      </w:r>
    </w:p>
  </w:footnote>
  <w:footnote w:type="continuationSeparator" w:id="1">
    <w:p w:rsidR="00D40283" w:rsidRDefault="00D40283" w:rsidP="00553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098313"/>
      <w:docPartObj>
        <w:docPartGallery w:val="Page Numbers (Top of Page)"/>
        <w:docPartUnique/>
      </w:docPartObj>
    </w:sdtPr>
    <w:sdtContent>
      <w:p w:rsidR="00553090" w:rsidRDefault="0089614C" w:rsidP="00553090">
        <w:pPr>
          <w:pStyle w:val="a3"/>
          <w:jc w:val="right"/>
        </w:pPr>
        <w:fldSimple w:instr=" PAGE   \* MERGEFORMAT ">
          <w:r w:rsidR="0066319F">
            <w:rPr>
              <w:noProof/>
            </w:rPr>
            <w:t>2</w:t>
          </w:r>
        </w:fldSimple>
        <w:r w:rsidR="00553090">
          <w:rPr>
            <w:lang w:val="uk-UA"/>
          </w:rPr>
          <w:t xml:space="preserve">                                                                                                                    Продовження додатку</w:t>
        </w:r>
      </w:p>
    </w:sdtContent>
  </w:sdt>
  <w:p w:rsidR="00553090" w:rsidRDefault="005530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764"/>
    <w:rsid w:val="000473EA"/>
    <w:rsid w:val="001A1425"/>
    <w:rsid w:val="004C582A"/>
    <w:rsid w:val="00553090"/>
    <w:rsid w:val="0066319F"/>
    <w:rsid w:val="0089614C"/>
    <w:rsid w:val="00AF2EFF"/>
    <w:rsid w:val="00B07980"/>
    <w:rsid w:val="00BC46D9"/>
    <w:rsid w:val="00D06764"/>
    <w:rsid w:val="00D4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09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309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55309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309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7189</Words>
  <Characters>4099</Characters>
  <Application>Microsoft Office Word</Application>
  <DocSecurity>0</DocSecurity>
  <Lines>34</Lines>
  <Paragraphs>22</Paragraphs>
  <ScaleCrop>false</ScaleCrop>
  <Company>Microsoft</Company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5</cp:revision>
  <cp:lastPrinted>2021-05-21T07:19:00Z</cp:lastPrinted>
  <dcterms:created xsi:type="dcterms:W3CDTF">2021-05-21T06:19:00Z</dcterms:created>
  <dcterms:modified xsi:type="dcterms:W3CDTF">2021-07-01T13:30:00Z</dcterms:modified>
</cp:coreProperties>
</file>