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0106E" w14:textId="77777777" w:rsidR="00F04DF9" w:rsidRDefault="002646CC" w:rsidP="005E0820">
      <w:pPr>
        <w:spacing w:after="80" w:line="259" w:lineRule="auto"/>
        <w:ind w:left="426" w:right="1134" w:firstLine="1272"/>
        <w:jc w:val="center"/>
      </w:pPr>
      <w:r>
        <w:rPr>
          <w:b/>
        </w:rPr>
        <w:t xml:space="preserve">Звіт </w:t>
      </w:r>
    </w:p>
    <w:p w14:paraId="715327E5" w14:textId="77777777" w:rsidR="00F04DF9" w:rsidRDefault="002646CC">
      <w:pPr>
        <w:spacing w:after="67" w:line="259" w:lineRule="auto"/>
        <w:ind w:left="1708" w:right="997" w:hanging="10"/>
        <w:jc w:val="center"/>
      </w:pPr>
      <w:r>
        <w:rPr>
          <w:b/>
        </w:rPr>
        <w:t xml:space="preserve">керуючого справами виконавчого комітету  Вараської міської ради </w:t>
      </w:r>
    </w:p>
    <w:p w14:paraId="1E2E7787" w14:textId="77777777" w:rsidR="00F04DF9" w:rsidRDefault="002646CC">
      <w:pPr>
        <w:spacing w:after="55" w:line="259" w:lineRule="auto"/>
        <w:ind w:left="1708" w:right="1139" w:hanging="10"/>
        <w:jc w:val="center"/>
      </w:pPr>
      <w:proofErr w:type="spellStart"/>
      <w:r>
        <w:rPr>
          <w:b/>
        </w:rPr>
        <w:t>Денеги</w:t>
      </w:r>
      <w:proofErr w:type="spellEnd"/>
      <w:r>
        <w:rPr>
          <w:b/>
        </w:rPr>
        <w:t xml:space="preserve"> Сергія Віталійовича </w:t>
      </w:r>
    </w:p>
    <w:p w14:paraId="77AC28EB" w14:textId="77777777" w:rsidR="00F04DF9" w:rsidRDefault="002646CC">
      <w:pPr>
        <w:spacing w:after="18" w:line="259" w:lineRule="auto"/>
        <w:ind w:left="1708" w:right="1134" w:hanging="10"/>
        <w:jc w:val="center"/>
      </w:pPr>
      <w:r>
        <w:rPr>
          <w:b/>
        </w:rPr>
        <w:t xml:space="preserve">№3001-СЗ-01-22 </w:t>
      </w:r>
    </w:p>
    <w:p w14:paraId="22AAA606" w14:textId="77777777" w:rsidR="00F04DF9" w:rsidRDefault="002646CC">
      <w:pPr>
        <w:spacing w:after="76" w:line="259" w:lineRule="auto"/>
        <w:ind w:left="566" w:right="0" w:firstLine="0"/>
        <w:jc w:val="left"/>
      </w:pPr>
      <w:r>
        <w:t xml:space="preserve"> </w:t>
      </w:r>
    </w:p>
    <w:p w14:paraId="07B00854" w14:textId="77777777" w:rsidR="00F04DF9" w:rsidRDefault="002646CC">
      <w:pPr>
        <w:ind w:left="-15" w:right="3"/>
      </w:pPr>
      <w:r>
        <w:t>1.</w:t>
      </w:r>
      <w:r>
        <w:rPr>
          <w:rFonts w:ascii="Arial" w:eastAsia="Arial" w:hAnsi="Arial" w:cs="Arial"/>
        </w:rPr>
        <w:t xml:space="preserve"> </w:t>
      </w:r>
      <w:r>
        <w:t xml:space="preserve">У своїй діяльності, відповідно до розпорядження міського голови про розподіл функціональних обов’язків керуючий справами виконавчого комітету: </w:t>
      </w:r>
    </w:p>
    <w:p w14:paraId="073C3152" w14:textId="77777777" w:rsidR="00F04DF9" w:rsidRDefault="002646CC">
      <w:pPr>
        <w:ind w:left="566" w:right="3" w:firstLine="0"/>
      </w:pPr>
      <w:r>
        <w:t xml:space="preserve">організовує: </w:t>
      </w:r>
    </w:p>
    <w:p w14:paraId="2B3CD01C" w14:textId="77777777" w:rsidR="00F04DF9" w:rsidRDefault="002646CC">
      <w:pPr>
        <w:numPr>
          <w:ilvl w:val="0"/>
          <w:numId w:val="1"/>
        </w:numPr>
        <w:ind w:right="3"/>
      </w:pPr>
      <w:r>
        <w:t xml:space="preserve">роботу апарату виконавчого комітету Вараської міської ради, виконання покладених на нього завдань; </w:t>
      </w:r>
    </w:p>
    <w:p w14:paraId="57089A49" w14:textId="77777777" w:rsidR="00F04DF9" w:rsidRDefault="002646CC">
      <w:pPr>
        <w:numPr>
          <w:ilvl w:val="0"/>
          <w:numId w:val="1"/>
        </w:numPr>
        <w:ind w:right="3"/>
      </w:pPr>
      <w:r>
        <w:t xml:space="preserve">роботу по підготовці та поданню на затвердження міської ради положень про структурні підрозділи виконавчого комітету міської ради, по підготовці пропозицій по структурі, штатному розпису, чисельності, фонду оплати праці апарату ради та її виконавчих органів і по видатках на їх утримання; </w:t>
      </w:r>
    </w:p>
    <w:p w14:paraId="0013D3BE" w14:textId="77777777" w:rsidR="00F04DF9" w:rsidRDefault="002646CC">
      <w:pPr>
        <w:numPr>
          <w:ilvl w:val="0"/>
          <w:numId w:val="1"/>
        </w:numPr>
        <w:ind w:right="3"/>
      </w:pPr>
      <w:r>
        <w:t xml:space="preserve">роботу, пов’язану з кадровими питаннями, забезпечує виконання вимог Закону України «Про службу в органах місцевого самоврядування», інших нормативно-правових актів з питань роботи із кадрами, забезпечує реалізацію заходів щодо добору, підготовки кадрів, підвищення їх кваліфікації, створення кадрового резерву, його оновлення, навчання і стажування; </w:t>
      </w:r>
    </w:p>
    <w:p w14:paraId="13AEBEBF" w14:textId="77777777" w:rsidR="00F04DF9" w:rsidRDefault="002646CC">
      <w:pPr>
        <w:numPr>
          <w:ilvl w:val="0"/>
          <w:numId w:val="1"/>
        </w:numPr>
        <w:ind w:right="3"/>
      </w:pPr>
      <w:r>
        <w:t xml:space="preserve">роботу з інформатизації процесів у виконавчих органах міської ради; </w:t>
      </w:r>
    </w:p>
    <w:p w14:paraId="31D86AFF" w14:textId="77777777" w:rsidR="00F04DF9" w:rsidRDefault="002646CC">
      <w:pPr>
        <w:numPr>
          <w:ilvl w:val="0"/>
          <w:numId w:val="1"/>
        </w:numPr>
        <w:ind w:right="3"/>
      </w:pPr>
      <w:r>
        <w:t xml:space="preserve">експертизу клопотань і забезпечує підготовку </w:t>
      </w:r>
      <w:proofErr w:type="spellStart"/>
      <w:r>
        <w:t>проєктів</w:t>
      </w:r>
      <w:proofErr w:type="spellEnd"/>
      <w:r>
        <w:t xml:space="preserve"> подань про нагородження державними нагородами та відзнаками. Забезпечує організацію їх вручення; </w:t>
      </w:r>
    </w:p>
    <w:p w14:paraId="568D9651" w14:textId="77777777" w:rsidR="00F04DF9" w:rsidRDefault="002646CC">
      <w:pPr>
        <w:numPr>
          <w:ilvl w:val="0"/>
          <w:numId w:val="1"/>
        </w:numPr>
        <w:ind w:right="3"/>
      </w:pPr>
      <w:r>
        <w:t xml:space="preserve">роботу в частині матеріально-технічного забезпечення діяльності апарату виконавчого комітету; </w:t>
      </w:r>
    </w:p>
    <w:p w14:paraId="10CC7559" w14:textId="77777777" w:rsidR="00F04DF9" w:rsidRDefault="002646CC">
      <w:pPr>
        <w:numPr>
          <w:ilvl w:val="0"/>
          <w:numId w:val="1"/>
        </w:numPr>
        <w:ind w:right="3"/>
      </w:pPr>
      <w:r>
        <w:t>проведення громадських слухань та публічних консультацій; 8)</w:t>
      </w:r>
      <w:r>
        <w:rPr>
          <w:rFonts w:ascii="Arial" w:eastAsia="Arial" w:hAnsi="Arial" w:cs="Arial"/>
        </w:rPr>
        <w:t xml:space="preserve"> </w:t>
      </w:r>
      <w:r>
        <w:rPr>
          <w:rFonts w:ascii="Arial" w:eastAsia="Arial" w:hAnsi="Arial" w:cs="Arial"/>
        </w:rPr>
        <w:tab/>
      </w:r>
      <w:r>
        <w:t xml:space="preserve">заходи відповідно до Положення про громадський бюджет; </w:t>
      </w:r>
    </w:p>
    <w:p w14:paraId="0EBE9B98" w14:textId="77777777" w:rsidR="00F04DF9" w:rsidRDefault="002646CC">
      <w:pPr>
        <w:tabs>
          <w:tab w:val="center" w:pos="684"/>
          <w:tab w:val="center" w:pos="3155"/>
        </w:tabs>
        <w:ind w:right="0" w:firstLine="0"/>
        <w:jc w:val="left"/>
      </w:pPr>
      <w:r>
        <w:rPr>
          <w:rFonts w:ascii="Calibri" w:eastAsia="Calibri" w:hAnsi="Calibri" w:cs="Calibri"/>
          <w:sz w:val="22"/>
        </w:rPr>
        <w:tab/>
      </w:r>
      <w:r>
        <w:t>9)</w:t>
      </w:r>
      <w:r>
        <w:rPr>
          <w:rFonts w:ascii="Arial" w:eastAsia="Arial" w:hAnsi="Arial" w:cs="Arial"/>
        </w:rPr>
        <w:t xml:space="preserve"> </w:t>
      </w:r>
      <w:r>
        <w:rPr>
          <w:rFonts w:ascii="Arial" w:eastAsia="Arial" w:hAnsi="Arial" w:cs="Arial"/>
        </w:rPr>
        <w:tab/>
      </w:r>
      <w:r>
        <w:t xml:space="preserve">заходи по звіту міського голови. </w:t>
      </w:r>
    </w:p>
    <w:p w14:paraId="4163DBE7" w14:textId="77777777" w:rsidR="00F04DF9" w:rsidRDefault="002646CC">
      <w:pPr>
        <w:spacing w:after="23" w:line="259" w:lineRule="auto"/>
        <w:ind w:left="566" w:right="0" w:firstLine="0"/>
        <w:jc w:val="left"/>
      </w:pPr>
      <w:r>
        <w:t xml:space="preserve"> </w:t>
      </w:r>
    </w:p>
    <w:p w14:paraId="2EF803E9" w14:textId="77777777" w:rsidR="00F04DF9" w:rsidRDefault="002646CC">
      <w:pPr>
        <w:ind w:left="566" w:right="3" w:firstLine="0"/>
      </w:pPr>
      <w:r>
        <w:t xml:space="preserve">забезпечує: </w:t>
      </w:r>
    </w:p>
    <w:p w14:paraId="7BBAD70F" w14:textId="77777777" w:rsidR="00F04DF9" w:rsidRDefault="002646CC">
      <w:pPr>
        <w:numPr>
          <w:ilvl w:val="0"/>
          <w:numId w:val="2"/>
        </w:numPr>
        <w:ind w:right="3"/>
      </w:pPr>
      <w:r>
        <w:t xml:space="preserve">виконання доручень міського голови, контроль за реалізацією яких покладається на апарат або його структурні підрозділи; </w:t>
      </w:r>
    </w:p>
    <w:p w14:paraId="49D95D59" w14:textId="77777777" w:rsidR="00F04DF9" w:rsidRDefault="002646CC">
      <w:pPr>
        <w:numPr>
          <w:ilvl w:val="0"/>
          <w:numId w:val="2"/>
        </w:numPr>
        <w:ind w:right="3"/>
      </w:pPr>
      <w:r>
        <w:lastRenderedPageBreak/>
        <w:t xml:space="preserve">розробку </w:t>
      </w:r>
      <w:r>
        <w:tab/>
        <w:t xml:space="preserve">та </w:t>
      </w:r>
      <w:r>
        <w:tab/>
        <w:t xml:space="preserve">дотримання </w:t>
      </w:r>
      <w:r>
        <w:tab/>
        <w:t xml:space="preserve">працівниками </w:t>
      </w:r>
      <w:r>
        <w:tab/>
        <w:t xml:space="preserve">виконавчого </w:t>
      </w:r>
      <w:r>
        <w:tab/>
        <w:t xml:space="preserve">комітету </w:t>
      </w:r>
    </w:p>
    <w:p w14:paraId="32DF05C3" w14:textId="77777777" w:rsidR="00F04DF9" w:rsidRDefault="002646CC">
      <w:pPr>
        <w:ind w:left="-15" w:right="3" w:firstLine="0"/>
      </w:pPr>
      <w:r>
        <w:t xml:space="preserve">«Регламенту роботи виконавчого комітету ради», «Інструкції з діловодства», «Правил внутрішнього трудового розпорядку»; </w:t>
      </w:r>
    </w:p>
    <w:p w14:paraId="30ECC8EE" w14:textId="77777777" w:rsidR="00F04DF9" w:rsidRDefault="002646CC">
      <w:pPr>
        <w:numPr>
          <w:ilvl w:val="0"/>
          <w:numId w:val="2"/>
        </w:numPr>
        <w:ind w:right="3"/>
      </w:pPr>
      <w:r>
        <w:t xml:space="preserve">підготовку </w:t>
      </w:r>
      <w:proofErr w:type="spellStart"/>
      <w:r>
        <w:t>проєктів</w:t>
      </w:r>
      <w:proofErr w:type="spellEnd"/>
      <w:r>
        <w:t xml:space="preserve"> рішень виконавчого комітету, розпоряджень міського голови та інших службових документів, підписує додатки до них. Візує всі рішення виконавчого комітету і розпорядження міського голови та забезпечує їх доведення до виконавців та відповідних органів і служб; </w:t>
      </w:r>
    </w:p>
    <w:p w14:paraId="06E52A0E" w14:textId="77777777" w:rsidR="00F04DF9" w:rsidRDefault="002646CC">
      <w:pPr>
        <w:numPr>
          <w:ilvl w:val="0"/>
          <w:numId w:val="2"/>
        </w:numPr>
        <w:ind w:right="3"/>
      </w:pPr>
      <w:r>
        <w:t xml:space="preserve">підготовку планів роботи виконавчого комітету; </w:t>
      </w:r>
    </w:p>
    <w:p w14:paraId="208B1B87" w14:textId="77777777" w:rsidR="00F04DF9" w:rsidRDefault="002646CC">
      <w:pPr>
        <w:numPr>
          <w:ilvl w:val="0"/>
          <w:numId w:val="2"/>
        </w:numPr>
        <w:ind w:right="3"/>
      </w:pPr>
      <w:r>
        <w:t xml:space="preserve">розгляд листів і звернень громадян та особистий їх прийом міським головою та його заступниками. Забезпечує перевірку стану цієї діяльності відповідно до законодавства у відділах, управліннях, структурних підрозділах виконавчого комітету; </w:t>
      </w:r>
    </w:p>
    <w:p w14:paraId="13ABC59D" w14:textId="77777777" w:rsidR="00F04DF9" w:rsidRDefault="002646CC">
      <w:pPr>
        <w:numPr>
          <w:ilvl w:val="0"/>
          <w:numId w:val="2"/>
        </w:numPr>
        <w:ind w:right="3"/>
      </w:pPr>
      <w:r>
        <w:t xml:space="preserve">висвітлення діяльності виконавчого комітету Вараської міської ради та оприлюднення необхідних документів та матеріалів в засобах масової інформації, на офіційному сайті міської ради у взаємодії з відділом інформаційної політики та комунікацій; </w:t>
      </w:r>
    </w:p>
    <w:p w14:paraId="3FC8DB05" w14:textId="77777777" w:rsidR="00F04DF9" w:rsidRDefault="002646CC">
      <w:pPr>
        <w:numPr>
          <w:ilvl w:val="0"/>
          <w:numId w:val="2"/>
        </w:numPr>
        <w:ind w:right="3"/>
      </w:pPr>
      <w:r>
        <w:t xml:space="preserve">прозорість та відкритість роботи виконавчого комітету, сприяє реалізації права кожного на доступ до публічної інформації; </w:t>
      </w:r>
    </w:p>
    <w:p w14:paraId="1787377E" w14:textId="77777777" w:rsidR="00F04DF9" w:rsidRDefault="002646CC">
      <w:pPr>
        <w:numPr>
          <w:ilvl w:val="0"/>
          <w:numId w:val="2"/>
        </w:numPr>
        <w:ind w:right="3"/>
      </w:pPr>
      <w:r>
        <w:t xml:space="preserve">збереження та доступ до публічної інформації шляхом організації створення, функціонування і ведення системи обліку публічної інформації; </w:t>
      </w:r>
    </w:p>
    <w:p w14:paraId="3968AD19" w14:textId="77777777" w:rsidR="00F04DF9" w:rsidRDefault="002646CC">
      <w:pPr>
        <w:numPr>
          <w:ilvl w:val="0"/>
          <w:numId w:val="2"/>
        </w:numPr>
        <w:ind w:right="3"/>
      </w:pPr>
      <w:r>
        <w:t xml:space="preserve">управління архівною справою. </w:t>
      </w:r>
    </w:p>
    <w:p w14:paraId="7FC56721" w14:textId="77777777" w:rsidR="00F04DF9" w:rsidRDefault="002646CC">
      <w:pPr>
        <w:spacing w:after="23" w:line="259" w:lineRule="auto"/>
        <w:ind w:left="566" w:right="0" w:firstLine="0"/>
        <w:jc w:val="left"/>
      </w:pPr>
      <w:r>
        <w:t xml:space="preserve"> </w:t>
      </w:r>
    </w:p>
    <w:p w14:paraId="53124F07" w14:textId="77777777" w:rsidR="00F04DF9" w:rsidRDefault="002646CC">
      <w:pPr>
        <w:ind w:left="566" w:right="3" w:firstLine="0"/>
      </w:pPr>
      <w:r>
        <w:t xml:space="preserve">контролює: </w:t>
      </w:r>
    </w:p>
    <w:p w14:paraId="006EAB12" w14:textId="77777777" w:rsidR="00F04DF9" w:rsidRDefault="002646CC">
      <w:pPr>
        <w:numPr>
          <w:ilvl w:val="0"/>
          <w:numId w:val="3"/>
        </w:numPr>
        <w:ind w:right="3"/>
      </w:pPr>
      <w:r>
        <w:t xml:space="preserve">господарську діяльність виконавчого комітету; </w:t>
      </w:r>
    </w:p>
    <w:p w14:paraId="30A577C1" w14:textId="77777777" w:rsidR="00F04DF9" w:rsidRDefault="002646CC">
      <w:pPr>
        <w:numPr>
          <w:ilvl w:val="0"/>
          <w:numId w:val="3"/>
        </w:numPr>
        <w:ind w:right="3"/>
      </w:pPr>
      <w:r>
        <w:t xml:space="preserve">організацію заходів щодо запобігання проявам корупції у виконавчому комітеті Вараської міської ради; </w:t>
      </w:r>
    </w:p>
    <w:p w14:paraId="56EFF304" w14:textId="77777777" w:rsidR="00F04DF9" w:rsidRDefault="002646CC">
      <w:pPr>
        <w:numPr>
          <w:ilvl w:val="0"/>
          <w:numId w:val="3"/>
        </w:numPr>
        <w:ind w:right="3"/>
      </w:pPr>
      <w:r>
        <w:t xml:space="preserve">роботу обслуговуючого персоналу виконавчого комітету. </w:t>
      </w:r>
    </w:p>
    <w:p w14:paraId="4E4AC5DE" w14:textId="77777777" w:rsidR="00F04DF9" w:rsidRDefault="002646CC">
      <w:pPr>
        <w:spacing w:after="23" w:line="259" w:lineRule="auto"/>
        <w:ind w:left="566" w:right="0" w:firstLine="0"/>
        <w:jc w:val="left"/>
      </w:pPr>
      <w:r>
        <w:t xml:space="preserve"> </w:t>
      </w:r>
    </w:p>
    <w:p w14:paraId="2595BCE7" w14:textId="77777777" w:rsidR="00F04DF9" w:rsidRDefault="002646CC">
      <w:pPr>
        <w:ind w:left="566" w:right="3" w:firstLine="0"/>
      </w:pPr>
      <w:r>
        <w:t xml:space="preserve">координує: </w:t>
      </w:r>
    </w:p>
    <w:p w14:paraId="7C7CA8EE" w14:textId="77777777" w:rsidR="00F04DF9" w:rsidRDefault="002646CC">
      <w:pPr>
        <w:numPr>
          <w:ilvl w:val="0"/>
          <w:numId w:val="4"/>
        </w:numPr>
        <w:ind w:right="3"/>
      </w:pPr>
      <w:r>
        <w:t xml:space="preserve">роботу структурних підрозділів і посадових осіб виконавчого комітету міської ради; </w:t>
      </w:r>
    </w:p>
    <w:p w14:paraId="5569A972" w14:textId="77777777" w:rsidR="00F04DF9" w:rsidRDefault="002646CC">
      <w:pPr>
        <w:numPr>
          <w:ilvl w:val="0"/>
          <w:numId w:val="4"/>
        </w:numPr>
        <w:ind w:right="3"/>
      </w:pPr>
      <w:r>
        <w:t xml:space="preserve">роботу щодо ведення електронного документообігу; </w:t>
      </w:r>
    </w:p>
    <w:p w14:paraId="51966556" w14:textId="77777777" w:rsidR="00F04DF9" w:rsidRDefault="002646CC">
      <w:pPr>
        <w:numPr>
          <w:ilvl w:val="0"/>
          <w:numId w:val="4"/>
        </w:numPr>
        <w:ind w:right="3"/>
      </w:pPr>
      <w:r>
        <w:t xml:space="preserve">роботу органів самоорганізації населення (ОСН); </w:t>
      </w:r>
    </w:p>
    <w:p w14:paraId="11BA75CD" w14:textId="77777777" w:rsidR="00F04DF9" w:rsidRDefault="002646CC">
      <w:pPr>
        <w:numPr>
          <w:ilvl w:val="0"/>
          <w:numId w:val="4"/>
        </w:numPr>
        <w:ind w:right="3"/>
      </w:pPr>
      <w:r>
        <w:t xml:space="preserve">роботу громадських рад, створених при виконавчому комітеті. </w:t>
      </w:r>
    </w:p>
    <w:p w14:paraId="3945FFFB" w14:textId="77777777" w:rsidR="00F04DF9" w:rsidRDefault="002646CC">
      <w:pPr>
        <w:spacing w:after="27" w:line="259" w:lineRule="auto"/>
        <w:ind w:left="566" w:right="0" w:firstLine="0"/>
        <w:jc w:val="left"/>
      </w:pPr>
      <w:r>
        <w:t xml:space="preserve"> </w:t>
      </w:r>
    </w:p>
    <w:p w14:paraId="4D7A171A" w14:textId="77777777" w:rsidR="00F04DF9" w:rsidRDefault="002646CC">
      <w:pPr>
        <w:numPr>
          <w:ilvl w:val="0"/>
          <w:numId w:val="5"/>
        </w:numPr>
        <w:ind w:right="3"/>
      </w:pPr>
      <w:r>
        <w:t xml:space="preserve">Керуючий справами створює робочі групи та комісії із посадових осіб відділів, управлінь та служб виконавчого комітету з метою організації </w:t>
      </w:r>
      <w:r>
        <w:lastRenderedPageBreak/>
        <w:t xml:space="preserve">вивчення питань і підготовки пропозицій, що підлягають розгляду на засіданні виконавчого комітету міської ради та на виконання доручень міського голови. </w:t>
      </w:r>
    </w:p>
    <w:p w14:paraId="5FD50EE5" w14:textId="77777777" w:rsidR="00F04DF9" w:rsidRDefault="002646CC">
      <w:pPr>
        <w:spacing w:after="28" w:line="259" w:lineRule="auto"/>
        <w:ind w:left="566" w:right="0" w:firstLine="0"/>
        <w:jc w:val="left"/>
      </w:pPr>
      <w:r>
        <w:t xml:space="preserve"> </w:t>
      </w:r>
    </w:p>
    <w:p w14:paraId="0BA947DA" w14:textId="77777777" w:rsidR="00F04DF9" w:rsidRDefault="002646CC">
      <w:pPr>
        <w:numPr>
          <w:ilvl w:val="0"/>
          <w:numId w:val="5"/>
        </w:numPr>
        <w:ind w:right="3"/>
      </w:pPr>
      <w:r>
        <w:t xml:space="preserve">Керуючий справами виконавчого комітету проводить прийом громадян, забезпечує розгляд їх звернень. </w:t>
      </w:r>
    </w:p>
    <w:p w14:paraId="783635CE" w14:textId="77777777" w:rsidR="00F04DF9" w:rsidRDefault="002646CC">
      <w:pPr>
        <w:spacing w:after="30" w:line="259" w:lineRule="auto"/>
        <w:ind w:left="566" w:right="0" w:firstLine="0"/>
        <w:jc w:val="left"/>
      </w:pPr>
      <w:r>
        <w:t xml:space="preserve"> </w:t>
      </w:r>
    </w:p>
    <w:p w14:paraId="52BB2834" w14:textId="77777777" w:rsidR="00F04DF9" w:rsidRDefault="002646CC">
      <w:pPr>
        <w:numPr>
          <w:ilvl w:val="0"/>
          <w:numId w:val="5"/>
        </w:numPr>
        <w:ind w:right="3"/>
      </w:pPr>
      <w:r>
        <w:t xml:space="preserve">Керуючий справами виконавчого комітету відповідає за стан діловодства, політику обліку і звітності виконкому. </w:t>
      </w:r>
    </w:p>
    <w:p w14:paraId="71024335" w14:textId="77777777" w:rsidR="00F04DF9" w:rsidRDefault="002646CC">
      <w:pPr>
        <w:spacing w:after="27" w:line="259" w:lineRule="auto"/>
        <w:ind w:left="566" w:right="0" w:firstLine="0"/>
        <w:jc w:val="left"/>
      </w:pPr>
      <w:r>
        <w:t xml:space="preserve"> </w:t>
      </w:r>
    </w:p>
    <w:p w14:paraId="7ED92CCE" w14:textId="77777777" w:rsidR="00F04DF9" w:rsidRDefault="002646CC">
      <w:pPr>
        <w:numPr>
          <w:ilvl w:val="0"/>
          <w:numId w:val="5"/>
        </w:numPr>
        <w:ind w:right="3"/>
      </w:pPr>
      <w:r>
        <w:t xml:space="preserve">Виконуючи функціональні обов’язки, керуючий справами виконавчого комітету координує діяльність таких виконавчих органів: </w:t>
      </w:r>
    </w:p>
    <w:p w14:paraId="6C98D20B" w14:textId="77777777" w:rsidR="00F04DF9" w:rsidRDefault="002646CC">
      <w:pPr>
        <w:numPr>
          <w:ilvl w:val="0"/>
          <w:numId w:val="6"/>
        </w:numPr>
        <w:ind w:right="3" w:hanging="514"/>
      </w:pPr>
      <w:r>
        <w:t xml:space="preserve">відділ інформаційних технологій. </w:t>
      </w:r>
    </w:p>
    <w:p w14:paraId="3DBEEFE6" w14:textId="77777777" w:rsidR="00F04DF9" w:rsidRDefault="002646CC">
      <w:pPr>
        <w:numPr>
          <w:ilvl w:val="0"/>
          <w:numId w:val="6"/>
        </w:numPr>
        <w:ind w:right="3" w:hanging="514"/>
      </w:pPr>
      <w:r>
        <w:t xml:space="preserve">управління документообігу та організаційної роботи; </w:t>
      </w:r>
    </w:p>
    <w:p w14:paraId="610626CA" w14:textId="77777777" w:rsidR="00F04DF9" w:rsidRDefault="002646CC">
      <w:pPr>
        <w:numPr>
          <w:ilvl w:val="0"/>
          <w:numId w:val="6"/>
        </w:numPr>
        <w:ind w:right="3" w:hanging="514"/>
      </w:pPr>
      <w:r>
        <w:t xml:space="preserve">адміністративно-господарський відділ; </w:t>
      </w:r>
    </w:p>
    <w:p w14:paraId="440B043A" w14:textId="77777777" w:rsidR="00F04DF9" w:rsidRDefault="002646CC">
      <w:pPr>
        <w:numPr>
          <w:ilvl w:val="0"/>
          <w:numId w:val="6"/>
        </w:numPr>
        <w:spacing w:after="207"/>
        <w:ind w:right="3" w:hanging="514"/>
      </w:pPr>
      <w:r>
        <w:t>відділ ведення Державного реєстру виборців;</w:t>
      </w:r>
      <w:r>
        <w:rPr>
          <w:b/>
        </w:rPr>
        <w:t xml:space="preserve"> </w:t>
      </w:r>
    </w:p>
    <w:p w14:paraId="75ADEDAC" w14:textId="77777777" w:rsidR="00F04DF9" w:rsidRDefault="002646CC">
      <w:pPr>
        <w:spacing w:after="0" w:line="259" w:lineRule="auto"/>
        <w:ind w:left="566" w:right="0" w:firstLine="0"/>
        <w:jc w:val="left"/>
      </w:pPr>
      <w:r>
        <w:rPr>
          <w:b/>
        </w:rPr>
        <w:t xml:space="preserve"> </w:t>
      </w:r>
    </w:p>
    <w:p w14:paraId="2C83E010" w14:textId="77777777" w:rsidR="00F04DF9" w:rsidRDefault="002646CC">
      <w:pPr>
        <w:spacing w:after="11" w:line="271" w:lineRule="auto"/>
        <w:ind w:left="566" w:right="0" w:firstLine="0"/>
      </w:pPr>
      <w:r>
        <w:rPr>
          <w:b/>
        </w:rPr>
        <w:t xml:space="preserve">Керуючий справами виконавчого комітету очолює: </w:t>
      </w:r>
    </w:p>
    <w:p w14:paraId="5A3793F6" w14:textId="77777777" w:rsidR="00F04DF9" w:rsidRDefault="002646CC">
      <w:pPr>
        <w:numPr>
          <w:ilvl w:val="0"/>
          <w:numId w:val="7"/>
        </w:numPr>
        <w:ind w:right="3"/>
      </w:pPr>
      <w:r>
        <w:t xml:space="preserve">комітет забезпечення доступності осіб з інвалідністю та інших маломобільних груп населення до об’єктів соціальної та інженерно-транспортної інфраструктури; </w:t>
      </w:r>
    </w:p>
    <w:p w14:paraId="21342F84" w14:textId="77777777" w:rsidR="00F04DF9" w:rsidRDefault="002646CC">
      <w:pPr>
        <w:numPr>
          <w:ilvl w:val="0"/>
          <w:numId w:val="7"/>
        </w:numPr>
        <w:ind w:right="3"/>
      </w:pPr>
      <w:r>
        <w:t xml:space="preserve">адміністративну комісію; </w:t>
      </w:r>
    </w:p>
    <w:p w14:paraId="6A0FAB0D" w14:textId="77777777" w:rsidR="00F04DF9" w:rsidRDefault="002646CC">
      <w:pPr>
        <w:numPr>
          <w:ilvl w:val="0"/>
          <w:numId w:val="7"/>
        </w:numPr>
        <w:ind w:right="3"/>
      </w:pPr>
      <w:r>
        <w:t xml:space="preserve">комісію із страхування у зв’язку з тимчасовою втратою працездатності виконавчого комітету Вараської міської ради; </w:t>
      </w:r>
    </w:p>
    <w:p w14:paraId="7621F23A" w14:textId="77777777" w:rsidR="00F04DF9" w:rsidRDefault="002646CC">
      <w:pPr>
        <w:numPr>
          <w:ilvl w:val="0"/>
          <w:numId w:val="7"/>
        </w:numPr>
        <w:ind w:right="3"/>
      </w:pPr>
      <w:r>
        <w:t xml:space="preserve">комісію з питань нагородження виконавчого комітету Вараської міської ради; </w:t>
      </w:r>
    </w:p>
    <w:p w14:paraId="0F56997A" w14:textId="77777777" w:rsidR="00F04DF9" w:rsidRDefault="002646CC">
      <w:pPr>
        <w:numPr>
          <w:ilvl w:val="0"/>
          <w:numId w:val="7"/>
        </w:numPr>
        <w:ind w:right="3"/>
      </w:pPr>
      <w:r>
        <w:t xml:space="preserve">комісію з питань роботи зі службовою інформацією; </w:t>
      </w:r>
    </w:p>
    <w:p w14:paraId="084AA149" w14:textId="77777777" w:rsidR="00F04DF9" w:rsidRDefault="002646CC">
      <w:pPr>
        <w:numPr>
          <w:ilvl w:val="0"/>
          <w:numId w:val="7"/>
        </w:numPr>
        <w:ind w:right="3"/>
      </w:pPr>
      <w:r>
        <w:t xml:space="preserve">експертну комісію при виконавчому комітеті Вараської міської ради. </w:t>
      </w:r>
    </w:p>
    <w:p w14:paraId="321A1755" w14:textId="77777777" w:rsidR="00F04DF9" w:rsidRDefault="002646CC">
      <w:pPr>
        <w:spacing w:after="23" w:line="259" w:lineRule="auto"/>
        <w:ind w:left="566" w:right="0" w:firstLine="0"/>
        <w:jc w:val="left"/>
      </w:pPr>
      <w:r>
        <w:t xml:space="preserve"> </w:t>
      </w:r>
    </w:p>
    <w:p w14:paraId="2DFDD8FE" w14:textId="77777777" w:rsidR="00F04DF9" w:rsidRDefault="002646CC">
      <w:pPr>
        <w:ind w:left="-15" w:right="3"/>
      </w:pPr>
      <w:r>
        <w:t xml:space="preserve">Як керуючий справами виконавчого комітету  також вхожу до складу 13 інших комісій та робочих груп ради та виконкому.  </w:t>
      </w:r>
    </w:p>
    <w:p w14:paraId="7E7A5C31" w14:textId="77777777" w:rsidR="00F04DF9" w:rsidRDefault="002646CC">
      <w:pPr>
        <w:spacing w:after="23" w:line="259" w:lineRule="auto"/>
        <w:ind w:left="566" w:right="0" w:firstLine="0"/>
        <w:jc w:val="left"/>
      </w:pPr>
      <w:r>
        <w:t xml:space="preserve"> </w:t>
      </w:r>
    </w:p>
    <w:p w14:paraId="372FAE6D" w14:textId="77777777" w:rsidR="00F04DF9" w:rsidRDefault="002646CC">
      <w:pPr>
        <w:spacing w:after="13" w:line="267" w:lineRule="auto"/>
        <w:ind w:left="-15" w:right="0"/>
        <w:jc w:val="left"/>
      </w:pPr>
      <w:r>
        <w:t xml:space="preserve">За звітній період було проведено 20 оперативних нарад при керуючому справами виконкому із залученням посадових осіб відділів та управлінь виконавчого комітету Вараської міської ради. </w:t>
      </w:r>
    </w:p>
    <w:p w14:paraId="3B43515B" w14:textId="77777777" w:rsidR="00F04DF9" w:rsidRDefault="002646CC">
      <w:pPr>
        <w:spacing w:after="25" w:line="259" w:lineRule="auto"/>
        <w:ind w:left="566" w:right="0" w:firstLine="0"/>
        <w:jc w:val="left"/>
      </w:pPr>
      <w:r>
        <w:t xml:space="preserve"> </w:t>
      </w:r>
    </w:p>
    <w:p w14:paraId="2094EE05" w14:textId="77777777" w:rsidR="00F04DF9" w:rsidRDefault="002646CC">
      <w:pPr>
        <w:ind w:left="-15" w:right="3"/>
      </w:pPr>
      <w:r>
        <w:lastRenderedPageBreak/>
        <w:t xml:space="preserve">Постійно згідно графіку та поза ним вів прийом громадян, надавав консультації та допомогу в межах своїх повноважень. </w:t>
      </w:r>
    </w:p>
    <w:p w14:paraId="0C7C071E" w14:textId="77777777" w:rsidR="00F04DF9" w:rsidRDefault="002646CC">
      <w:pPr>
        <w:spacing w:after="25" w:line="259" w:lineRule="auto"/>
        <w:ind w:left="566" w:right="0" w:firstLine="0"/>
        <w:jc w:val="left"/>
      </w:pPr>
      <w:r>
        <w:t xml:space="preserve"> </w:t>
      </w:r>
    </w:p>
    <w:p w14:paraId="0D29C073" w14:textId="77777777" w:rsidR="00F04DF9" w:rsidRDefault="002646CC">
      <w:pPr>
        <w:spacing w:after="13" w:line="267" w:lineRule="auto"/>
        <w:ind w:left="-15" w:right="0"/>
        <w:jc w:val="left"/>
      </w:pPr>
      <w:r>
        <w:t xml:space="preserve">Брав участь у заходах для обміну досвідом та інформації з органами самоврядування інших міст, потенційними партнерами підприємствами та установами в таких містах: Луцьк, Мукачево, Вінниця, Київ. </w:t>
      </w:r>
    </w:p>
    <w:p w14:paraId="15C8B83F" w14:textId="77777777" w:rsidR="00F04DF9" w:rsidRDefault="002646CC">
      <w:pPr>
        <w:spacing w:after="20" w:line="259" w:lineRule="auto"/>
        <w:ind w:left="566" w:right="0" w:firstLine="0"/>
        <w:jc w:val="left"/>
      </w:pPr>
      <w:r>
        <w:t xml:space="preserve"> </w:t>
      </w:r>
    </w:p>
    <w:p w14:paraId="505112C4" w14:textId="77777777" w:rsidR="00F04DF9" w:rsidRDefault="002646CC">
      <w:pPr>
        <w:ind w:left="566" w:right="1188" w:firstLine="0"/>
      </w:pPr>
      <w:r>
        <w:t xml:space="preserve">В 2021 році оформлено </w:t>
      </w:r>
      <w:proofErr w:type="spellStart"/>
      <w:r>
        <w:t>відряджень</w:t>
      </w:r>
      <w:proofErr w:type="spellEnd"/>
      <w:r>
        <w:t xml:space="preserve"> - 11, днів у відряджені - 21. За перше півріччя 2022року – 1 відрядження, днів 3. </w:t>
      </w:r>
    </w:p>
    <w:p w14:paraId="5149C6CA" w14:textId="77777777" w:rsidR="00F04DF9" w:rsidRDefault="002646CC">
      <w:pPr>
        <w:spacing w:after="23" w:line="259" w:lineRule="auto"/>
        <w:ind w:left="566" w:right="0" w:firstLine="0"/>
        <w:jc w:val="left"/>
      </w:pPr>
      <w:r>
        <w:rPr>
          <w:color w:val="FF0000"/>
        </w:rPr>
        <w:t xml:space="preserve"> </w:t>
      </w:r>
    </w:p>
    <w:p w14:paraId="165C0834" w14:textId="77777777" w:rsidR="00F04DF9" w:rsidRDefault="002646CC">
      <w:pPr>
        <w:ind w:left="-15" w:right="3"/>
      </w:pPr>
      <w:r>
        <w:t xml:space="preserve">В 2021 році днів непрацездатності – 14, за перше півріччя 2022року – 5, всього 19 днів. </w:t>
      </w:r>
    </w:p>
    <w:p w14:paraId="63B37E0B" w14:textId="77777777" w:rsidR="00F04DF9" w:rsidRDefault="002646CC">
      <w:pPr>
        <w:spacing w:after="0" w:line="259" w:lineRule="auto"/>
        <w:ind w:left="566" w:right="0" w:firstLine="0"/>
        <w:jc w:val="left"/>
      </w:pPr>
      <w:r>
        <w:t xml:space="preserve"> </w:t>
      </w:r>
    </w:p>
    <w:p w14:paraId="77F74CF3" w14:textId="77777777" w:rsidR="00F04DF9" w:rsidRDefault="002646CC">
      <w:pPr>
        <w:spacing w:after="11" w:line="271" w:lineRule="auto"/>
        <w:ind w:left="-15" w:right="0"/>
      </w:pPr>
      <w:r>
        <w:rPr>
          <w:b/>
        </w:rPr>
        <w:t xml:space="preserve">Як посадова особа місцевого самоврядування постійно підвищував свій професійний рівень знань та навичок. </w:t>
      </w:r>
    </w:p>
    <w:p w14:paraId="65500820" w14:textId="77777777" w:rsidR="00F04DF9" w:rsidRDefault="002646CC">
      <w:pPr>
        <w:ind w:left="566" w:right="3" w:firstLine="0"/>
      </w:pPr>
      <w:r>
        <w:t xml:space="preserve">Пройшов навчання та отримав такі сертифікати: </w:t>
      </w:r>
    </w:p>
    <w:p w14:paraId="4A54AB96" w14:textId="77777777" w:rsidR="00F04DF9" w:rsidRDefault="002646CC">
      <w:pPr>
        <w:ind w:left="566" w:right="3" w:firstLine="0"/>
      </w:pPr>
      <w:r>
        <w:t xml:space="preserve">13.02.2021 </w:t>
      </w:r>
      <w:proofErr w:type="spellStart"/>
      <w:r>
        <w:t>Цифрограм</w:t>
      </w:r>
      <w:proofErr w:type="spellEnd"/>
      <w:r>
        <w:t>. «</w:t>
      </w:r>
      <w:proofErr w:type="spellStart"/>
      <w:r>
        <w:t>ДІЯ.Цифрова</w:t>
      </w:r>
      <w:proofErr w:type="spellEnd"/>
      <w:r>
        <w:t xml:space="preserve"> освіта.» </w:t>
      </w:r>
    </w:p>
    <w:p w14:paraId="2D476BEA" w14:textId="77777777" w:rsidR="00F04DF9" w:rsidRDefault="002646CC">
      <w:pPr>
        <w:ind w:left="566" w:right="3" w:firstLine="0"/>
      </w:pPr>
      <w:r>
        <w:t xml:space="preserve">13.02.2021 Сертифікат. «Цифрова грамотність державних службовців. </w:t>
      </w:r>
    </w:p>
    <w:p w14:paraId="2803C25B" w14:textId="77777777" w:rsidR="00F04DF9" w:rsidRDefault="002646CC">
      <w:pPr>
        <w:ind w:left="-15" w:right="3" w:firstLine="0"/>
      </w:pPr>
      <w:proofErr w:type="spellStart"/>
      <w:r>
        <w:t>ДІЯ.Цифрова</w:t>
      </w:r>
      <w:proofErr w:type="spellEnd"/>
      <w:r>
        <w:t xml:space="preserve"> освіта.» </w:t>
      </w:r>
    </w:p>
    <w:p w14:paraId="3343E870" w14:textId="77777777" w:rsidR="00F04DF9" w:rsidRDefault="002646CC">
      <w:pPr>
        <w:spacing w:after="13" w:line="267" w:lineRule="auto"/>
        <w:ind w:left="-15" w:right="0"/>
        <w:jc w:val="left"/>
      </w:pPr>
      <w:r>
        <w:t xml:space="preserve">31.03.2021 Підвищення кваліфікації за спеціальною короткостроковою програмою «Управління персоналом в органах місцевого самоврядування» КНЗ Рівненський обласний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та організацій»  </w:t>
      </w:r>
    </w:p>
    <w:p w14:paraId="4F38E030" w14:textId="77777777" w:rsidR="00F04DF9" w:rsidRDefault="002646CC">
      <w:pPr>
        <w:spacing w:after="0" w:line="259" w:lineRule="auto"/>
        <w:ind w:left="566" w:right="0" w:firstLine="0"/>
        <w:jc w:val="left"/>
      </w:pPr>
      <w:r>
        <w:t xml:space="preserve"> </w:t>
      </w:r>
    </w:p>
    <w:p w14:paraId="53FD6090" w14:textId="77777777" w:rsidR="00F04DF9" w:rsidRDefault="002646CC">
      <w:pPr>
        <w:spacing w:after="13" w:line="267" w:lineRule="auto"/>
        <w:ind w:left="-15" w:right="0"/>
        <w:jc w:val="left"/>
      </w:pPr>
      <w:r>
        <w:t xml:space="preserve">07.04.2021 Сертифікат.  «Підвищення ефективності та якості менеджменту у сфері державного управління та місцевого самоврядування шляхом застосування моделі загальної схеми оцінювання (CAF)»  НАДС. </w:t>
      </w:r>
    </w:p>
    <w:p w14:paraId="3A6E46F6" w14:textId="77777777" w:rsidR="00F04DF9" w:rsidRDefault="002646CC">
      <w:pPr>
        <w:spacing w:after="13" w:line="267" w:lineRule="auto"/>
        <w:ind w:left="-15" w:right="0"/>
        <w:jc w:val="left"/>
      </w:pPr>
      <w:r>
        <w:t xml:space="preserve">19-20.04.2021 Тренінг «Бюджет участі, електронні петиції, громадські слухання та інші методи впливу на владу». ГО «Освітньо-аналітичний центр розвитку громад» м. Тернопіль,  </w:t>
      </w:r>
    </w:p>
    <w:p w14:paraId="33A50C42" w14:textId="77777777" w:rsidR="00F04DF9" w:rsidRDefault="002646CC">
      <w:pPr>
        <w:ind w:left="-15" w:right="3"/>
      </w:pPr>
      <w:r>
        <w:t xml:space="preserve">19.05.2021 Сертифікат. Курс «Є ідея? Втілюй! </w:t>
      </w:r>
      <w:proofErr w:type="spellStart"/>
      <w:r>
        <w:t>Проєктний</w:t>
      </w:r>
      <w:proofErr w:type="spellEnd"/>
      <w:r>
        <w:t xml:space="preserve"> дизайн для соціальних ініціатив» </w:t>
      </w:r>
      <w:proofErr w:type="spellStart"/>
      <w:r>
        <w:t>British</w:t>
      </w:r>
      <w:proofErr w:type="spellEnd"/>
      <w:r>
        <w:t xml:space="preserve"> </w:t>
      </w:r>
      <w:proofErr w:type="spellStart"/>
      <w:r>
        <w:t>Council</w:t>
      </w:r>
      <w:proofErr w:type="spellEnd"/>
      <w:r>
        <w:t xml:space="preserve"> </w:t>
      </w:r>
    </w:p>
    <w:p w14:paraId="5DD3FEFD" w14:textId="77777777" w:rsidR="00F04DF9" w:rsidRDefault="002646CC">
      <w:pPr>
        <w:ind w:left="566" w:right="3" w:firstLine="0"/>
      </w:pPr>
      <w:r>
        <w:t xml:space="preserve">19.05.2021 Сертифікат. Курс «Практикум активіста цифрової епохи. </w:t>
      </w:r>
    </w:p>
    <w:p w14:paraId="28EA26E6" w14:textId="77777777" w:rsidR="00F04DF9" w:rsidRDefault="002646CC">
      <w:pPr>
        <w:ind w:left="-15" w:right="3" w:firstLine="0"/>
      </w:pPr>
      <w:r>
        <w:t xml:space="preserve">Посібник інструментів е-демократії» ВУМ </w:t>
      </w:r>
      <w:proofErr w:type="spellStart"/>
      <w:r>
        <w:t>Online</w:t>
      </w:r>
      <w:proofErr w:type="spellEnd"/>
      <w:r>
        <w:t xml:space="preserve">. </w:t>
      </w:r>
    </w:p>
    <w:p w14:paraId="39E30A1D" w14:textId="77777777" w:rsidR="00F04DF9" w:rsidRDefault="002646CC">
      <w:pPr>
        <w:ind w:left="566" w:right="3" w:firstLine="0"/>
      </w:pPr>
      <w:r>
        <w:t xml:space="preserve">30.05.2021 </w:t>
      </w:r>
      <w:proofErr w:type="spellStart"/>
      <w:r>
        <w:t>Цифрограм</w:t>
      </w:r>
      <w:proofErr w:type="spellEnd"/>
      <w:r>
        <w:t xml:space="preserve"> 2.0 </w:t>
      </w:r>
      <w:proofErr w:type="spellStart"/>
      <w:r>
        <w:t>ДІЯ.Цифрова</w:t>
      </w:r>
      <w:proofErr w:type="spellEnd"/>
      <w:r>
        <w:t xml:space="preserve"> освіта. </w:t>
      </w:r>
    </w:p>
    <w:p w14:paraId="5607DC17" w14:textId="77777777" w:rsidR="00F04DF9" w:rsidRDefault="002646CC">
      <w:pPr>
        <w:ind w:left="566" w:right="3" w:firstLine="0"/>
      </w:pPr>
      <w:r>
        <w:t xml:space="preserve">21.06.2021 Підвищення кваліфікації за спеціальною професійною </w:t>
      </w:r>
    </w:p>
    <w:p w14:paraId="06934B3B" w14:textId="77777777" w:rsidR="00F04DF9" w:rsidRDefault="002646CC">
      <w:pPr>
        <w:ind w:left="-15" w:right="3" w:firstLine="0"/>
      </w:pPr>
      <w:r>
        <w:lastRenderedPageBreak/>
        <w:t xml:space="preserve">(сертифікатною) програмою для посадових осіб місцевого самоврядування «Управління персоналом в органах місцевого самоврядування»  </w:t>
      </w:r>
    </w:p>
    <w:p w14:paraId="5BB9C6FC" w14:textId="77777777" w:rsidR="00F04DF9" w:rsidRDefault="002646CC">
      <w:pPr>
        <w:spacing w:after="13" w:line="267" w:lineRule="auto"/>
        <w:ind w:left="-15" w:right="0"/>
        <w:jc w:val="left"/>
      </w:pPr>
      <w:r>
        <w:t xml:space="preserve">КНЗ «Рівненський обласний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та організацій» </w:t>
      </w:r>
    </w:p>
    <w:p w14:paraId="0113A65D" w14:textId="77777777" w:rsidR="00F04DF9" w:rsidRDefault="002646CC">
      <w:pPr>
        <w:ind w:left="-15" w:right="3"/>
      </w:pPr>
      <w:r>
        <w:t xml:space="preserve">09.07.2021 Сертифікат. Курс «Як громаді стати цифровою» </w:t>
      </w:r>
      <w:proofErr w:type="spellStart"/>
      <w:r>
        <w:t>ДІЯ.Цифрова</w:t>
      </w:r>
      <w:proofErr w:type="spellEnd"/>
      <w:r>
        <w:t xml:space="preserve"> освіта. </w:t>
      </w:r>
    </w:p>
    <w:p w14:paraId="69E1F814" w14:textId="77777777" w:rsidR="00F04DF9" w:rsidRDefault="002646CC">
      <w:pPr>
        <w:ind w:left="-15" w:right="3"/>
      </w:pPr>
      <w:r>
        <w:t xml:space="preserve">09.07.2021 Сертифікат. Курс «Відкриті дані для державних службовців» </w:t>
      </w:r>
      <w:proofErr w:type="spellStart"/>
      <w:r>
        <w:t>ДІЯ.Цифрова</w:t>
      </w:r>
      <w:proofErr w:type="spellEnd"/>
      <w:r>
        <w:t xml:space="preserve"> освіта. </w:t>
      </w:r>
    </w:p>
    <w:p w14:paraId="1CF6FD3F" w14:textId="77777777" w:rsidR="00F04DF9" w:rsidRDefault="002646CC">
      <w:pPr>
        <w:ind w:left="-15" w:right="276"/>
      </w:pPr>
      <w:r>
        <w:t xml:space="preserve">30.09-02.10.2021 Сертифікат. Майстер-клас (практичний тренінг) на тему «Цифрова трансформація громад (як не залишитись осторонь?)» ГО </w:t>
      </w:r>
      <w:proofErr w:type="spellStart"/>
      <w:r>
        <w:t>Цегрін</w:t>
      </w:r>
      <w:proofErr w:type="spellEnd"/>
      <w:r>
        <w:t xml:space="preserve">, </w:t>
      </w:r>
      <w:proofErr w:type="spellStart"/>
      <w:r>
        <w:t>м.Вінниця</w:t>
      </w:r>
      <w:proofErr w:type="spellEnd"/>
      <w:r>
        <w:t xml:space="preserve"> </w:t>
      </w:r>
    </w:p>
    <w:p w14:paraId="4A5E20FE" w14:textId="77777777" w:rsidR="00F04DF9" w:rsidRDefault="002646CC">
      <w:pPr>
        <w:ind w:left="566" w:right="3" w:firstLine="0"/>
      </w:pPr>
      <w:r>
        <w:t>13.10.2021 Участь у міжнародній виставці  «</w:t>
      </w:r>
      <w:proofErr w:type="spellStart"/>
      <w:r>
        <w:t>City</w:t>
      </w:r>
      <w:proofErr w:type="spellEnd"/>
      <w:r>
        <w:t xml:space="preserve"> </w:t>
      </w:r>
      <w:proofErr w:type="spellStart"/>
      <w:r>
        <w:t>Trans</w:t>
      </w:r>
      <w:proofErr w:type="spellEnd"/>
      <w:r>
        <w:t xml:space="preserve"> &amp; </w:t>
      </w:r>
      <w:proofErr w:type="spellStart"/>
      <w:r>
        <w:t>Parking</w:t>
      </w:r>
      <w:proofErr w:type="spellEnd"/>
      <w:r>
        <w:t xml:space="preserve"> 2021» </w:t>
      </w:r>
    </w:p>
    <w:p w14:paraId="18249894" w14:textId="77777777" w:rsidR="00F04DF9" w:rsidRDefault="002646CC">
      <w:pPr>
        <w:ind w:left="566" w:right="3" w:firstLine="0"/>
      </w:pPr>
      <w:r>
        <w:t xml:space="preserve">(оплата проїзду в міському транспорті, GPS моніторинг) </w:t>
      </w:r>
    </w:p>
    <w:p w14:paraId="4EFE133F" w14:textId="77777777" w:rsidR="00F04DF9" w:rsidRDefault="002646CC">
      <w:pPr>
        <w:ind w:left="566" w:right="3" w:firstLine="0"/>
      </w:pPr>
      <w:r>
        <w:t xml:space="preserve">25-29.10.2021 Сертифікат. "Академія Інклюзивної Демократії" ГО </w:t>
      </w:r>
    </w:p>
    <w:p w14:paraId="04353B8C" w14:textId="77777777" w:rsidR="00F04DF9" w:rsidRDefault="002646CC">
      <w:pPr>
        <w:ind w:left="-15" w:right="3" w:firstLine="0"/>
      </w:pPr>
      <w:r>
        <w:t xml:space="preserve">"Чернівецьке об'єднання "Захист". м. Чернівці </w:t>
      </w:r>
    </w:p>
    <w:p w14:paraId="093A0D4E" w14:textId="77777777" w:rsidR="00F04DF9" w:rsidRDefault="002646CC">
      <w:pPr>
        <w:ind w:left="566" w:right="3" w:firstLine="0"/>
      </w:pPr>
      <w:r>
        <w:t xml:space="preserve">29.11.2021 Сертифікат «ICDL Українській цифровий громадянин» </w:t>
      </w:r>
    </w:p>
    <w:p w14:paraId="131D1998" w14:textId="77777777" w:rsidR="00F04DF9" w:rsidRDefault="002646CC">
      <w:pPr>
        <w:ind w:left="566" w:right="3" w:firstLine="0"/>
      </w:pPr>
      <w:r>
        <w:t xml:space="preserve">30.11.2021 Сертифікат «Основи </w:t>
      </w:r>
      <w:proofErr w:type="spellStart"/>
      <w:r>
        <w:t>кібергігієни</w:t>
      </w:r>
      <w:proofErr w:type="spellEnd"/>
      <w:r>
        <w:t xml:space="preserve">» </w:t>
      </w:r>
    </w:p>
    <w:p w14:paraId="5E6B8ECB" w14:textId="77777777" w:rsidR="00F04DF9" w:rsidRDefault="002646CC">
      <w:pPr>
        <w:ind w:left="-15" w:right="3"/>
      </w:pPr>
      <w:r>
        <w:t xml:space="preserve">07.12.2021 Сертифікат «Адміністративні процедури та надання адміністративних послуг.» </w:t>
      </w:r>
    </w:p>
    <w:p w14:paraId="5F51F2E3" w14:textId="77777777" w:rsidR="00F04DF9" w:rsidRDefault="002646CC">
      <w:pPr>
        <w:ind w:left="-15" w:right="3"/>
      </w:pPr>
      <w:r>
        <w:t xml:space="preserve">05.01.2022 Сертифікат «Захист персональних даних. Спеціалізований курс» </w:t>
      </w:r>
    </w:p>
    <w:p w14:paraId="65DFD2F1" w14:textId="77777777" w:rsidR="00F04DF9" w:rsidRDefault="002646CC" w:rsidP="00F7452D">
      <w:pPr>
        <w:ind w:left="-15" w:right="3"/>
      </w:pPr>
      <w:r>
        <w:t xml:space="preserve">18.05.2022 Сертифікат «Співробітництво територіальних громад як інструмент вдосконалення надання послуг.»  </w:t>
      </w:r>
    </w:p>
    <w:p w14:paraId="56AC57A4" w14:textId="77777777" w:rsidR="00F04DF9" w:rsidRDefault="002646CC">
      <w:pPr>
        <w:spacing w:after="0" w:line="239" w:lineRule="auto"/>
        <w:ind w:right="6697" w:firstLine="0"/>
        <w:jc w:val="left"/>
      </w:pPr>
      <w:r>
        <w:t xml:space="preserve">  </w:t>
      </w:r>
      <w:r>
        <w:tab/>
        <w:t xml:space="preserve"> </w:t>
      </w:r>
    </w:p>
    <w:p w14:paraId="2CAB2497" w14:textId="77777777" w:rsidR="00F04DF9" w:rsidRDefault="002646CC">
      <w:pPr>
        <w:ind w:left="-15" w:right="3"/>
      </w:pPr>
      <w:r>
        <w:t xml:space="preserve">Розпорядженням міського голови №90-р від 07.04.2021 керуючого справами призначено </w:t>
      </w:r>
      <w:r>
        <w:rPr>
          <w:b/>
        </w:rPr>
        <w:t>відповідальною особою за впровадження питань цифрового розвитку</w:t>
      </w:r>
      <w:r>
        <w:t xml:space="preserve">, цифрових трансформацій і </w:t>
      </w:r>
      <w:proofErr w:type="spellStart"/>
      <w:r>
        <w:t>цифровізації</w:t>
      </w:r>
      <w:proofErr w:type="spellEnd"/>
      <w:r>
        <w:t xml:space="preserve"> Вараської міської територіальної громади. </w:t>
      </w:r>
    </w:p>
    <w:p w14:paraId="3CA791EB" w14:textId="77777777" w:rsidR="00F04DF9" w:rsidRDefault="002646CC">
      <w:pPr>
        <w:spacing w:after="13" w:line="267" w:lineRule="auto"/>
        <w:ind w:left="-15" w:right="0"/>
        <w:jc w:val="left"/>
      </w:pPr>
      <w:r>
        <w:t xml:space="preserve">З метою реалізації завдань та цілей Міністерства цифрової трансформації щодо цифрової трансформації держави було затверджено міську програму «Розумна громада на 2021-2024 роки», завданнями якої виконання заходів </w:t>
      </w:r>
      <w:proofErr w:type="spellStart"/>
      <w:r>
        <w:t>цифровізації</w:t>
      </w:r>
      <w:proofErr w:type="spellEnd"/>
      <w:r>
        <w:t xml:space="preserve"> на рівні громади.   </w:t>
      </w:r>
    </w:p>
    <w:p w14:paraId="0395AEC7" w14:textId="77777777" w:rsidR="00F04DF9" w:rsidRDefault="002646CC">
      <w:pPr>
        <w:spacing w:after="30" w:line="259" w:lineRule="auto"/>
        <w:ind w:left="566" w:right="0" w:firstLine="0"/>
        <w:jc w:val="left"/>
      </w:pPr>
      <w:r>
        <w:rPr>
          <w:b/>
        </w:rPr>
        <w:t xml:space="preserve"> </w:t>
      </w:r>
    </w:p>
    <w:p w14:paraId="205EC9EF" w14:textId="77777777" w:rsidR="00F04DF9" w:rsidRDefault="002646CC">
      <w:pPr>
        <w:spacing w:after="11" w:line="271" w:lineRule="auto"/>
        <w:ind w:left="-15" w:right="0"/>
      </w:pPr>
      <w:r>
        <w:rPr>
          <w:b/>
        </w:rPr>
        <w:t>Відділом інформаційних технологій</w:t>
      </w:r>
      <w:r>
        <w:t xml:space="preserve"> </w:t>
      </w:r>
      <w:r>
        <w:rPr>
          <w:b/>
        </w:rPr>
        <w:t>виконавчого комітету Вараської міської ради</w:t>
      </w:r>
      <w:r>
        <w:t xml:space="preserve"> в межах цієї програми в 2021році передбачалось виконання низки заходів, а саме: </w:t>
      </w:r>
    </w:p>
    <w:p w14:paraId="6F758DCB" w14:textId="77777777" w:rsidR="00F04DF9" w:rsidRDefault="002646CC">
      <w:pPr>
        <w:spacing w:after="0" w:line="259" w:lineRule="auto"/>
        <w:ind w:left="566" w:right="0" w:firstLine="0"/>
        <w:jc w:val="left"/>
      </w:pPr>
      <w:r>
        <w:t xml:space="preserve"> </w:t>
      </w:r>
    </w:p>
    <w:p w14:paraId="0BCD98E3" w14:textId="77777777" w:rsidR="00F04DF9" w:rsidRDefault="002646CC">
      <w:pPr>
        <w:spacing w:after="11" w:line="271" w:lineRule="auto"/>
        <w:ind w:left="-15" w:right="0"/>
      </w:pPr>
      <w:r>
        <w:rPr>
          <w:b/>
        </w:rPr>
        <w:lastRenderedPageBreak/>
        <w:t xml:space="preserve">Виконання робіт зі створення цифрової картографічної основи всіх земель громади. </w:t>
      </w:r>
    </w:p>
    <w:p w14:paraId="696F04EB" w14:textId="77777777" w:rsidR="00F04DF9" w:rsidRDefault="002646CC">
      <w:pPr>
        <w:ind w:left="566" w:right="3" w:firstLine="0"/>
      </w:pPr>
      <w:r>
        <w:t xml:space="preserve">В програмі передбачалося 7500 </w:t>
      </w:r>
      <w:proofErr w:type="spellStart"/>
      <w:r>
        <w:t>тис.грн</w:t>
      </w:r>
      <w:proofErr w:type="spellEnd"/>
      <w:r>
        <w:t xml:space="preserve"> </w:t>
      </w:r>
    </w:p>
    <w:p w14:paraId="631C9E02" w14:textId="77777777" w:rsidR="00F04DF9" w:rsidRDefault="002646CC">
      <w:pPr>
        <w:ind w:left="-15" w:right="3"/>
      </w:pPr>
      <w:r>
        <w:t>Після проведення відкритих «</w:t>
      </w:r>
      <w:proofErr w:type="spellStart"/>
      <w:r>
        <w:t>євроторгів</w:t>
      </w:r>
      <w:proofErr w:type="spellEnd"/>
      <w:r>
        <w:t xml:space="preserve">»  з </w:t>
      </w:r>
      <w:proofErr w:type="spellStart"/>
      <w:r>
        <w:t>прекваліфікацією</w:t>
      </w:r>
      <w:proofErr w:type="spellEnd"/>
      <w:r>
        <w:t xml:space="preserve">  укладено угоду на суму 7489,015 </w:t>
      </w:r>
      <w:proofErr w:type="spellStart"/>
      <w:r>
        <w:t>тис.грн</w:t>
      </w:r>
      <w:proofErr w:type="spellEnd"/>
      <w:r>
        <w:t xml:space="preserve"> </w:t>
      </w:r>
    </w:p>
    <w:p w14:paraId="5BE6AF7B" w14:textId="77777777" w:rsidR="00F04DF9" w:rsidRDefault="002646CC">
      <w:pPr>
        <w:ind w:left="-15" w:right="3"/>
      </w:pPr>
      <w:r>
        <w:t xml:space="preserve">На сьогоднішній день всі етапи робіт виконано та йде співпраця з виконавцем по технічній підтримці. </w:t>
      </w:r>
    </w:p>
    <w:p w14:paraId="3BE6EC15" w14:textId="77777777" w:rsidR="00F04DF9" w:rsidRDefault="002646CC">
      <w:pPr>
        <w:spacing w:after="13" w:line="267" w:lineRule="auto"/>
        <w:ind w:left="-15" w:right="0"/>
        <w:jc w:val="left"/>
      </w:pPr>
      <w:r>
        <w:t>Цифрова картографічна основа постійно використовується для аналізу стану територій та об’єктів в громаді, для прийняття управлінських рішень по законності та ефективному їх використанню</w:t>
      </w:r>
      <w:r>
        <w:rPr>
          <w:strike/>
        </w:rPr>
        <w:t>,</w:t>
      </w:r>
      <w:r>
        <w:t xml:space="preserve"> тощо. На цій основі буде побудована геоінформаційна система та комплексний план просторового розвитку громади.  </w:t>
      </w:r>
    </w:p>
    <w:p w14:paraId="24FBB8C6" w14:textId="77777777" w:rsidR="00F04DF9" w:rsidRDefault="002646CC">
      <w:pPr>
        <w:spacing w:after="31" w:line="259" w:lineRule="auto"/>
        <w:ind w:left="566" w:right="0" w:firstLine="0"/>
        <w:jc w:val="left"/>
      </w:pPr>
      <w:r>
        <w:t xml:space="preserve"> </w:t>
      </w:r>
    </w:p>
    <w:p w14:paraId="67EC40EB" w14:textId="77777777" w:rsidR="00F7452D" w:rsidRDefault="00F7452D">
      <w:pPr>
        <w:spacing w:after="11" w:line="271" w:lineRule="auto"/>
        <w:ind w:left="566" w:right="0" w:firstLine="0"/>
        <w:rPr>
          <w:b/>
        </w:rPr>
      </w:pPr>
    </w:p>
    <w:p w14:paraId="6D837207" w14:textId="77777777" w:rsidR="00F04DF9" w:rsidRDefault="002646CC">
      <w:pPr>
        <w:spacing w:after="11" w:line="271" w:lineRule="auto"/>
        <w:ind w:left="566" w:right="0" w:firstLine="0"/>
      </w:pPr>
      <w:r>
        <w:rPr>
          <w:b/>
        </w:rPr>
        <w:t xml:space="preserve">Впровадження системи електронного документообігу. </w:t>
      </w:r>
    </w:p>
    <w:p w14:paraId="66BA5DA4" w14:textId="77777777" w:rsidR="00F04DF9" w:rsidRDefault="002646CC">
      <w:pPr>
        <w:ind w:left="566" w:right="3" w:firstLine="0"/>
      </w:pPr>
      <w:r>
        <w:t xml:space="preserve">На сьогоднішній день придбано програмне забезпечення на суму 480 тис. </w:t>
      </w:r>
    </w:p>
    <w:p w14:paraId="16A75A63" w14:textId="77777777" w:rsidR="00F04DF9" w:rsidRDefault="002646CC">
      <w:pPr>
        <w:ind w:left="-15" w:right="3" w:firstLine="0"/>
      </w:pPr>
      <w:r>
        <w:t xml:space="preserve">грн., та виконано роботи з впровадження на суму 649,2 тис. грн. </w:t>
      </w:r>
    </w:p>
    <w:p w14:paraId="2D433A78" w14:textId="77777777" w:rsidR="00F04DF9" w:rsidRDefault="002646CC">
      <w:pPr>
        <w:spacing w:after="30" w:line="259" w:lineRule="auto"/>
        <w:ind w:left="566" w:right="0" w:firstLine="0"/>
        <w:jc w:val="left"/>
      </w:pPr>
      <w:r>
        <w:t xml:space="preserve"> </w:t>
      </w:r>
    </w:p>
    <w:p w14:paraId="0726D168" w14:textId="77777777" w:rsidR="00F04DF9" w:rsidRDefault="002646CC">
      <w:pPr>
        <w:spacing w:after="11" w:line="271" w:lineRule="auto"/>
        <w:ind w:left="-15" w:right="0"/>
      </w:pPr>
      <w:r>
        <w:rPr>
          <w:b/>
        </w:rPr>
        <w:t xml:space="preserve">Впровадження та супровід системи обліку, управління та звітності </w:t>
      </w:r>
      <w:proofErr w:type="spellStart"/>
      <w:r>
        <w:rPr>
          <w:b/>
        </w:rPr>
        <w:t>IsPro</w:t>
      </w:r>
      <w:proofErr w:type="spellEnd"/>
      <w:r>
        <w:rPr>
          <w:b/>
        </w:rPr>
        <w:t xml:space="preserve">. </w:t>
      </w:r>
    </w:p>
    <w:p w14:paraId="773C4504" w14:textId="77777777" w:rsidR="00F04DF9" w:rsidRDefault="002646CC">
      <w:pPr>
        <w:ind w:left="566" w:right="3" w:firstLine="0"/>
      </w:pPr>
      <w:r>
        <w:t xml:space="preserve">Укладено угоди на суму 606,7 </w:t>
      </w:r>
      <w:proofErr w:type="spellStart"/>
      <w:r>
        <w:t>тис.грн</w:t>
      </w:r>
      <w:proofErr w:type="spellEnd"/>
      <w:r>
        <w:t xml:space="preserve"> </w:t>
      </w:r>
    </w:p>
    <w:p w14:paraId="5E309A2B" w14:textId="77777777" w:rsidR="00F04DF9" w:rsidRDefault="002646CC">
      <w:pPr>
        <w:spacing w:after="13" w:line="267" w:lineRule="auto"/>
        <w:ind w:left="-15" w:right="0"/>
        <w:jc w:val="left"/>
      </w:pPr>
      <w:r>
        <w:t xml:space="preserve">На сьогоднішній день придбана безлімітна ліцензія на програмне забезпечення на суму 351 тис. грн., та виконано роботи з впровадження у виконкомі та КНП ВБЛ на суму 255,7 </w:t>
      </w:r>
      <w:proofErr w:type="spellStart"/>
      <w:r>
        <w:t>тис.грн</w:t>
      </w:r>
      <w:proofErr w:type="spellEnd"/>
      <w:r>
        <w:t xml:space="preserve">. </w:t>
      </w:r>
    </w:p>
    <w:p w14:paraId="09975D3C" w14:textId="77777777" w:rsidR="00F04DF9" w:rsidRDefault="002646CC">
      <w:pPr>
        <w:spacing w:after="29" w:line="259" w:lineRule="auto"/>
        <w:ind w:left="566" w:right="0" w:firstLine="0"/>
        <w:jc w:val="left"/>
      </w:pPr>
      <w:r>
        <w:t xml:space="preserve"> </w:t>
      </w:r>
    </w:p>
    <w:p w14:paraId="0EE072B5" w14:textId="77777777" w:rsidR="00F04DF9" w:rsidRDefault="002646CC">
      <w:pPr>
        <w:spacing w:after="11" w:line="271" w:lineRule="auto"/>
        <w:ind w:left="566" w:right="0" w:firstLine="0"/>
      </w:pPr>
      <w:r>
        <w:rPr>
          <w:b/>
        </w:rPr>
        <w:t xml:space="preserve">Закупівля комп’ютерної техніки та програмного забезпечення </w:t>
      </w:r>
    </w:p>
    <w:p w14:paraId="4E3ACDAD" w14:textId="77777777" w:rsidR="00732C41" w:rsidRDefault="002646CC">
      <w:pPr>
        <w:ind w:left="-15" w:right="3"/>
      </w:pPr>
      <w:r>
        <w:t>Ліцензійне програмне забезпечення Windows 10 – 20 шт.,</w:t>
      </w:r>
    </w:p>
    <w:p w14:paraId="539D4E2A" w14:textId="59D4ACD6" w:rsidR="00F04DF9" w:rsidRDefault="00732C41" w:rsidP="00732C41">
      <w:pPr>
        <w:ind w:right="3" w:firstLine="0"/>
      </w:pPr>
      <w:r>
        <w:t xml:space="preserve">       </w:t>
      </w:r>
      <w:r w:rsidR="002646CC">
        <w:t xml:space="preserve"> антивірусне ПЗ – на суму 145,9 тис. грн. </w:t>
      </w:r>
    </w:p>
    <w:p w14:paraId="54CC74E0" w14:textId="77777777" w:rsidR="00F04DF9" w:rsidRDefault="002646CC">
      <w:pPr>
        <w:ind w:left="566" w:right="3" w:firstLine="0"/>
      </w:pPr>
      <w:r>
        <w:t xml:space="preserve">комп'ютерна та оргтехніка: </w:t>
      </w:r>
    </w:p>
    <w:tbl>
      <w:tblPr>
        <w:tblStyle w:val="TableGrid"/>
        <w:tblW w:w="5313" w:type="dxa"/>
        <w:tblInd w:w="566" w:type="dxa"/>
        <w:tblCellMar>
          <w:top w:w="20" w:type="dxa"/>
        </w:tblCellMar>
        <w:tblLook w:val="04A0" w:firstRow="1" w:lastRow="0" w:firstColumn="1" w:lastColumn="0" w:noHBand="0" w:noVBand="1"/>
      </w:tblPr>
      <w:tblGrid>
        <w:gridCol w:w="4391"/>
        <w:gridCol w:w="922"/>
      </w:tblGrid>
      <w:tr w:rsidR="00F04DF9" w14:paraId="4E342A42" w14:textId="77777777">
        <w:trPr>
          <w:trHeight w:val="316"/>
        </w:trPr>
        <w:tc>
          <w:tcPr>
            <w:tcW w:w="4391" w:type="dxa"/>
            <w:tcBorders>
              <w:top w:val="nil"/>
              <w:left w:val="nil"/>
              <w:bottom w:val="nil"/>
              <w:right w:val="nil"/>
            </w:tcBorders>
          </w:tcPr>
          <w:p w14:paraId="42ACAA7D" w14:textId="77777777" w:rsidR="00F04DF9" w:rsidRDefault="002646CC">
            <w:pPr>
              <w:tabs>
                <w:tab w:val="center" w:pos="2266"/>
                <w:tab w:val="center" w:pos="2974"/>
                <w:tab w:val="center" w:pos="3682"/>
              </w:tabs>
              <w:spacing w:after="0" w:line="259" w:lineRule="auto"/>
              <w:ind w:right="0" w:firstLine="0"/>
              <w:jc w:val="left"/>
            </w:pPr>
            <w:r>
              <w:t xml:space="preserve">комплекти ПК  </w:t>
            </w:r>
            <w:r>
              <w:tab/>
              <w:t xml:space="preserve"> </w:t>
            </w:r>
            <w:r>
              <w:tab/>
              <w:t xml:space="preserve"> </w:t>
            </w:r>
            <w:r>
              <w:tab/>
              <w:t xml:space="preserve"> </w:t>
            </w:r>
          </w:p>
        </w:tc>
        <w:tc>
          <w:tcPr>
            <w:tcW w:w="922" w:type="dxa"/>
            <w:tcBorders>
              <w:top w:val="nil"/>
              <w:left w:val="nil"/>
              <w:bottom w:val="nil"/>
              <w:right w:val="nil"/>
            </w:tcBorders>
          </w:tcPr>
          <w:p w14:paraId="75155393" w14:textId="77777777" w:rsidR="00F04DF9" w:rsidRDefault="002646CC">
            <w:pPr>
              <w:spacing w:after="0" w:line="259" w:lineRule="auto"/>
              <w:ind w:right="0" w:firstLine="0"/>
            </w:pPr>
            <w:r>
              <w:t xml:space="preserve">- 22 </w:t>
            </w:r>
            <w:proofErr w:type="spellStart"/>
            <w:r>
              <w:t>шт</w:t>
            </w:r>
            <w:proofErr w:type="spellEnd"/>
            <w:r>
              <w:t xml:space="preserve"> </w:t>
            </w:r>
          </w:p>
        </w:tc>
      </w:tr>
      <w:tr w:rsidR="00F04DF9" w14:paraId="7E587AC1" w14:textId="77777777">
        <w:trPr>
          <w:trHeight w:val="322"/>
        </w:trPr>
        <w:tc>
          <w:tcPr>
            <w:tcW w:w="4391" w:type="dxa"/>
            <w:tcBorders>
              <w:top w:val="nil"/>
              <w:left w:val="nil"/>
              <w:bottom w:val="nil"/>
              <w:right w:val="nil"/>
            </w:tcBorders>
          </w:tcPr>
          <w:p w14:paraId="4246098E" w14:textId="77777777" w:rsidR="00F04DF9" w:rsidRDefault="002646CC">
            <w:pPr>
              <w:spacing w:after="0" w:line="259" w:lineRule="auto"/>
              <w:ind w:right="0" w:firstLine="0"/>
              <w:jc w:val="left"/>
            </w:pPr>
            <w:r>
              <w:t xml:space="preserve">багатофункціональних пристроїв  </w:t>
            </w:r>
          </w:p>
        </w:tc>
        <w:tc>
          <w:tcPr>
            <w:tcW w:w="922" w:type="dxa"/>
            <w:tcBorders>
              <w:top w:val="nil"/>
              <w:left w:val="nil"/>
              <w:bottom w:val="nil"/>
              <w:right w:val="nil"/>
            </w:tcBorders>
          </w:tcPr>
          <w:p w14:paraId="13E975CA" w14:textId="77777777" w:rsidR="00F04DF9" w:rsidRDefault="002646CC">
            <w:pPr>
              <w:spacing w:after="0" w:line="259" w:lineRule="auto"/>
              <w:ind w:right="0" w:firstLine="0"/>
            </w:pPr>
            <w:r>
              <w:t xml:space="preserve">- 12 </w:t>
            </w:r>
            <w:proofErr w:type="spellStart"/>
            <w:r>
              <w:t>шт</w:t>
            </w:r>
            <w:proofErr w:type="spellEnd"/>
            <w:r>
              <w:t xml:space="preserve"> </w:t>
            </w:r>
          </w:p>
        </w:tc>
      </w:tr>
      <w:tr w:rsidR="00F04DF9" w14:paraId="5508FF12" w14:textId="77777777">
        <w:trPr>
          <w:trHeight w:val="322"/>
        </w:trPr>
        <w:tc>
          <w:tcPr>
            <w:tcW w:w="4391" w:type="dxa"/>
            <w:tcBorders>
              <w:top w:val="nil"/>
              <w:left w:val="nil"/>
              <w:bottom w:val="nil"/>
              <w:right w:val="nil"/>
            </w:tcBorders>
          </w:tcPr>
          <w:p w14:paraId="236A3D0B" w14:textId="77777777" w:rsidR="00F04DF9" w:rsidRDefault="002646CC">
            <w:pPr>
              <w:spacing w:after="0" w:line="259" w:lineRule="auto"/>
              <w:ind w:right="0" w:firstLine="0"/>
              <w:jc w:val="left"/>
            </w:pPr>
            <w:r>
              <w:t xml:space="preserve">одиниці обладнання IP-телефонії  </w:t>
            </w:r>
          </w:p>
        </w:tc>
        <w:tc>
          <w:tcPr>
            <w:tcW w:w="922" w:type="dxa"/>
            <w:tcBorders>
              <w:top w:val="nil"/>
              <w:left w:val="nil"/>
              <w:bottom w:val="nil"/>
              <w:right w:val="nil"/>
            </w:tcBorders>
          </w:tcPr>
          <w:p w14:paraId="3DB49D72" w14:textId="77777777" w:rsidR="00F04DF9" w:rsidRDefault="002646CC">
            <w:pPr>
              <w:spacing w:after="0" w:line="259" w:lineRule="auto"/>
              <w:ind w:right="0" w:firstLine="0"/>
            </w:pPr>
            <w:r>
              <w:t xml:space="preserve">- 42 </w:t>
            </w:r>
            <w:proofErr w:type="spellStart"/>
            <w:r>
              <w:t>шт</w:t>
            </w:r>
            <w:proofErr w:type="spellEnd"/>
            <w:r>
              <w:t xml:space="preserve"> </w:t>
            </w:r>
          </w:p>
        </w:tc>
      </w:tr>
      <w:tr w:rsidR="00F04DF9" w14:paraId="57005F52" w14:textId="77777777">
        <w:trPr>
          <w:trHeight w:val="316"/>
        </w:trPr>
        <w:tc>
          <w:tcPr>
            <w:tcW w:w="4391" w:type="dxa"/>
            <w:tcBorders>
              <w:top w:val="nil"/>
              <w:left w:val="nil"/>
              <w:bottom w:val="nil"/>
              <w:right w:val="nil"/>
            </w:tcBorders>
          </w:tcPr>
          <w:p w14:paraId="552E3B84" w14:textId="77777777" w:rsidR="00F04DF9" w:rsidRDefault="002646CC">
            <w:pPr>
              <w:spacing w:after="0" w:line="259" w:lineRule="auto"/>
              <w:ind w:right="0" w:firstLine="0"/>
              <w:jc w:val="left"/>
            </w:pPr>
            <w:r>
              <w:t xml:space="preserve">швидкісні потокові сканери   </w:t>
            </w:r>
          </w:p>
        </w:tc>
        <w:tc>
          <w:tcPr>
            <w:tcW w:w="922" w:type="dxa"/>
            <w:tcBorders>
              <w:top w:val="nil"/>
              <w:left w:val="nil"/>
              <w:bottom w:val="nil"/>
              <w:right w:val="nil"/>
            </w:tcBorders>
          </w:tcPr>
          <w:p w14:paraId="69AE18F5" w14:textId="77777777" w:rsidR="00F04DF9" w:rsidRDefault="002646CC">
            <w:pPr>
              <w:spacing w:after="0" w:line="259" w:lineRule="auto"/>
              <w:ind w:right="0" w:firstLine="0"/>
              <w:jc w:val="left"/>
            </w:pPr>
            <w:r>
              <w:t xml:space="preserve">- 2 </w:t>
            </w:r>
            <w:proofErr w:type="spellStart"/>
            <w:r>
              <w:t>шт</w:t>
            </w:r>
            <w:proofErr w:type="spellEnd"/>
            <w:r>
              <w:t xml:space="preserve"> </w:t>
            </w:r>
          </w:p>
        </w:tc>
      </w:tr>
    </w:tbl>
    <w:p w14:paraId="41F1C825" w14:textId="77777777" w:rsidR="00732C41" w:rsidRDefault="002646CC" w:rsidP="00732C41">
      <w:pPr>
        <w:spacing w:after="13" w:line="267" w:lineRule="auto"/>
        <w:ind w:left="566" w:right="2125" w:firstLine="0"/>
        <w:jc w:val="left"/>
      </w:pPr>
      <w:r>
        <w:t xml:space="preserve">інше обладнання на загальну суму 523,7 тис. грн. серверне обладнання (сервер) - 160, 5 тис. грн. - 1 </w:t>
      </w:r>
      <w:bookmarkStart w:id="0" w:name="_GoBack"/>
      <w:bookmarkEnd w:id="0"/>
      <w:r>
        <w:t xml:space="preserve">шт. </w:t>
      </w:r>
    </w:p>
    <w:p w14:paraId="6A76F1BB" w14:textId="663F74B0" w:rsidR="00732C41" w:rsidRDefault="002646CC" w:rsidP="00732C41">
      <w:pPr>
        <w:spacing w:after="13" w:line="267" w:lineRule="auto"/>
        <w:ind w:left="566" w:right="2125" w:firstLine="0"/>
        <w:jc w:val="left"/>
      </w:pPr>
      <w:r>
        <w:t>мережевий керовани</w:t>
      </w:r>
      <w:r w:rsidR="00732C41">
        <w:t xml:space="preserve">й комутатор - 37.1 тис грн  - 7 </w:t>
      </w:r>
      <w:proofErr w:type="spellStart"/>
      <w:r>
        <w:t>шт</w:t>
      </w:r>
      <w:proofErr w:type="spellEnd"/>
      <w:r>
        <w:t xml:space="preserve"> мережевий маршрутизатор – </w:t>
      </w:r>
      <w:r>
        <w:rPr>
          <w:color w:val="454545"/>
        </w:rPr>
        <w:t>13,885 тис грн – 1 шт.</w:t>
      </w:r>
      <w:r>
        <w:t xml:space="preserve"> </w:t>
      </w:r>
    </w:p>
    <w:p w14:paraId="4455B158" w14:textId="068654FC" w:rsidR="00F04DF9" w:rsidRDefault="002646CC" w:rsidP="00732C41">
      <w:pPr>
        <w:spacing w:after="13" w:line="267" w:lineRule="auto"/>
        <w:ind w:left="566" w:right="2409" w:firstLine="0"/>
        <w:jc w:val="left"/>
      </w:pPr>
      <w:r>
        <w:t>В</w:t>
      </w:r>
      <w:r w:rsidR="00732C41">
        <w:t xml:space="preserve"> 2022 році закупівля техніки не </w:t>
      </w:r>
      <w:r>
        <w:t xml:space="preserve">відбувалась. </w:t>
      </w:r>
    </w:p>
    <w:p w14:paraId="26814DAB" w14:textId="77777777" w:rsidR="00F04DF9" w:rsidRDefault="002646CC">
      <w:pPr>
        <w:spacing w:after="30" w:line="259" w:lineRule="auto"/>
        <w:ind w:left="566" w:right="0" w:firstLine="0"/>
        <w:jc w:val="left"/>
      </w:pPr>
      <w:r>
        <w:lastRenderedPageBreak/>
        <w:t xml:space="preserve"> </w:t>
      </w:r>
    </w:p>
    <w:p w14:paraId="498D64A6" w14:textId="77777777" w:rsidR="00F04DF9" w:rsidRDefault="002646CC">
      <w:pPr>
        <w:spacing w:after="0" w:line="279" w:lineRule="auto"/>
        <w:ind w:left="-15" w:right="20"/>
        <w:jc w:val="left"/>
      </w:pPr>
      <w:r>
        <w:rPr>
          <w:b/>
        </w:rPr>
        <w:t xml:space="preserve">Проводились роботи по впровадженню платформи управління реєстрами та сервісами громади </w:t>
      </w:r>
      <w:r>
        <w:t xml:space="preserve">придбано додаткові програмні модулі </w:t>
      </w:r>
      <w:proofErr w:type="spellStart"/>
      <w:r>
        <w:t>ДокПроф</w:t>
      </w:r>
      <w:proofErr w:type="spellEnd"/>
      <w:r>
        <w:t xml:space="preserve"> 3 (реєстри та ЦНАП)  - 300 </w:t>
      </w:r>
    </w:p>
    <w:p w14:paraId="505B11BD" w14:textId="77777777" w:rsidR="00F04DF9" w:rsidRDefault="002646CC">
      <w:pPr>
        <w:spacing w:after="13" w:line="267" w:lineRule="auto"/>
        <w:ind w:left="-15" w:right="0" w:firstLine="0"/>
        <w:jc w:val="left"/>
      </w:pPr>
      <w:r>
        <w:t xml:space="preserve">тис. грн. та відбулось впровадження підсистеми "Реєстри територіальної громади" на базі програмного забезпечення "Автоматизована система управління документами "ДОК ПРОФ 3" на суму 450тис. грн. та впровадження підсистеми "Автоматизація центрів надання послуг" на базі програмного забезпечення "Автоматизована система управління документами "ДОК ПРОФ 3" на суму 450 </w:t>
      </w:r>
      <w:proofErr w:type="spellStart"/>
      <w:r>
        <w:t>тис.грн</w:t>
      </w:r>
      <w:proofErr w:type="spellEnd"/>
      <w:r>
        <w:t xml:space="preserve">. </w:t>
      </w:r>
    </w:p>
    <w:p w14:paraId="50C46CE8" w14:textId="77777777" w:rsidR="00F04DF9" w:rsidRDefault="002646CC">
      <w:pPr>
        <w:spacing w:after="30" w:line="259" w:lineRule="auto"/>
        <w:ind w:left="566" w:right="0" w:firstLine="0"/>
        <w:jc w:val="left"/>
      </w:pPr>
      <w:r>
        <w:rPr>
          <w:b/>
          <w:i/>
        </w:rPr>
        <w:t xml:space="preserve"> </w:t>
      </w:r>
    </w:p>
    <w:p w14:paraId="1A92D3AE" w14:textId="77777777" w:rsidR="00F04DF9" w:rsidRDefault="002646CC">
      <w:pPr>
        <w:spacing w:after="11" w:line="271" w:lineRule="auto"/>
        <w:ind w:left="566" w:right="0" w:firstLine="0"/>
      </w:pPr>
      <w:r>
        <w:rPr>
          <w:b/>
        </w:rPr>
        <w:t xml:space="preserve">Організація центру обробки даних та мережевої інфраструктури </w:t>
      </w:r>
    </w:p>
    <w:p w14:paraId="0DCF740F" w14:textId="0F78E319" w:rsidR="00F04DF9" w:rsidRDefault="002646CC">
      <w:pPr>
        <w:spacing w:after="13" w:line="267" w:lineRule="auto"/>
        <w:ind w:left="-15" w:right="0"/>
        <w:jc w:val="left"/>
      </w:pPr>
      <w:r>
        <w:t>Зак</w:t>
      </w:r>
      <w:r w:rsidR="00732C41">
        <w:t>уплене нове мережеве обладнання</w:t>
      </w:r>
      <w:r>
        <w:t xml:space="preserve"> та виконані послуги з адміністрування серверного обладнання, активного телекомунікаційного обладнання та локаль</w:t>
      </w:r>
      <w:r w:rsidR="00732C41">
        <w:t>ної комп'ютерної мережі на суму</w:t>
      </w:r>
      <w:r>
        <w:t xml:space="preserve"> 37,1 тис. грн та 132 тис. </w:t>
      </w:r>
    </w:p>
    <w:p w14:paraId="6AA41F9D" w14:textId="77777777" w:rsidR="00F04DF9" w:rsidRDefault="002646CC">
      <w:pPr>
        <w:ind w:left="-15" w:right="3" w:firstLine="0"/>
      </w:pPr>
      <w:r>
        <w:t xml:space="preserve">грн відповідно за кошти з економії на </w:t>
      </w:r>
      <w:proofErr w:type="spellStart"/>
      <w:r>
        <w:t>закупівлях</w:t>
      </w:r>
      <w:proofErr w:type="spellEnd"/>
      <w:r>
        <w:t xml:space="preserve"> та перенесення з інших заходів програми.  </w:t>
      </w:r>
    </w:p>
    <w:p w14:paraId="355DC4C5" w14:textId="77777777" w:rsidR="00F04DF9" w:rsidRDefault="002646CC">
      <w:pPr>
        <w:ind w:left="-15" w:right="3"/>
      </w:pPr>
      <w:r>
        <w:t>Також відділ інформаційних технологій забезпечує стале функціонування інформаційно-комунікаційних мереж, комп’ютерної та офісної техніки, програмно-апаратних комплексів виконавчого комітету Вараської міської ради. До сфери компетенції відділу належать понад 100 робочих станцій, 80 принтерів та багатофункціональних пристроїв, 7 ПК, що використовуються як сервери для різних програмних комплексів, 8 програмно-апаратних комплексів, серверне обладнання,  офіційний сайт міської ради та виконавчого комітету,  мережеве обладнання</w:t>
      </w:r>
      <w:r>
        <w:rPr>
          <w:strike/>
        </w:rPr>
        <w:t>,</w:t>
      </w:r>
      <w:r>
        <w:t xml:space="preserve"> тощо.  </w:t>
      </w:r>
    </w:p>
    <w:p w14:paraId="69528145" w14:textId="77777777" w:rsidR="00F04DF9" w:rsidRDefault="002646CC">
      <w:pPr>
        <w:ind w:left="-15" w:right="3"/>
      </w:pPr>
      <w:r>
        <w:t xml:space="preserve">Протягом звітного періоду здійснювався моніторинг функціонування комп'ютерних мереж, програмних та апаратних комплексів виконавчого комітету Вараської міської ради.  </w:t>
      </w:r>
    </w:p>
    <w:p w14:paraId="1D362DC1" w14:textId="77777777" w:rsidR="00F04DF9" w:rsidRDefault="002646CC">
      <w:pPr>
        <w:ind w:left="-15" w:right="3"/>
      </w:pPr>
      <w:r>
        <w:t xml:space="preserve">Працівники відділу отримали, встановили та налаштували 8 робочих станцій, наданих </w:t>
      </w:r>
      <w:proofErr w:type="spellStart"/>
      <w:r>
        <w:t>Мінсоцполітики</w:t>
      </w:r>
      <w:proofErr w:type="spellEnd"/>
      <w:r>
        <w:t xml:space="preserve"> в рамках програми «Соціальна громада». </w:t>
      </w:r>
    </w:p>
    <w:p w14:paraId="4285F7FD" w14:textId="2BACFFD0" w:rsidR="00F04DF9" w:rsidRDefault="002646CC">
      <w:pPr>
        <w:spacing w:after="202"/>
        <w:ind w:left="-15" w:right="3"/>
      </w:pPr>
      <w:r>
        <w:t>Ведуться роботи по адмініструванню та впровадже</w:t>
      </w:r>
      <w:r w:rsidR="00F7452D">
        <w:t xml:space="preserve">нню централізованої комплексної </w:t>
      </w:r>
      <w:r>
        <w:t>інформаційно-аналітичної системи управління фінансово</w:t>
      </w:r>
      <w:r w:rsidR="00732C41">
        <w:t>-</w:t>
      </w:r>
      <w:r>
        <w:t xml:space="preserve">господарською </w:t>
      </w:r>
      <w:proofErr w:type="spellStart"/>
      <w:r>
        <w:t>діяльностю</w:t>
      </w:r>
      <w:proofErr w:type="spellEnd"/>
      <w:r>
        <w:t xml:space="preserve"> КП «Комплексна система автоматизації підприємства «IS-</w:t>
      </w:r>
      <w:proofErr w:type="spellStart"/>
      <w:r>
        <w:t>Pro</w:t>
      </w:r>
      <w:proofErr w:type="spellEnd"/>
      <w:r>
        <w:t xml:space="preserve">». </w:t>
      </w:r>
    </w:p>
    <w:p w14:paraId="28878B90" w14:textId="77777777" w:rsidR="00F04DF9" w:rsidRDefault="002646CC">
      <w:pPr>
        <w:ind w:left="-15" w:right="3"/>
      </w:pPr>
      <w:r>
        <w:t xml:space="preserve">Також велику частку людських ресурсів та часу відділ витрачає на впровадження та адміністрування системи електронного документообігу, та </w:t>
      </w:r>
      <w:r>
        <w:lastRenderedPageBreak/>
        <w:t xml:space="preserve">проведення навчань по роботі у  системі управління документами </w:t>
      </w:r>
      <w:proofErr w:type="spellStart"/>
      <w:r>
        <w:t>ДокПроф</w:t>
      </w:r>
      <w:proofErr w:type="spellEnd"/>
      <w:r>
        <w:t xml:space="preserve"> 3 для користувачів згідно їх ролей.  </w:t>
      </w:r>
    </w:p>
    <w:p w14:paraId="7301E74E" w14:textId="77777777" w:rsidR="00F04DF9" w:rsidRDefault="002646CC">
      <w:pPr>
        <w:spacing w:after="256"/>
        <w:ind w:left="-15" w:right="3"/>
      </w:pPr>
      <w:r>
        <w:t xml:space="preserve">Впровадження системи електронного документообігу, в подальшому дозволить збільшити ефективність роботи з документами, підвищити рівень контролю за опрацюванням документів, виконанням доручень, покращить стан виконавської дисципліни у виконавчих органах Вараської міської ради.  </w:t>
      </w:r>
    </w:p>
    <w:p w14:paraId="2B138CEE" w14:textId="77777777" w:rsidR="00F04DF9" w:rsidRDefault="002646CC">
      <w:pPr>
        <w:spacing w:after="251"/>
        <w:ind w:left="-15" w:right="3"/>
      </w:pPr>
      <w:r>
        <w:t xml:space="preserve">Опрацьовувалось питання щодо впровадження системи управління та супутникового моніторингу комунальним транспортом. </w:t>
      </w:r>
    </w:p>
    <w:p w14:paraId="28124806" w14:textId="77777777" w:rsidR="00F04DF9" w:rsidRDefault="002646CC">
      <w:pPr>
        <w:spacing w:after="196"/>
        <w:ind w:left="-15" w:right="3"/>
      </w:pPr>
      <w:r>
        <w:t xml:space="preserve">Проведені роботи з підготовки програмно-апаратної інфраструктури, необхідної для побудови геоінформаційної системи.  </w:t>
      </w:r>
    </w:p>
    <w:p w14:paraId="6061E58B" w14:textId="77777777" w:rsidR="00F04DF9" w:rsidRDefault="002646CC">
      <w:pPr>
        <w:ind w:left="-15" w:right="3"/>
      </w:pPr>
      <w:r>
        <w:t xml:space="preserve">Протягом вказаного періоду здійснювалось налаштування та технічне обслуговування робочих станцій, усувалися несправності комп'ютерної та офісної техніки, програмного забезпечення, що виникали під час роботи у посадових осіб виконавчого комітету, надавалась консультаційна допомога з питань, віднесених до компетенції відділу. </w:t>
      </w:r>
    </w:p>
    <w:p w14:paraId="26AFFDC2" w14:textId="77777777" w:rsidR="00F04DF9" w:rsidRDefault="002646CC">
      <w:pPr>
        <w:ind w:left="-15" w:right="3"/>
      </w:pPr>
      <w:r>
        <w:t xml:space="preserve">Проводився ремонт комп'ютерної, офісної техніки, мережевого обладнання, виконували заправку та регенерацію картриджів.  </w:t>
      </w:r>
    </w:p>
    <w:p w14:paraId="48A6C368" w14:textId="77777777" w:rsidR="00F04DF9" w:rsidRDefault="002646CC">
      <w:pPr>
        <w:ind w:left="566" w:right="3" w:firstLine="0"/>
      </w:pPr>
      <w:r>
        <w:t xml:space="preserve">Протягом року відділ інформаційних технологій: </w:t>
      </w:r>
    </w:p>
    <w:p w14:paraId="40A35502" w14:textId="77777777" w:rsidR="00F04DF9" w:rsidRDefault="002646CC">
      <w:pPr>
        <w:numPr>
          <w:ilvl w:val="0"/>
          <w:numId w:val="8"/>
        </w:numPr>
        <w:ind w:right="3"/>
      </w:pPr>
      <w:r>
        <w:t>здійснював технічний супровід засідань виконавчого комітету, сесій міської ради, постійних депутатських комісій, нарад, семінарів, відеоконференцій з Рівненською обласною державною адміністрацією</w:t>
      </w:r>
      <w:r>
        <w:rPr>
          <w:strike/>
        </w:rPr>
        <w:t xml:space="preserve">, </w:t>
      </w:r>
      <w:r>
        <w:t xml:space="preserve">тощо. </w:t>
      </w:r>
    </w:p>
    <w:p w14:paraId="5500FA9A" w14:textId="77777777" w:rsidR="00F04DF9" w:rsidRDefault="002646CC">
      <w:pPr>
        <w:numPr>
          <w:ilvl w:val="0"/>
          <w:numId w:val="8"/>
        </w:numPr>
        <w:ind w:right="3"/>
      </w:pPr>
      <w:r>
        <w:t xml:space="preserve">готував необхідну документацію для здійснення </w:t>
      </w:r>
      <w:proofErr w:type="spellStart"/>
      <w:r>
        <w:t>закупівель</w:t>
      </w:r>
      <w:proofErr w:type="spellEnd"/>
      <w:r>
        <w:t xml:space="preserve"> послуг та товарів для апарату виконавчого комітету та на виконання заходів міської програми «Розумна громада». </w:t>
      </w:r>
    </w:p>
    <w:p w14:paraId="219ACDB9" w14:textId="77777777" w:rsidR="00F04DF9" w:rsidRDefault="002646CC">
      <w:pPr>
        <w:numPr>
          <w:ilvl w:val="0"/>
          <w:numId w:val="8"/>
        </w:numPr>
        <w:ind w:right="3"/>
      </w:pPr>
      <w:r>
        <w:t xml:space="preserve">забезпечував безперебійну роботу офіційного сайту Вараської міської ради та її виконавчого комітету, здійснював технічну підтримку, проводив оновлення сертифікатів безпеки.  </w:t>
      </w:r>
    </w:p>
    <w:p w14:paraId="4AD2FBA3" w14:textId="77777777" w:rsidR="00F04DF9" w:rsidRDefault="002646CC">
      <w:pPr>
        <w:numPr>
          <w:ilvl w:val="0"/>
          <w:numId w:val="8"/>
        </w:numPr>
        <w:ind w:right="3"/>
      </w:pPr>
      <w:r>
        <w:t xml:space="preserve">здійснював моніторинг ринку комп’ютерної та  офісної техніки, комплектуючих, витратних матеріалів, обладнання та інструментів, необхідних для ремонту та обслуговування комп'ютерної та офісної техніки, готував технічні завдання та відповідні документи для проведення </w:t>
      </w:r>
      <w:proofErr w:type="spellStart"/>
      <w:r>
        <w:t>закупівель</w:t>
      </w:r>
      <w:proofErr w:type="spellEnd"/>
      <w:r>
        <w:t xml:space="preserve"> матеріалів та обладнання, необхідних для сталого функціонування програмно-апаратних комплексів виконавчого комітету Вараської міської ради.    </w:t>
      </w:r>
    </w:p>
    <w:p w14:paraId="1B0C765B" w14:textId="77777777" w:rsidR="00F04DF9" w:rsidRDefault="002646CC">
      <w:pPr>
        <w:spacing w:after="0" w:line="259" w:lineRule="auto"/>
        <w:ind w:left="566" w:right="0" w:firstLine="0"/>
        <w:jc w:val="left"/>
      </w:pPr>
      <w:r>
        <w:t xml:space="preserve"> </w:t>
      </w:r>
    </w:p>
    <w:p w14:paraId="4825483E" w14:textId="77777777" w:rsidR="00F04DF9" w:rsidRDefault="002646CC">
      <w:pPr>
        <w:spacing w:after="13" w:line="267" w:lineRule="auto"/>
        <w:ind w:left="-15" w:right="0"/>
        <w:jc w:val="left"/>
      </w:pPr>
      <w:r>
        <w:t xml:space="preserve">У виконавчому комітеті та структурних підрозділах власними силами було впроваджено ІР телефонію. Вартість придбаного обладнання (89,242 </w:t>
      </w:r>
      <w:r>
        <w:lastRenderedPageBreak/>
        <w:t>тис. грн.) приблизно дорівнює вартості послуг зв’язку, які надавались ПАТ Укртелеком (</w:t>
      </w:r>
      <w:r>
        <w:rPr>
          <w:color w:val="454545"/>
        </w:rPr>
        <w:t xml:space="preserve">98,4 </w:t>
      </w:r>
      <w:r>
        <w:t xml:space="preserve">тис грн). Це дасть економію коштів на ці витрати по наступним рокам в 34 рази.  В планах налаштування мобільного шлюзу для абонентів мобільного зв’язку та розширення мережі IP-телефонів. </w:t>
      </w:r>
    </w:p>
    <w:p w14:paraId="59513B6D" w14:textId="77777777" w:rsidR="00F04DF9" w:rsidRDefault="002646CC">
      <w:pPr>
        <w:spacing w:after="28" w:line="259" w:lineRule="auto"/>
        <w:ind w:left="566" w:right="0" w:firstLine="0"/>
        <w:jc w:val="left"/>
      </w:pPr>
      <w:r>
        <w:t xml:space="preserve"> </w:t>
      </w:r>
    </w:p>
    <w:p w14:paraId="1C61BAB0" w14:textId="77777777" w:rsidR="00F04DF9" w:rsidRDefault="002646CC">
      <w:pPr>
        <w:ind w:left="-15" w:right="3"/>
      </w:pPr>
      <w:r>
        <w:t xml:space="preserve">Працюємо над створенням інфраструктури відкритих даних, зокрема співпрацювали в рамках </w:t>
      </w:r>
      <w:proofErr w:type="spellStart"/>
      <w:r>
        <w:t>проєкту</w:t>
      </w:r>
      <w:proofErr w:type="spellEnd"/>
      <w:r>
        <w:t xml:space="preserve"> від Ресурсного центру "ГУРТ" по реалізації пілотних ініціатив з впровадження та використання Відкритих даних. </w:t>
      </w:r>
    </w:p>
    <w:p w14:paraId="6C43AF9A" w14:textId="77777777" w:rsidR="00F04DF9" w:rsidRDefault="002646CC">
      <w:pPr>
        <w:spacing w:after="0" w:line="259" w:lineRule="auto"/>
        <w:ind w:left="566" w:right="0" w:firstLine="0"/>
        <w:jc w:val="left"/>
      </w:pPr>
      <w:r>
        <w:t xml:space="preserve"> </w:t>
      </w:r>
    </w:p>
    <w:p w14:paraId="7BB49397" w14:textId="77777777" w:rsidR="00F04DF9" w:rsidRDefault="002646CC">
      <w:pPr>
        <w:spacing w:after="255"/>
        <w:ind w:left="-15" w:right="3"/>
      </w:pPr>
      <w:r>
        <w:t xml:space="preserve">Як відповідальна особа </w:t>
      </w:r>
      <w:proofErr w:type="spellStart"/>
      <w:r>
        <w:t>комунікував</w:t>
      </w:r>
      <w:proofErr w:type="spellEnd"/>
      <w:r>
        <w:t xml:space="preserve"> з </w:t>
      </w:r>
      <w:proofErr w:type="spellStart"/>
      <w:r>
        <w:t>проєктувальниками</w:t>
      </w:r>
      <w:proofErr w:type="spellEnd"/>
      <w:r>
        <w:t xml:space="preserve"> та супроводжував розробку </w:t>
      </w:r>
      <w:proofErr w:type="spellStart"/>
      <w:r>
        <w:t>проєкту</w:t>
      </w:r>
      <w:proofErr w:type="spellEnd"/>
      <w:r>
        <w:t xml:space="preserve"> системи </w:t>
      </w:r>
      <w:proofErr w:type="spellStart"/>
      <w:r>
        <w:t>відеомоніторингу</w:t>
      </w:r>
      <w:proofErr w:type="spellEnd"/>
      <w:r>
        <w:t xml:space="preserve">, що реалізується в рамках міської програми «Безпечна громада». </w:t>
      </w:r>
    </w:p>
    <w:p w14:paraId="598EF061" w14:textId="6C716209" w:rsidR="00F04DF9" w:rsidRDefault="002646CC">
      <w:pPr>
        <w:ind w:left="-15" w:right="3"/>
      </w:pPr>
      <w:r>
        <w:t xml:space="preserve">В громаді вперше запроваджено такий інструмент прямої демократії та електронного врядування як Громадський бюджет, голосування за </w:t>
      </w:r>
      <w:proofErr w:type="spellStart"/>
      <w:r>
        <w:t>проєкти</w:t>
      </w:r>
      <w:proofErr w:type="spellEnd"/>
      <w:r>
        <w:t xml:space="preserve"> якого здійснювалось онлайн. Була організована навчальна та </w:t>
      </w:r>
      <w:proofErr w:type="spellStart"/>
      <w:r>
        <w:t>промоційно</w:t>
      </w:r>
      <w:proofErr w:type="spellEnd"/>
      <w:r w:rsidR="00F7452D" w:rsidRPr="00F7452D">
        <w:t>-</w:t>
      </w:r>
      <w:r>
        <w:t>інформаційна кампанія із залуче</w:t>
      </w:r>
      <w:r w:rsidR="00732C41">
        <w:t>нням національних експертів (</w:t>
      </w:r>
      <w:proofErr w:type="spellStart"/>
      <w:r w:rsidR="00732C41">
        <w:t>оф</w:t>
      </w:r>
      <w:r>
        <w:t>лайн</w:t>
      </w:r>
      <w:proofErr w:type="spellEnd"/>
      <w:r>
        <w:t xml:space="preserve"> та онлайн навчання), роздача друкованих рекламних матеріалів, розміщення візуальної та інтернет ре</w:t>
      </w:r>
      <w:r w:rsidR="00732C41">
        <w:t xml:space="preserve">клами, надання консультацій в </w:t>
      </w:r>
      <w:proofErr w:type="spellStart"/>
      <w:r w:rsidR="00732C41">
        <w:t>о</w:t>
      </w:r>
      <w:r>
        <w:t>флайн</w:t>
      </w:r>
      <w:proofErr w:type="spellEnd"/>
      <w:r>
        <w:t xml:space="preserve"> та онлайн режимах. Як голова комітету з питань впровадження громадського бюджету координував та організовував ці заходи. Проведено 7 засідань комітету, протоколи яких опубліковано в спеціально створеному розділі «Громадський </w:t>
      </w:r>
    </w:p>
    <w:p w14:paraId="5BA8A210" w14:textId="77777777" w:rsidR="00F04DF9" w:rsidRDefault="002646CC">
      <w:pPr>
        <w:ind w:left="-15" w:right="3" w:firstLine="0"/>
      </w:pPr>
      <w:r>
        <w:t xml:space="preserve">бюджет» </w:t>
      </w:r>
      <w:r>
        <w:tab/>
        <w:t xml:space="preserve">сайту </w:t>
      </w:r>
      <w:r>
        <w:tab/>
        <w:t xml:space="preserve">Вараської </w:t>
      </w:r>
      <w:r>
        <w:tab/>
        <w:t xml:space="preserve">міської </w:t>
      </w:r>
      <w:r>
        <w:tab/>
        <w:t xml:space="preserve">ради </w:t>
      </w:r>
      <w:r>
        <w:tab/>
        <w:t xml:space="preserve">за </w:t>
      </w:r>
      <w:r>
        <w:tab/>
        <w:t xml:space="preserve">посиланням </w:t>
      </w:r>
      <w:r>
        <w:tab/>
      </w:r>
      <w:hyperlink r:id="rId6" w:history="1">
        <w:r w:rsidR="00F7452D" w:rsidRPr="0028352F">
          <w:rPr>
            <w:rStyle w:val="a3"/>
          </w:rPr>
          <w:t>http://varashrada.gov.ua/hromadskyi-biudzhet/175-normatyvno-pravova-baza</w:t>
        </w:r>
      </w:hyperlink>
      <w:r w:rsidR="00F7452D" w:rsidRPr="00F7452D">
        <w:rPr>
          <w:lang w:val="ru-RU"/>
        </w:rPr>
        <w:t xml:space="preserve"> </w:t>
      </w:r>
      <w:r>
        <w:t xml:space="preserve"> </w:t>
      </w:r>
    </w:p>
    <w:p w14:paraId="6F5E1E12" w14:textId="77777777" w:rsidR="00F04DF9" w:rsidRDefault="002646CC">
      <w:pPr>
        <w:spacing w:after="23" w:line="259" w:lineRule="auto"/>
        <w:ind w:left="566" w:right="0" w:firstLine="0"/>
        <w:jc w:val="left"/>
      </w:pPr>
      <w:r>
        <w:t xml:space="preserve"> </w:t>
      </w:r>
    </w:p>
    <w:p w14:paraId="08B485B7" w14:textId="77777777" w:rsidR="00F04DF9" w:rsidRDefault="002646CC">
      <w:pPr>
        <w:ind w:left="-15" w:right="3"/>
      </w:pPr>
      <w:r>
        <w:t>В кінці серпня 2021 року, в рамках проведеного фейсбук-опитування, було поставлене запитання «</w:t>
      </w:r>
      <w:r>
        <w:rPr>
          <w:color w:val="050505"/>
        </w:rPr>
        <w:t xml:space="preserve">Як саме Вам буде зручно дізнаватись новини міста, оголошення, довідкову інформацію?». Містяни-учасники фб-групи «Міські ініціативи» однозначно визначили такий рейтинг джерел доступу до інформації та онлайн-послуг  </w:t>
      </w:r>
      <w:proofErr w:type="spellStart"/>
      <w:r>
        <w:rPr>
          <w:color w:val="050505"/>
        </w:rPr>
        <w:t>viber</w:t>
      </w:r>
      <w:proofErr w:type="spellEnd"/>
      <w:r>
        <w:rPr>
          <w:color w:val="050505"/>
        </w:rPr>
        <w:t xml:space="preserve">, </w:t>
      </w:r>
      <w:proofErr w:type="spellStart"/>
      <w:r>
        <w:rPr>
          <w:color w:val="050505"/>
        </w:rPr>
        <w:t>telegram</w:t>
      </w:r>
      <w:proofErr w:type="spellEnd"/>
      <w:r>
        <w:rPr>
          <w:color w:val="050505"/>
        </w:rPr>
        <w:t xml:space="preserve">, сайт міської ради та </w:t>
      </w:r>
      <w:proofErr w:type="spellStart"/>
      <w:r>
        <w:rPr>
          <w:color w:val="050505"/>
        </w:rPr>
        <w:t>facebook</w:t>
      </w:r>
      <w:proofErr w:type="spellEnd"/>
      <w:r>
        <w:rPr>
          <w:color w:val="050505"/>
        </w:rPr>
        <w:t xml:space="preserve">.  </w:t>
      </w:r>
      <w:r>
        <w:t xml:space="preserve"> За результатами цього опитування ініційовано підключення громади до чат-боту «СВОЇ». В жовтні у громаді запрацював цей муніципальний чат-бот, який покликаний покращити взаємодію громадян із владою та надати зручний доступ до онлайн сервісів та необхідної інформації. </w:t>
      </w:r>
    </w:p>
    <w:p w14:paraId="107A639F" w14:textId="77777777" w:rsidR="00F04DF9" w:rsidRDefault="002646CC">
      <w:pPr>
        <w:ind w:left="-15" w:right="3"/>
      </w:pPr>
      <w:r>
        <w:t xml:space="preserve">Підключитись до чат-боту можна як у </w:t>
      </w:r>
      <w:proofErr w:type="spellStart"/>
      <w:r>
        <w:t>viber</w:t>
      </w:r>
      <w:proofErr w:type="spellEnd"/>
      <w:r>
        <w:t xml:space="preserve"> </w:t>
      </w:r>
      <w:hyperlink r:id="rId7">
        <w:r>
          <w:rPr>
            <w:color w:val="0000FF"/>
            <w:u w:val="single" w:color="0000FF"/>
          </w:rPr>
          <w:t>https://cutt.ly/KbqHjdY</w:t>
        </w:r>
      </w:hyperlink>
      <w:hyperlink r:id="rId8">
        <w:r>
          <w:t xml:space="preserve"> </w:t>
        </w:r>
      </w:hyperlink>
      <w:r>
        <w:t xml:space="preserve">так і в </w:t>
      </w:r>
      <w:proofErr w:type="spellStart"/>
      <w:r>
        <w:t>telegram</w:t>
      </w:r>
      <w:proofErr w:type="spellEnd"/>
      <w:r>
        <w:t xml:space="preserve">: </w:t>
      </w:r>
      <w:hyperlink r:id="rId9">
        <w:r>
          <w:rPr>
            <w:color w:val="0000FF"/>
            <w:u w:val="single" w:color="0000FF"/>
          </w:rPr>
          <w:t>http://t.me/smart_town_bot</w:t>
        </w:r>
      </w:hyperlink>
      <w:hyperlink r:id="rId10">
        <w:r>
          <w:t xml:space="preserve"> </w:t>
        </w:r>
      </w:hyperlink>
    </w:p>
    <w:p w14:paraId="424C8FB2" w14:textId="77777777" w:rsidR="00F04DF9" w:rsidRDefault="002646CC">
      <w:pPr>
        <w:ind w:left="-15" w:right="3"/>
      </w:pPr>
      <w:r>
        <w:t xml:space="preserve">Були здійсненні виїзди на місцевість та організовано необхідні заходи для отримання державної інтернет-субвенції на прокладання оптоволоконного кабелю до ФАПів в селах Уріччя та Березіна. </w:t>
      </w:r>
    </w:p>
    <w:p w14:paraId="0E317DB4" w14:textId="77777777" w:rsidR="00F04DF9" w:rsidRDefault="002646CC">
      <w:pPr>
        <w:spacing w:after="25" w:line="259" w:lineRule="auto"/>
        <w:ind w:left="566" w:right="0" w:firstLine="0"/>
        <w:jc w:val="left"/>
      </w:pPr>
      <w:r>
        <w:lastRenderedPageBreak/>
        <w:t xml:space="preserve"> </w:t>
      </w:r>
    </w:p>
    <w:p w14:paraId="1BB0144C" w14:textId="77777777" w:rsidR="00F04DF9" w:rsidRDefault="002646CC">
      <w:pPr>
        <w:ind w:left="-15" w:right="3"/>
      </w:pPr>
      <w:r>
        <w:t xml:space="preserve">У співпраці з АМУ та компанією БІС-СОФТ планується  створити в громаді електронний контакт-центр для оперативного реагування на звернення та облік виконання робіт комунальними підприємствами. </w:t>
      </w:r>
    </w:p>
    <w:p w14:paraId="4D075A09" w14:textId="77777777" w:rsidR="00F04DF9" w:rsidRDefault="002646CC">
      <w:pPr>
        <w:spacing w:after="2" w:line="259" w:lineRule="auto"/>
        <w:ind w:left="10" w:right="-10" w:hanging="10"/>
        <w:jc w:val="right"/>
      </w:pPr>
      <w:r>
        <w:t xml:space="preserve">Подано на затвердження радою «Положення про електронні консультації. </w:t>
      </w:r>
    </w:p>
    <w:p w14:paraId="2E15EE7A" w14:textId="77777777" w:rsidR="00F04DF9" w:rsidRDefault="002646CC">
      <w:pPr>
        <w:ind w:left="-15" w:right="3" w:firstLine="0"/>
      </w:pPr>
      <w:r>
        <w:t xml:space="preserve">та підключено громаду до цього сервісу участі громадян у прийнятті рішень. </w:t>
      </w:r>
    </w:p>
    <w:p w14:paraId="1A6A84AE" w14:textId="77777777" w:rsidR="00F04DF9" w:rsidRDefault="002646CC">
      <w:pPr>
        <w:ind w:left="-15" w:right="3"/>
      </w:pPr>
      <w:r>
        <w:t xml:space="preserve">На стадії розроблення знаходиться «Концепція цифрової трансформації громади». Затверджена «Концепція цифрових </w:t>
      </w:r>
      <w:proofErr w:type="spellStart"/>
      <w:r>
        <w:t>компетентностей</w:t>
      </w:r>
      <w:proofErr w:type="spellEnd"/>
      <w:r>
        <w:t xml:space="preserve"> населення».  </w:t>
      </w:r>
    </w:p>
    <w:p w14:paraId="0370D032" w14:textId="77777777" w:rsidR="00F04DF9" w:rsidRDefault="002646CC">
      <w:pPr>
        <w:ind w:left="-15" w:right="3"/>
      </w:pPr>
      <w:r>
        <w:t xml:space="preserve">Проводився аналіз стану цифрових навичок та можливостей  просвітницької діяльності для їх підвищення, аналіз матеріальної бази </w:t>
      </w:r>
      <w:proofErr w:type="spellStart"/>
      <w:r>
        <w:t>цифровізації</w:t>
      </w:r>
      <w:proofErr w:type="spellEnd"/>
      <w:r>
        <w:t xml:space="preserve"> громади. Особисто разом з усіма спеціалістами відділу інформаційних технологій виконкому брали участь в тематичному навчанні людей поважного віку в рамка </w:t>
      </w:r>
      <w:proofErr w:type="spellStart"/>
      <w:r>
        <w:t>проєкту</w:t>
      </w:r>
      <w:proofErr w:type="spellEnd"/>
      <w:r>
        <w:t xml:space="preserve"> «Кава+». </w:t>
      </w:r>
    </w:p>
    <w:p w14:paraId="19EFBE7F" w14:textId="77777777" w:rsidR="00F04DF9" w:rsidRDefault="002646CC">
      <w:pPr>
        <w:spacing w:after="0" w:line="259" w:lineRule="auto"/>
        <w:ind w:left="566" w:right="0" w:firstLine="0"/>
        <w:jc w:val="left"/>
      </w:pPr>
      <w:r>
        <w:t xml:space="preserve"> </w:t>
      </w:r>
    </w:p>
    <w:p w14:paraId="1D6BC7AF" w14:textId="77777777" w:rsidR="00F04DF9" w:rsidRDefault="002646CC">
      <w:pPr>
        <w:spacing w:after="11" w:line="271" w:lineRule="auto"/>
        <w:ind w:left="-15" w:right="0"/>
      </w:pPr>
      <w:r>
        <w:rPr>
          <w:b/>
        </w:rPr>
        <w:t xml:space="preserve">В першому півріччі 2022 року відділ інформаційних технологій здійснював таку діяльність: </w:t>
      </w:r>
    </w:p>
    <w:p w14:paraId="4AD84B3B" w14:textId="77777777" w:rsidR="00F04DF9" w:rsidRDefault="002646CC">
      <w:pPr>
        <w:spacing w:after="152"/>
        <w:ind w:left="-15" w:right="3"/>
      </w:pPr>
      <w:r>
        <w:t>1.</w:t>
      </w:r>
      <w:r>
        <w:rPr>
          <w:rFonts w:ascii="Arial" w:eastAsia="Arial" w:hAnsi="Arial" w:cs="Arial"/>
        </w:rPr>
        <w:t xml:space="preserve"> </w:t>
      </w:r>
      <w:r>
        <w:t xml:space="preserve">Технічне обслуговування комп’ютерної та офісної техніки виконавчого комітету Вараської міської ради.  </w:t>
      </w:r>
    </w:p>
    <w:p w14:paraId="66CAFB49" w14:textId="77777777" w:rsidR="00F04DF9" w:rsidRDefault="002646CC">
      <w:pPr>
        <w:spacing w:after="80"/>
        <w:ind w:left="-15" w:right="3"/>
      </w:pPr>
      <w:r>
        <w:t>Здійснення обліку та контролювання доступу до електронно</w:t>
      </w:r>
      <w:r w:rsidR="00F7452D" w:rsidRPr="00F7452D">
        <w:t>-</w:t>
      </w:r>
      <w:r>
        <w:t xml:space="preserve">обчислювальної техніки та іншого устаткування для оброблення інформації, ведення обліку користувачів і сторонніх користувачів інформаційної системи. </w:t>
      </w:r>
    </w:p>
    <w:p w14:paraId="14170C18" w14:textId="77777777" w:rsidR="00F04DF9" w:rsidRDefault="002646CC">
      <w:pPr>
        <w:spacing w:after="131"/>
        <w:ind w:left="-15" w:right="3"/>
      </w:pPr>
      <w:r>
        <w:t xml:space="preserve">Надання консультативної допомоги працівникам виконавчого комітету Вараської міської ради та працівникам структурних підрозділів виконавчого комітету Вараської міської ради у сфері інформаційно-комп’ютерних технологій. </w:t>
      </w:r>
    </w:p>
    <w:p w14:paraId="5337AFC3" w14:textId="77777777" w:rsidR="00F04DF9" w:rsidRDefault="002646CC">
      <w:pPr>
        <w:spacing w:after="80"/>
        <w:ind w:left="-15" w:right="3"/>
      </w:pPr>
      <w:r>
        <w:t xml:space="preserve">Забезпечення сталого функціонування інформаційно-телекомунікаційної системи та зв’язку, локальної комп’ютерної мережі, офіційного веб-порталу Вараської міської ради та її виконавчого комітету, систем автоматизації діловодства, а також інших інформаційних ресурсів виконавчого комітету. Усунення неполадок, що виникають у процесі їх роботи. </w:t>
      </w:r>
    </w:p>
    <w:p w14:paraId="1A5EAAC7" w14:textId="77777777" w:rsidR="00F04DF9" w:rsidRDefault="002646CC">
      <w:pPr>
        <w:spacing w:after="130"/>
        <w:ind w:left="-15" w:right="3"/>
      </w:pPr>
      <w:r>
        <w:t xml:space="preserve">Забезпечення формування, публікацій та підтримка в актуальному стані матеріалів, які відносяться до компетенції відділу на офіційному веб-сайті міської ради та її виконавчого комітету. </w:t>
      </w:r>
    </w:p>
    <w:p w14:paraId="3CCA4D17" w14:textId="77777777" w:rsidR="00F04DF9" w:rsidRDefault="002646CC">
      <w:pPr>
        <w:spacing w:after="135"/>
        <w:ind w:left="566" w:right="3" w:firstLine="0"/>
      </w:pPr>
      <w:r>
        <w:t xml:space="preserve">Адміністрування системи АСУД  </w:t>
      </w:r>
      <w:proofErr w:type="spellStart"/>
      <w:r>
        <w:t>ДокПроф</w:t>
      </w:r>
      <w:proofErr w:type="spellEnd"/>
      <w:r>
        <w:t xml:space="preserve"> та ЦНАП. </w:t>
      </w:r>
    </w:p>
    <w:p w14:paraId="37FC390F" w14:textId="77777777" w:rsidR="00F04DF9" w:rsidRDefault="002646CC">
      <w:pPr>
        <w:spacing w:after="132"/>
        <w:ind w:left="-15" w:right="3"/>
      </w:pPr>
      <w:r>
        <w:t>Постійний моніторинг функціонування програмно-апар</w:t>
      </w:r>
      <w:r w:rsidR="00F7452D">
        <w:t>а</w:t>
      </w:r>
      <w:r>
        <w:t xml:space="preserve">тних комплексів виконавчого комітету (мережа серверів, IP-телефонія, камери тощо). </w:t>
      </w:r>
    </w:p>
    <w:p w14:paraId="6225B5C9" w14:textId="77777777" w:rsidR="00F04DF9" w:rsidRDefault="002646CC">
      <w:pPr>
        <w:spacing w:line="366" w:lineRule="auto"/>
        <w:ind w:left="566" w:right="3" w:firstLine="0"/>
      </w:pPr>
      <w:r>
        <w:lastRenderedPageBreak/>
        <w:t xml:space="preserve">Щоденне та щотижневе резервне копіювання критичних даних з серверів. Заправка, ремонт та обслуговування картриджів. </w:t>
      </w:r>
    </w:p>
    <w:p w14:paraId="5BBBC8D8" w14:textId="77777777" w:rsidR="00F04DF9" w:rsidRDefault="002646CC">
      <w:pPr>
        <w:spacing w:after="30" w:line="259" w:lineRule="auto"/>
        <w:ind w:left="566" w:right="0" w:firstLine="0"/>
        <w:jc w:val="left"/>
      </w:pPr>
      <w:r>
        <w:t xml:space="preserve"> </w:t>
      </w:r>
    </w:p>
    <w:p w14:paraId="4E14E4BA" w14:textId="77777777" w:rsidR="00F04DF9" w:rsidRDefault="002646CC">
      <w:pPr>
        <w:spacing w:after="155"/>
        <w:ind w:left="-15" w:right="3"/>
      </w:pPr>
      <w:r>
        <w:t>2.</w:t>
      </w:r>
      <w:r>
        <w:rPr>
          <w:rFonts w:ascii="Arial" w:eastAsia="Arial" w:hAnsi="Arial" w:cs="Arial"/>
        </w:rPr>
        <w:t xml:space="preserve"> </w:t>
      </w:r>
      <w:r>
        <w:t xml:space="preserve">Налаштування доступу працівникам відділу земельних ресурсів до топографічних, </w:t>
      </w:r>
      <w:proofErr w:type="spellStart"/>
      <w:r>
        <w:t>орто</w:t>
      </w:r>
      <w:proofErr w:type="spellEnd"/>
      <w:r>
        <w:t xml:space="preserve"> фото матеріалів. </w:t>
      </w:r>
    </w:p>
    <w:p w14:paraId="1297A0BE" w14:textId="77777777" w:rsidR="00F04DF9" w:rsidRDefault="002646CC">
      <w:pPr>
        <w:spacing w:after="135"/>
        <w:ind w:left="566" w:right="3" w:firstLine="0"/>
      </w:pPr>
      <w:r>
        <w:t xml:space="preserve">Підготовка документів для організації </w:t>
      </w:r>
      <w:proofErr w:type="spellStart"/>
      <w:r>
        <w:t>закупівель</w:t>
      </w:r>
      <w:proofErr w:type="spellEnd"/>
      <w:r>
        <w:t xml:space="preserve"> на економічну раду. </w:t>
      </w:r>
    </w:p>
    <w:p w14:paraId="5DFE6573" w14:textId="77777777" w:rsidR="00F04DF9" w:rsidRDefault="002646CC">
      <w:pPr>
        <w:spacing w:after="134"/>
        <w:ind w:left="566" w:right="3" w:firstLine="0"/>
      </w:pPr>
      <w:r>
        <w:t xml:space="preserve">Актуалізація даних у </w:t>
      </w:r>
      <w:proofErr w:type="spellStart"/>
      <w:r>
        <w:t>Worksection</w:t>
      </w:r>
      <w:proofErr w:type="spellEnd"/>
      <w:r>
        <w:t xml:space="preserve">. </w:t>
      </w:r>
    </w:p>
    <w:p w14:paraId="0386D11C" w14:textId="77777777" w:rsidR="00F04DF9" w:rsidRDefault="002646CC">
      <w:pPr>
        <w:spacing w:after="136"/>
        <w:ind w:left="566" w:right="3" w:firstLine="0"/>
      </w:pPr>
      <w:r>
        <w:t xml:space="preserve">Розробка інструкцій для користувачів системи АСУД  </w:t>
      </w:r>
      <w:proofErr w:type="spellStart"/>
      <w:r>
        <w:t>ДокПроф</w:t>
      </w:r>
      <w:proofErr w:type="spellEnd"/>
      <w:r>
        <w:t xml:space="preserve">. </w:t>
      </w:r>
    </w:p>
    <w:p w14:paraId="6610DAF6" w14:textId="77777777" w:rsidR="00F04DF9" w:rsidRDefault="002646CC">
      <w:pPr>
        <w:spacing w:after="135"/>
        <w:ind w:left="566" w:right="3" w:firstLine="0"/>
      </w:pPr>
      <w:r>
        <w:t xml:space="preserve">Адміністрування системи АСУД  </w:t>
      </w:r>
      <w:proofErr w:type="spellStart"/>
      <w:r>
        <w:t>ДокПроф</w:t>
      </w:r>
      <w:proofErr w:type="spellEnd"/>
      <w:r>
        <w:t xml:space="preserve"> та ЦНАП. </w:t>
      </w:r>
    </w:p>
    <w:p w14:paraId="2FAD0D9F" w14:textId="77777777" w:rsidR="00F04DF9" w:rsidRDefault="002646CC">
      <w:pPr>
        <w:spacing w:after="131"/>
        <w:ind w:left="-15" w:right="3"/>
      </w:pPr>
      <w:r>
        <w:t>Постійний моніторинг функціонування програмно-</w:t>
      </w:r>
      <w:proofErr w:type="spellStart"/>
      <w:r>
        <w:t>апартних</w:t>
      </w:r>
      <w:proofErr w:type="spellEnd"/>
      <w:r>
        <w:t xml:space="preserve"> комплексів виконавчого комітету (мережа серверів, IP-телефонія, камери тощо). </w:t>
      </w:r>
    </w:p>
    <w:p w14:paraId="1CF06913" w14:textId="77777777" w:rsidR="00F04DF9" w:rsidRDefault="002646CC">
      <w:pPr>
        <w:spacing w:after="77"/>
        <w:ind w:left="-15" w:right="3"/>
      </w:pPr>
      <w:r>
        <w:t xml:space="preserve">Облік організаційно-розпорядчої документації Вараської міської ради та виконавчого комітету. </w:t>
      </w:r>
    </w:p>
    <w:p w14:paraId="4DFBCF59" w14:textId="77777777" w:rsidR="00F04DF9" w:rsidRDefault="002646CC">
      <w:pPr>
        <w:spacing w:after="131"/>
        <w:ind w:left="-15" w:right="3"/>
      </w:pPr>
      <w:r>
        <w:t xml:space="preserve">Підготовка необхідних документів для списання застарілої, непридатної для використання комп'ютерної та офісної техніки. </w:t>
      </w:r>
    </w:p>
    <w:p w14:paraId="504E742E" w14:textId="77777777" w:rsidR="00F04DF9" w:rsidRDefault="002646CC">
      <w:pPr>
        <w:ind w:left="566" w:right="3" w:firstLine="0"/>
      </w:pPr>
      <w:r>
        <w:t xml:space="preserve">Щоденне та щотижневе резервне копіювання критичних даних з серверів. </w:t>
      </w:r>
    </w:p>
    <w:p w14:paraId="6CCBE34C" w14:textId="77777777" w:rsidR="00F04DF9" w:rsidRDefault="002646CC">
      <w:pPr>
        <w:spacing w:after="80"/>
        <w:ind w:left="-15" w:right="3"/>
      </w:pPr>
      <w:r>
        <w:t xml:space="preserve">Технічний супровід засідань виконавчого комітету Вараської міської ради. Технічний супровід щоденної хвилини мовчання в Україні. Технічний супровід сесій Вараської міської ради восьмого скликання.  </w:t>
      </w:r>
    </w:p>
    <w:p w14:paraId="64DBCB99" w14:textId="77777777" w:rsidR="00F04DF9" w:rsidRDefault="002646CC">
      <w:pPr>
        <w:spacing w:after="196"/>
        <w:ind w:left="-15" w:right="3"/>
      </w:pPr>
      <w:r>
        <w:t xml:space="preserve">Підготовка документів для організації </w:t>
      </w:r>
      <w:proofErr w:type="spellStart"/>
      <w:r>
        <w:t>закупівель</w:t>
      </w:r>
      <w:proofErr w:type="spellEnd"/>
      <w:r>
        <w:t xml:space="preserve"> на придбання комплектуючих і витратних матеріалів. </w:t>
      </w:r>
    </w:p>
    <w:p w14:paraId="5F1EA97C" w14:textId="77777777" w:rsidR="00F04DF9" w:rsidRDefault="002646CC">
      <w:pPr>
        <w:spacing w:after="256"/>
        <w:ind w:left="-15" w:right="3"/>
      </w:pPr>
      <w:r>
        <w:t xml:space="preserve">Створення нових послуг для </w:t>
      </w:r>
      <w:proofErr w:type="spellStart"/>
      <w:r>
        <w:t>ЦНАПу</w:t>
      </w:r>
      <w:proofErr w:type="spellEnd"/>
      <w:r>
        <w:t xml:space="preserve"> в АСУД ДОКПРОФ, розробка карток та заяв: </w:t>
      </w:r>
    </w:p>
    <w:p w14:paraId="3658F262" w14:textId="77777777" w:rsidR="00F04DF9" w:rsidRDefault="002646CC">
      <w:pPr>
        <w:numPr>
          <w:ilvl w:val="0"/>
          <w:numId w:val="9"/>
        </w:numPr>
        <w:spacing w:after="210"/>
        <w:ind w:right="3"/>
      </w:pPr>
      <w:r>
        <w:t xml:space="preserve">Затвердження паспортів місць видалення відходів. </w:t>
      </w:r>
    </w:p>
    <w:p w14:paraId="0D576881" w14:textId="77777777" w:rsidR="00F04DF9" w:rsidRDefault="002646CC">
      <w:pPr>
        <w:numPr>
          <w:ilvl w:val="0"/>
          <w:numId w:val="9"/>
        </w:numPr>
        <w:spacing w:after="274"/>
        <w:ind w:right="3"/>
      </w:pPr>
      <w:r>
        <w:t xml:space="preserve">Затвердження реєстрових карт об’єктів утворення, оброблення та утилізації відходів та надання даних щодо змін до реєстрових карт. </w:t>
      </w:r>
    </w:p>
    <w:p w14:paraId="6D50DA9A" w14:textId="77777777" w:rsidR="00F04DF9" w:rsidRDefault="002646CC">
      <w:pPr>
        <w:ind w:left="-15" w:right="3"/>
      </w:pPr>
      <w:r>
        <w:t xml:space="preserve">Перенесення серверів та серверного обладнання. Встановлення та налаштування ОС для бекапів VM, БД. Моніторинг мережі на виявлення колізій. Моніторинг антивірусного забезпечення на виявлення зловмисного ПЗ. </w:t>
      </w:r>
    </w:p>
    <w:p w14:paraId="51DF398F" w14:textId="77777777" w:rsidR="00F04DF9" w:rsidRDefault="002646CC">
      <w:pPr>
        <w:ind w:left="-15" w:right="3"/>
      </w:pPr>
      <w:r>
        <w:t xml:space="preserve">Облаштування нових робочих місць (встановлення ПК та проведення мережі). </w:t>
      </w:r>
    </w:p>
    <w:p w14:paraId="7BB00746" w14:textId="77777777" w:rsidR="00F04DF9" w:rsidRDefault="002646CC">
      <w:pPr>
        <w:spacing w:after="77"/>
        <w:ind w:left="-15" w:right="3"/>
      </w:pPr>
      <w:r>
        <w:lastRenderedPageBreak/>
        <w:t>Налаштування веб доступу до графічних файлів (</w:t>
      </w:r>
      <w:proofErr w:type="spellStart"/>
      <w:r>
        <w:t>тайловані</w:t>
      </w:r>
      <w:proofErr w:type="spellEnd"/>
      <w:r>
        <w:t xml:space="preserve"> </w:t>
      </w:r>
      <w:proofErr w:type="spellStart"/>
      <w:r>
        <w:t>ортографічні</w:t>
      </w:r>
      <w:proofErr w:type="spellEnd"/>
      <w:r>
        <w:t xml:space="preserve"> матеріали) </w:t>
      </w:r>
    </w:p>
    <w:p w14:paraId="2B1410F3" w14:textId="77777777" w:rsidR="00F04DF9" w:rsidRDefault="002646CC">
      <w:pPr>
        <w:spacing w:after="126"/>
        <w:ind w:left="-15" w:right="3"/>
      </w:pPr>
      <w:r>
        <w:t xml:space="preserve">Підготовка договору “Доопрацювання програмного забезпечення підсистеми «Автоматизація центрів надання послуг» на базі програмного забезпечення «Автоматизована система управління документами «ДОК ПРОФ 3» для подачі на </w:t>
      </w:r>
      <w:proofErr w:type="spellStart"/>
      <w:r>
        <w:t>мінцифри</w:t>
      </w:r>
      <w:proofErr w:type="spellEnd"/>
      <w:r>
        <w:t xml:space="preserve">. </w:t>
      </w:r>
    </w:p>
    <w:p w14:paraId="3BDB1252" w14:textId="77777777" w:rsidR="00F04DF9" w:rsidRDefault="002646CC">
      <w:pPr>
        <w:spacing w:after="135"/>
        <w:ind w:left="566" w:right="3" w:firstLine="0"/>
      </w:pPr>
      <w:r>
        <w:t xml:space="preserve">Адміністрування та налаштування сайту https://varash-rada.gov.ua/. </w:t>
      </w:r>
    </w:p>
    <w:p w14:paraId="5E5A97AC" w14:textId="77777777" w:rsidR="00F04DF9" w:rsidRDefault="002646CC">
      <w:pPr>
        <w:spacing w:after="137"/>
        <w:ind w:left="566" w:right="3" w:firstLine="0"/>
      </w:pPr>
      <w:r>
        <w:t xml:space="preserve">Розробка та налаштування  нового сайту Вараської міської ради. </w:t>
      </w:r>
    </w:p>
    <w:p w14:paraId="5479910D" w14:textId="77777777" w:rsidR="00F04DF9" w:rsidRDefault="002646CC">
      <w:pPr>
        <w:spacing w:after="76"/>
        <w:ind w:left="-15" w:right="3"/>
      </w:pPr>
      <w:r>
        <w:t xml:space="preserve">Створення </w:t>
      </w:r>
      <w:proofErr w:type="spellStart"/>
      <w:r>
        <w:t>картотек</w:t>
      </w:r>
      <w:proofErr w:type="spellEnd"/>
      <w:r>
        <w:t xml:space="preserve"> Довідки Архів, Перевірки, Довідки з кадрових питань та шаблони для них відповідно у АСУД “ДОКПРОФ”. </w:t>
      </w:r>
    </w:p>
    <w:p w14:paraId="56BE8B52" w14:textId="77777777" w:rsidR="00F04DF9" w:rsidRDefault="002646CC">
      <w:pPr>
        <w:spacing w:after="77"/>
        <w:ind w:left="-15" w:right="3"/>
      </w:pPr>
      <w:r>
        <w:t xml:space="preserve">Розробка маршрутів візування для певних видів документів у АСУД “ДОКПРОФ”. </w:t>
      </w:r>
    </w:p>
    <w:p w14:paraId="66F39C55" w14:textId="77777777" w:rsidR="00F04DF9" w:rsidRDefault="002646CC">
      <w:pPr>
        <w:spacing w:after="79"/>
        <w:ind w:left="-15" w:right="3"/>
      </w:pPr>
      <w:r>
        <w:t xml:space="preserve">Внесення номенклатури справ Служби у справах дітей та налаштування </w:t>
      </w:r>
      <w:proofErr w:type="spellStart"/>
      <w:r>
        <w:t>доступів</w:t>
      </w:r>
      <w:proofErr w:type="spellEnd"/>
      <w:r>
        <w:t xml:space="preserve"> у АСУД “ДОКПРОФ”. </w:t>
      </w:r>
    </w:p>
    <w:p w14:paraId="2AC15706" w14:textId="77777777" w:rsidR="00F04DF9" w:rsidRDefault="002646CC">
      <w:pPr>
        <w:spacing w:after="131"/>
        <w:ind w:left="-15" w:right="3"/>
      </w:pPr>
      <w:r>
        <w:t xml:space="preserve">Адміністрування та надання консультацій при роботі з АСУД “ДОКПРОФ” та підсистеми “ЦНАП”. </w:t>
      </w:r>
    </w:p>
    <w:p w14:paraId="56345B78" w14:textId="77777777" w:rsidR="00F04DF9" w:rsidRDefault="002646CC">
      <w:pPr>
        <w:spacing w:after="13" w:line="366" w:lineRule="auto"/>
        <w:ind w:left="566" w:right="0" w:firstLine="0"/>
        <w:jc w:val="left"/>
      </w:pPr>
      <w:r>
        <w:t xml:space="preserve">Погодження договору про надання послуг веб-хостингу № 1625412. Підготовка договору “Переробка обладнання (списання основних засобів)” Створення </w:t>
      </w:r>
      <w:proofErr w:type="spellStart"/>
      <w:r>
        <w:t>картотек</w:t>
      </w:r>
      <w:proofErr w:type="spellEnd"/>
      <w:r>
        <w:t xml:space="preserve"> Довідка про доходи, Витяги з </w:t>
      </w:r>
      <w:proofErr w:type="spellStart"/>
      <w:r>
        <w:t>деп</w:t>
      </w:r>
      <w:proofErr w:type="spellEnd"/>
      <w:r>
        <w:t xml:space="preserve">. комісій. </w:t>
      </w:r>
    </w:p>
    <w:p w14:paraId="31A5DFB7" w14:textId="77777777" w:rsidR="00F04DF9" w:rsidRDefault="002646CC">
      <w:pPr>
        <w:ind w:left="-15" w:right="3"/>
      </w:pPr>
      <w:r>
        <w:t xml:space="preserve">Створення реєстру отримувачів </w:t>
      </w:r>
      <w:proofErr w:type="spellStart"/>
      <w:r>
        <w:t>соц.послуг</w:t>
      </w:r>
      <w:proofErr w:type="spellEnd"/>
      <w:r>
        <w:t xml:space="preserve"> та реєстру для кореспонденції ДКМС. </w:t>
      </w:r>
    </w:p>
    <w:p w14:paraId="43843025" w14:textId="77777777" w:rsidR="00F04DF9" w:rsidRDefault="002646CC">
      <w:pPr>
        <w:ind w:left="566" w:right="3" w:firstLine="0"/>
      </w:pPr>
      <w:r>
        <w:t xml:space="preserve">Адміністрування та налаштування сайту https://varash-rada.gov.ua/. </w:t>
      </w:r>
    </w:p>
    <w:p w14:paraId="4137CBEA" w14:textId="77777777" w:rsidR="00F04DF9" w:rsidRDefault="002646CC">
      <w:pPr>
        <w:ind w:left="566" w:right="3" w:firstLine="0"/>
      </w:pPr>
      <w:r>
        <w:t xml:space="preserve">Створення гугл форми Державні реєстри для опитування. </w:t>
      </w:r>
    </w:p>
    <w:p w14:paraId="1496ACFF" w14:textId="77777777" w:rsidR="00F04DF9" w:rsidRDefault="002646CC">
      <w:pPr>
        <w:spacing w:after="0" w:line="259" w:lineRule="auto"/>
        <w:ind w:left="566" w:right="0" w:firstLine="0"/>
        <w:jc w:val="left"/>
      </w:pPr>
      <w:r>
        <w:t xml:space="preserve"> </w:t>
      </w:r>
    </w:p>
    <w:p w14:paraId="73777612" w14:textId="77777777" w:rsidR="00F04DF9" w:rsidRDefault="002646CC">
      <w:pPr>
        <w:spacing w:after="0" w:line="259" w:lineRule="auto"/>
        <w:ind w:left="566" w:right="0" w:firstLine="0"/>
        <w:jc w:val="left"/>
      </w:pPr>
      <w:r>
        <w:t xml:space="preserve"> </w:t>
      </w:r>
    </w:p>
    <w:p w14:paraId="48F97CA9" w14:textId="77777777" w:rsidR="00F04DF9" w:rsidRDefault="002646CC">
      <w:pPr>
        <w:spacing w:after="131"/>
        <w:ind w:left="-15" w:right="3"/>
      </w:pPr>
      <w:r>
        <w:t xml:space="preserve">3. Пролонгація та розширення послуги хостингу, перенесення сайту на новий домен та розміщення на хостингу. </w:t>
      </w:r>
    </w:p>
    <w:p w14:paraId="26303D6E" w14:textId="77777777" w:rsidR="00F04DF9" w:rsidRDefault="002646CC">
      <w:pPr>
        <w:spacing w:after="135"/>
        <w:ind w:left="566" w:right="3" w:firstLine="0"/>
      </w:pPr>
      <w:r>
        <w:t xml:space="preserve">Налаштування каналу новин (RSS) згідно вимог для ukr.net. </w:t>
      </w:r>
    </w:p>
    <w:p w14:paraId="23B17D3B" w14:textId="77777777" w:rsidR="00F04DF9" w:rsidRDefault="002646CC">
      <w:pPr>
        <w:spacing w:after="80"/>
        <w:ind w:left="566" w:right="3" w:firstLine="0"/>
      </w:pPr>
      <w:r>
        <w:t xml:space="preserve">Міграція поштового сервера на іншу апаратну платформу. </w:t>
      </w:r>
    </w:p>
    <w:p w14:paraId="6B1DF2DC" w14:textId="77777777" w:rsidR="00F04DF9" w:rsidRDefault="002646CC">
      <w:pPr>
        <w:spacing w:after="131"/>
        <w:ind w:left="-15" w:right="3"/>
      </w:pPr>
      <w:r>
        <w:t xml:space="preserve">Здійснення заходів щодо підвищення рівня </w:t>
      </w:r>
      <w:proofErr w:type="spellStart"/>
      <w:r>
        <w:t>кібербезпеки</w:t>
      </w:r>
      <w:proofErr w:type="spellEnd"/>
      <w:r>
        <w:t xml:space="preserve">, запровадження сервісів </w:t>
      </w:r>
      <w:proofErr w:type="spellStart"/>
      <w:r>
        <w:t>кіберзахисту</w:t>
      </w:r>
      <w:proofErr w:type="spellEnd"/>
      <w:r>
        <w:t xml:space="preserve">. </w:t>
      </w:r>
    </w:p>
    <w:p w14:paraId="76FAC520" w14:textId="77777777" w:rsidR="00F04DF9" w:rsidRDefault="002646CC">
      <w:pPr>
        <w:spacing w:after="135"/>
        <w:ind w:left="566" w:right="3" w:firstLine="0"/>
      </w:pPr>
      <w:r>
        <w:t xml:space="preserve">Розробка технічного завдання на ГІС. </w:t>
      </w:r>
    </w:p>
    <w:p w14:paraId="0D694959" w14:textId="77777777" w:rsidR="00F04DF9" w:rsidRDefault="002646CC">
      <w:pPr>
        <w:spacing w:after="131"/>
        <w:ind w:left="566" w:right="3" w:firstLine="0"/>
      </w:pPr>
      <w:r>
        <w:t xml:space="preserve">Підготовка документів на погодження НПІ. </w:t>
      </w:r>
    </w:p>
    <w:p w14:paraId="1B2FA464" w14:textId="77777777" w:rsidR="00F04DF9" w:rsidRDefault="002646CC">
      <w:pPr>
        <w:spacing w:after="78"/>
        <w:ind w:left="-15" w:right="3"/>
      </w:pPr>
      <w:r>
        <w:lastRenderedPageBreak/>
        <w:t xml:space="preserve">На виконання заходів комплексної програми Розумна громада на 2021-2024 роки було заплановано та передбачено в бюджеті 2 600 тисяч гривень (доопрацювання підсистеми Реєстри - 490 тисяч грн, доопрацювання підсистеми Автоматизація ЦНАП - 1110 тисяч грн, по створення геоінформаційної системи - 1000 тисяч грн ) по загальному фонду та 250 тисяч гривень (на придбання комп'ютерної техніки) по спецфонду. </w:t>
      </w:r>
    </w:p>
    <w:p w14:paraId="0DC247A1" w14:textId="0EE4F52C" w:rsidR="00F04DF9" w:rsidRDefault="00732C41">
      <w:pPr>
        <w:spacing w:after="84"/>
        <w:ind w:left="-15" w:right="3"/>
      </w:pPr>
      <w:r>
        <w:t>На сьогодніш</w:t>
      </w:r>
      <w:r w:rsidR="002646CC">
        <w:t xml:space="preserve">ній день оголошено процедуру закупівлі на 490 тисяч, направлено документи на проходження експертизи проекту НПІ на суму 1110 тисяч грн, готуються документи на проходження експертизи проекту НПІ на суму 1000 тисяч грн. Комп'ютерна техніка не закуповувалась. </w:t>
      </w:r>
    </w:p>
    <w:p w14:paraId="7142A0E9" w14:textId="77777777" w:rsidR="00F04DF9" w:rsidRDefault="002646CC">
      <w:pPr>
        <w:spacing w:after="25" w:line="259" w:lineRule="auto"/>
        <w:ind w:left="566" w:right="0" w:firstLine="0"/>
        <w:jc w:val="left"/>
      </w:pPr>
      <w:r>
        <w:t xml:space="preserve"> </w:t>
      </w:r>
    </w:p>
    <w:p w14:paraId="2423F80B" w14:textId="77777777" w:rsidR="00F04DF9" w:rsidRDefault="002646CC">
      <w:pPr>
        <w:spacing w:after="13" w:line="267" w:lineRule="auto"/>
        <w:ind w:left="-15" w:right="0"/>
        <w:jc w:val="left"/>
      </w:pPr>
      <w:r>
        <w:t xml:space="preserve">У виконавчому комітеті для посадових осіб рекомендовано проходження онлайн навчання на порталі </w:t>
      </w:r>
      <w:proofErr w:type="spellStart"/>
      <w:r>
        <w:t>ДІЯ.Цифрова</w:t>
      </w:r>
      <w:proofErr w:type="spellEnd"/>
      <w:r>
        <w:t xml:space="preserve"> освіта та складання тесту на отримання сертифікату </w:t>
      </w:r>
      <w:proofErr w:type="spellStart"/>
      <w:r>
        <w:t>Цифрограм</w:t>
      </w:r>
      <w:proofErr w:type="spellEnd"/>
      <w:r>
        <w:t xml:space="preserve"> 2.0. Сертифікат отримали 45 з 82 посадових осіб місцевого самоврядування виконавчого комітету. </w:t>
      </w:r>
    </w:p>
    <w:p w14:paraId="12EF78F8" w14:textId="77777777" w:rsidR="00F04DF9" w:rsidRDefault="002646CC">
      <w:pPr>
        <w:ind w:left="-15" w:right="3"/>
      </w:pPr>
      <w:r>
        <w:t xml:space="preserve">Під час своєї участі в атестаційній комісії працівників виконавчого комітету контролював наявність такого сертифікату у атестованого. </w:t>
      </w:r>
    </w:p>
    <w:p w14:paraId="080073B3" w14:textId="77777777" w:rsidR="00F04DF9" w:rsidRDefault="002646CC">
      <w:pPr>
        <w:spacing w:after="0" w:line="239" w:lineRule="auto"/>
        <w:ind w:right="6697" w:firstLine="0"/>
        <w:jc w:val="left"/>
      </w:pPr>
      <w:r>
        <w:t xml:space="preserve"> </w:t>
      </w:r>
      <w:r>
        <w:rPr>
          <w:b/>
        </w:rPr>
        <w:t xml:space="preserve"> </w:t>
      </w:r>
      <w:r>
        <w:rPr>
          <w:b/>
        </w:rPr>
        <w:tab/>
        <w:t xml:space="preserve"> </w:t>
      </w:r>
    </w:p>
    <w:p w14:paraId="146356F2" w14:textId="77777777" w:rsidR="00F04DF9" w:rsidRDefault="002646CC">
      <w:pPr>
        <w:spacing w:after="201" w:line="267" w:lineRule="auto"/>
        <w:ind w:left="-15" w:right="0"/>
        <w:jc w:val="left"/>
      </w:pPr>
      <w:r>
        <w:rPr>
          <w:b/>
        </w:rPr>
        <w:t>Управління документообігу та організаційної роботи</w:t>
      </w:r>
      <w:r>
        <w:t xml:space="preserve"> з січня 2021 року здійснює реєстрацію документів в АСУД «ДОК ПРОФ 3». Інші відділи та управління почали та успішно продовжують оцифрування документації та ведення електронних реєстрів об’єктів та документів. З липня 2021 року працівники долучились до впровадження у виконавчих органах Вараської міської ради АСУД «ДОК ПРОФ 3» (надання консультацій, організація навчань, контроль за станом опрацювання документів). Здійснено підключення до </w:t>
      </w:r>
      <w:proofErr w:type="spellStart"/>
      <w:r>
        <w:t>АСУДї</w:t>
      </w:r>
      <w:proofErr w:type="spellEnd"/>
      <w:r>
        <w:t xml:space="preserve"> інших установ та комунальних підприємств. </w:t>
      </w:r>
    </w:p>
    <w:p w14:paraId="420B4F3E" w14:textId="77777777" w:rsidR="00F04DF9" w:rsidRDefault="002646CC">
      <w:pPr>
        <w:ind w:left="-15" w:right="3"/>
      </w:pPr>
      <w:r>
        <w:t xml:space="preserve">Проведено роботу по інтеграції Системи електронної взаємодії органів виконавчої влади (СЕВ ОВВ) з АСУД </w:t>
      </w:r>
      <w:proofErr w:type="spellStart"/>
      <w:r>
        <w:t>ДокПроф</w:t>
      </w:r>
      <w:proofErr w:type="spellEnd"/>
      <w:r>
        <w:t xml:space="preserve"> 3. </w:t>
      </w:r>
    </w:p>
    <w:p w14:paraId="46EBC262" w14:textId="77777777" w:rsidR="00F04DF9" w:rsidRDefault="002646CC">
      <w:pPr>
        <w:ind w:left="-15" w:right="3"/>
      </w:pPr>
      <w:r>
        <w:t xml:space="preserve">Працівники управління приймали участь в організації та проведені заходів з впровадження Громадського бюджету Вараської МТГ: </w:t>
      </w:r>
    </w:p>
    <w:p w14:paraId="5D8D00AB" w14:textId="77777777" w:rsidR="00F04DF9" w:rsidRDefault="002646CC">
      <w:pPr>
        <w:numPr>
          <w:ilvl w:val="0"/>
          <w:numId w:val="10"/>
        </w:numPr>
        <w:ind w:right="3"/>
      </w:pPr>
      <w:r>
        <w:t xml:space="preserve">організація та протоколювання 6 засідань Координаційного комітету з питань впровадження громадського бюджету Вараської міської територіальної громади; </w:t>
      </w:r>
    </w:p>
    <w:p w14:paraId="055F7C83" w14:textId="77777777" w:rsidR="00F04DF9" w:rsidRDefault="002646CC">
      <w:pPr>
        <w:numPr>
          <w:ilvl w:val="0"/>
          <w:numId w:val="10"/>
        </w:numPr>
        <w:ind w:right="3"/>
      </w:pPr>
      <w:r>
        <w:t xml:space="preserve">участь в </w:t>
      </w:r>
      <w:proofErr w:type="spellStart"/>
      <w:r>
        <w:t>промоційній</w:t>
      </w:r>
      <w:proofErr w:type="spellEnd"/>
      <w:r>
        <w:t xml:space="preserve"> кампанії з метою ознайомлення жителів Вараської МТГ з основними положеннями, принципами громадського бюджету, </w:t>
      </w:r>
    </w:p>
    <w:p w14:paraId="3B385FA4" w14:textId="77777777" w:rsidR="00F04DF9" w:rsidRDefault="002646CC">
      <w:pPr>
        <w:ind w:left="-15" w:right="3" w:firstLine="0"/>
      </w:pPr>
      <w:r>
        <w:t xml:space="preserve">можливостями та напрямками його реалізації; </w:t>
      </w:r>
    </w:p>
    <w:p w14:paraId="7CB9FD4D" w14:textId="77777777" w:rsidR="00F04DF9" w:rsidRDefault="002646CC">
      <w:pPr>
        <w:numPr>
          <w:ilvl w:val="0"/>
          <w:numId w:val="10"/>
        </w:numPr>
        <w:ind w:right="3"/>
      </w:pPr>
      <w:r>
        <w:lastRenderedPageBreak/>
        <w:t xml:space="preserve">оформлення реєстраційних карток </w:t>
      </w:r>
      <w:proofErr w:type="spellStart"/>
      <w:r>
        <w:t>проєктів</w:t>
      </w:r>
      <w:proofErr w:type="spellEnd"/>
      <w:r>
        <w:t xml:space="preserve"> та розміщення на платформі «E-DEM» </w:t>
      </w:r>
      <w:proofErr w:type="spellStart"/>
      <w:r>
        <w:t>проєктів</w:t>
      </w:r>
      <w:proofErr w:type="spellEnd"/>
      <w:r>
        <w:t xml:space="preserve"> поданих на конкурс, реалізація яких відбувається за рахунок коштів громадського бюджету, всього </w:t>
      </w:r>
      <w:r>
        <w:rPr>
          <w:b/>
        </w:rPr>
        <w:t>52</w:t>
      </w:r>
      <w:r>
        <w:t xml:space="preserve"> </w:t>
      </w:r>
      <w:proofErr w:type="spellStart"/>
      <w:r>
        <w:t>проєкти</w:t>
      </w:r>
      <w:proofErr w:type="spellEnd"/>
      <w:r>
        <w:t xml:space="preserve">;  </w:t>
      </w:r>
    </w:p>
    <w:p w14:paraId="0637744E" w14:textId="77777777" w:rsidR="00F04DF9" w:rsidRDefault="002646CC">
      <w:pPr>
        <w:numPr>
          <w:ilvl w:val="0"/>
          <w:numId w:val="10"/>
        </w:numPr>
        <w:ind w:right="3"/>
      </w:pPr>
      <w:r>
        <w:t xml:space="preserve">надання консультації авторам </w:t>
      </w:r>
      <w:proofErr w:type="spellStart"/>
      <w:r>
        <w:t>проєктів</w:t>
      </w:r>
      <w:proofErr w:type="spellEnd"/>
      <w:r>
        <w:t xml:space="preserve">;  </w:t>
      </w:r>
    </w:p>
    <w:p w14:paraId="1875753B" w14:textId="77777777" w:rsidR="00F04DF9" w:rsidRDefault="002646CC">
      <w:pPr>
        <w:numPr>
          <w:ilvl w:val="0"/>
          <w:numId w:val="10"/>
        </w:numPr>
        <w:ind w:right="3"/>
      </w:pPr>
      <w:r>
        <w:t xml:space="preserve">здійснення аналізу та розгляду </w:t>
      </w:r>
      <w:proofErr w:type="spellStart"/>
      <w:r>
        <w:t>проєктів</w:t>
      </w:r>
      <w:proofErr w:type="spellEnd"/>
      <w:r>
        <w:t xml:space="preserve">, координація роботи виконавчих органів ВМР з реалізації </w:t>
      </w:r>
      <w:proofErr w:type="spellStart"/>
      <w:r>
        <w:t>проєктів</w:t>
      </w:r>
      <w:proofErr w:type="spellEnd"/>
      <w:r>
        <w:t xml:space="preserve"> «Громадського бюджету». </w:t>
      </w:r>
    </w:p>
    <w:p w14:paraId="6D1F284E" w14:textId="77777777" w:rsidR="00F04DF9" w:rsidRDefault="002646CC">
      <w:pPr>
        <w:spacing w:after="27" w:line="259" w:lineRule="auto"/>
        <w:ind w:left="566" w:right="0" w:firstLine="0"/>
        <w:jc w:val="left"/>
      </w:pPr>
      <w:r>
        <w:t xml:space="preserve"> </w:t>
      </w:r>
    </w:p>
    <w:p w14:paraId="5F5A2A4D" w14:textId="77777777" w:rsidR="00F04DF9" w:rsidRDefault="002646CC">
      <w:pPr>
        <w:ind w:left="-15" w:right="3"/>
      </w:pPr>
      <w:r>
        <w:t xml:space="preserve">За 2021 рік організовано та проведено </w:t>
      </w:r>
      <w:r>
        <w:rPr>
          <w:b/>
        </w:rPr>
        <w:t>20 засідань виконавчого комітету</w:t>
      </w:r>
      <w:r>
        <w:t xml:space="preserve">, на яких було прийнято </w:t>
      </w:r>
      <w:r>
        <w:rPr>
          <w:b/>
        </w:rPr>
        <w:t>435 рішень</w:t>
      </w:r>
      <w:r>
        <w:t xml:space="preserve">, із них делегованих – 139. </w:t>
      </w:r>
    </w:p>
    <w:p w14:paraId="2115B074" w14:textId="77777777" w:rsidR="00F04DF9" w:rsidRDefault="002646CC">
      <w:pPr>
        <w:ind w:left="566" w:right="3" w:firstLine="0"/>
      </w:pPr>
      <w:r>
        <w:t xml:space="preserve">Зареєстровано в управлінні  розпоряджень міського голови:  </w:t>
      </w:r>
    </w:p>
    <w:p w14:paraId="581F1BDE" w14:textId="77777777" w:rsidR="00F04DF9" w:rsidRDefault="002646CC">
      <w:pPr>
        <w:numPr>
          <w:ilvl w:val="0"/>
          <w:numId w:val="10"/>
        </w:numPr>
        <w:ind w:right="3"/>
      </w:pPr>
      <w:r>
        <w:t xml:space="preserve">з основної діяльності – </w:t>
      </w:r>
      <w:r>
        <w:rPr>
          <w:b/>
        </w:rPr>
        <w:t>320</w:t>
      </w:r>
      <w:r>
        <w:t xml:space="preserve">; </w:t>
      </w:r>
    </w:p>
    <w:p w14:paraId="3C7D09A9" w14:textId="77777777" w:rsidR="00F04DF9" w:rsidRDefault="002646CC">
      <w:pPr>
        <w:numPr>
          <w:ilvl w:val="0"/>
          <w:numId w:val="10"/>
        </w:numPr>
        <w:ind w:right="3"/>
      </w:pPr>
      <w:r>
        <w:t xml:space="preserve">з адміністративно-господарських питань – </w:t>
      </w:r>
      <w:r>
        <w:rPr>
          <w:b/>
        </w:rPr>
        <w:t>66</w:t>
      </w:r>
      <w:r>
        <w:t xml:space="preserve">; </w:t>
      </w:r>
    </w:p>
    <w:p w14:paraId="23E87575" w14:textId="77777777" w:rsidR="00F04DF9" w:rsidRDefault="002646CC">
      <w:pPr>
        <w:numPr>
          <w:ilvl w:val="0"/>
          <w:numId w:val="10"/>
        </w:numPr>
        <w:ind w:right="3"/>
      </w:pPr>
      <w:r>
        <w:t xml:space="preserve">з </w:t>
      </w:r>
      <w:proofErr w:type="spellStart"/>
      <w:r>
        <w:t>відряджень</w:t>
      </w:r>
      <w:proofErr w:type="spellEnd"/>
      <w:r>
        <w:t xml:space="preserve"> працівників – </w:t>
      </w:r>
      <w:r>
        <w:rPr>
          <w:b/>
        </w:rPr>
        <w:t>178</w:t>
      </w:r>
      <w:r>
        <w:t xml:space="preserve">.   </w:t>
      </w:r>
    </w:p>
    <w:p w14:paraId="27EED3E9" w14:textId="77777777" w:rsidR="00F04DF9" w:rsidRDefault="002646CC">
      <w:pPr>
        <w:spacing w:after="0" w:line="259" w:lineRule="auto"/>
        <w:ind w:left="566" w:right="0" w:firstLine="0"/>
        <w:jc w:val="left"/>
      </w:pPr>
      <w:r>
        <w:t xml:space="preserve"> </w:t>
      </w:r>
    </w:p>
    <w:p w14:paraId="10445349" w14:textId="77777777" w:rsidR="00F04DF9" w:rsidRDefault="002646CC">
      <w:pPr>
        <w:spacing w:after="12" w:line="259" w:lineRule="auto"/>
        <w:ind w:left="-1" w:right="0" w:firstLine="0"/>
        <w:jc w:val="left"/>
      </w:pPr>
      <w:r>
        <w:rPr>
          <w:rFonts w:ascii="Calibri" w:eastAsia="Calibri" w:hAnsi="Calibri" w:cs="Calibri"/>
          <w:noProof/>
          <w:sz w:val="22"/>
        </w:rPr>
        <mc:AlternateContent>
          <mc:Choice Requires="wpg">
            <w:drawing>
              <wp:inline distT="0" distB="0" distL="0" distR="0" wp14:anchorId="7D8402A0" wp14:editId="4C65B587">
                <wp:extent cx="5953125" cy="3200400"/>
                <wp:effectExtent l="0" t="0" r="0" b="0"/>
                <wp:docPr id="31700" name="Group 31700"/>
                <wp:cNvGraphicFramePr/>
                <a:graphic xmlns:a="http://schemas.openxmlformats.org/drawingml/2006/main">
                  <a:graphicData uri="http://schemas.microsoft.com/office/word/2010/wordprocessingGroup">
                    <wpg:wgp>
                      <wpg:cNvGrpSpPr/>
                      <wpg:grpSpPr>
                        <a:xfrm>
                          <a:off x="0" y="0"/>
                          <a:ext cx="5953125" cy="3200400"/>
                          <a:chOff x="0" y="0"/>
                          <a:chExt cx="5953125" cy="3200400"/>
                        </a:xfrm>
                      </wpg:grpSpPr>
                      <wps:wsp>
                        <wps:cNvPr id="1920" name="Shape 1920"/>
                        <wps:cNvSpPr/>
                        <wps:spPr>
                          <a:xfrm>
                            <a:off x="139700" y="1607312"/>
                            <a:ext cx="5521325" cy="0"/>
                          </a:xfrm>
                          <a:custGeom>
                            <a:avLst/>
                            <a:gdLst/>
                            <a:ahLst/>
                            <a:cxnLst/>
                            <a:rect l="0" t="0" r="0" b="0"/>
                            <a:pathLst>
                              <a:path w="5521325">
                                <a:moveTo>
                                  <a:pt x="0" y="0"/>
                                </a:moveTo>
                                <a:lnTo>
                                  <a:pt x="552132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921" name="Shape 1921"/>
                        <wps:cNvSpPr/>
                        <wps:spPr>
                          <a:xfrm>
                            <a:off x="139700" y="1346709"/>
                            <a:ext cx="5521325" cy="0"/>
                          </a:xfrm>
                          <a:custGeom>
                            <a:avLst/>
                            <a:gdLst/>
                            <a:ahLst/>
                            <a:cxnLst/>
                            <a:rect l="0" t="0" r="0" b="0"/>
                            <a:pathLst>
                              <a:path w="5521325">
                                <a:moveTo>
                                  <a:pt x="0" y="0"/>
                                </a:moveTo>
                                <a:lnTo>
                                  <a:pt x="552132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922" name="Shape 1922"/>
                        <wps:cNvSpPr/>
                        <wps:spPr>
                          <a:xfrm>
                            <a:off x="139700" y="1086104"/>
                            <a:ext cx="5521325" cy="0"/>
                          </a:xfrm>
                          <a:custGeom>
                            <a:avLst/>
                            <a:gdLst/>
                            <a:ahLst/>
                            <a:cxnLst/>
                            <a:rect l="0" t="0" r="0" b="0"/>
                            <a:pathLst>
                              <a:path w="5521325">
                                <a:moveTo>
                                  <a:pt x="0" y="0"/>
                                </a:moveTo>
                                <a:lnTo>
                                  <a:pt x="552132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923" name="Shape 1923"/>
                        <wps:cNvSpPr/>
                        <wps:spPr>
                          <a:xfrm>
                            <a:off x="139700" y="825500"/>
                            <a:ext cx="5521325" cy="0"/>
                          </a:xfrm>
                          <a:custGeom>
                            <a:avLst/>
                            <a:gdLst/>
                            <a:ahLst/>
                            <a:cxnLst/>
                            <a:rect l="0" t="0" r="0" b="0"/>
                            <a:pathLst>
                              <a:path w="5521325">
                                <a:moveTo>
                                  <a:pt x="0" y="0"/>
                                </a:moveTo>
                                <a:lnTo>
                                  <a:pt x="552132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924" name="Shape 1924"/>
                        <wps:cNvSpPr/>
                        <wps:spPr>
                          <a:xfrm>
                            <a:off x="139700" y="564007"/>
                            <a:ext cx="5521325" cy="0"/>
                          </a:xfrm>
                          <a:custGeom>
                            <a:avLst/>
                            <a:gdLst/>
                            <a:ahLst/>
                            <a:cxnLst/>
                            <a:rect l="0" t="0" r="0" b="0"/>
                            <a:pathLst>
                              <a:path w="5521325">
                                <a:moveTo>
                                  <a:pt x="0" y="0"/>
                                </a:moveTo>
                                <a:lnTo>
                                  <a:pt x="552132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7779" name="Shape 37779"/>
                        <wps:cNvSpPr/>
                        <wps:spPr>
                          <a:xfrm>
                            <a:off x="571881" y="1070864"/>
                            <a:ext cx="394716" cy="797560"/>
                          </a:xfrm>
                          <a:custGeom>
                            <a:avLst/>
                            <a:gdLst/>
                            <a:ahLst/>
                            <a:cxnLst/>
                            <a:rect l="0" t="0" r="0" b="0"/>
                            <a:pathLst>
                              <a:path w="394716" h="797560">
                                <a:moveTo>
                                  <a:pt x="0" y="0"/>
                                </a:moveTo>
                                <a:lnTo>
                                  <a:pt x="394716" y="0"/>
                                </a:lnTo>
                                <a:lnTo>
                                  <a:pt x="394716" y="797560"/>
                                </a:lnTo>
                                <a:lnTo>
                                  <a:pt x="0" y="79756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7780" name="Shape 37780"/>
                        <wps:cNvSpPr/>
                        <wps:spPr>
                          <a:xfrm>
                            <a:off x="3331845" y="734061"/>
                            <a:ext cx="394716" cy="1134363"/>
                          </a:xfrm>
                          <a:custGeom>
                            <a:avLst/>
                            <a:gdLst/>
                            <a:ahLst/>
                            <a:cxnLst/>
                            <a:rect l="0" t="0" r="0" b="0"/>
                            <a:pathLst>
                              <a:path w="394716" h="1134363">
                                <a:moveTo>
                                  <a:pt x="0" y="0"/>
                                </a:moveTo>
                                <a:lnTo>
                                  <a:pt x="394716" y="0"/>
                                </a:lnTo>
                                <a:lnTo>
                                  <a:pt x="394716" y="1134363"/>
                                </a:lnTo>
                                <a:lnTo>
                                  <a:pt x="0" y="1134363"/>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37781" name="Shape 37781"/>
                        <wps:cNvSpPr/>
                        <wps:spPr>
                          <a:xfrm>
                            <a:off x="3833241" y="1034288"/>
                            <a:ext cx="394716" cy="834136"/>
                          </a:xfrm>
                          <a:custGeom>
                            <a:avLst/>
                            <a:gdLst/>
                            <a:ahLst/>
                            <a:cxnLst/>
                            <a:rect l="0" t="0" r="0" b="0"/>
                            <a:pathLst>
                              <a:path w="394716" h="834136">
                                <a:moveTo>
                                  <a:pt x="0" y="0"/>
                                </a:moveTo>
                                <a:lnTo>
                                  <a:pt x="394716" y="0"/>
                                </a:lnTo>
                                <a:lnTo>
                                  <a:pt x="394716" y="834136"/>
                                </a:lnTo>
                                <a:lnTo>
                                  <a:pt x="0" y="834136"/>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37782" name="Shape 37782"/>
                        <wps:cNvSpPr/>
                        <wps:spPr>
                          <a:xfrm>
                            <a:off x="1071753" y="1028192"/>
                            <a:ext cx="394716" cy="840232"/>
                          </a:xfrm>
                          <a:custGeom>
                            <a:avLst/>
                            <a:gdLst/>
                            <a:ahLst/>
                            <a:cxnLst/>
                            <a:rect l="0" t="0" r="0" b="0"/>
                            <a:pathLst>
                              <a:path w="394716" h="840232">
                                <a:moveTo>
                                  <a:pt x="0" y="0"/>
                                </a:moveTo>
                                <a:lnTo>
                                  <a:pt x="394716" y="0"/>
                                </a:lnTo>
                                <a:lnTo>
                                  <a:pt x="394716" y="840232"/>
                                </a:lnTo>
                                <a:lnTo>
                                  <a:pt x="0" y="840232"/>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37783" name="Shape 37783"/>
                        <wps:cNvSpPr/>
                        <wps:spPr>
                          <a:xfrm>
                            <a:off x="1573149" y="1745997"/>
                            <a:ext cx="394716" cy="122427"/>
                          </a:xfrm>
                          <a:custGeom>
                            <a:avLst/>
                            <a:gdLst/>
                            <a:ahLst/>
                            <a:cxnLst/>
                            <a:rect l="0" t="0" r="0" b="0"/>
                            <a:pathLst>
                              <a:path w="394716" h="122427">
                                <a:moveTo>
                                  <a:pt x="0" y="0"/>
                                </a:moveTo>
                                <a:lnTo>
                                  <a:pt x="394716" y="0"/>
                                </a:lnTo>
                                <a:lnTo>
                                  <a:pt x="394716" y="122427"/>
                                </a:lnTo>
                                <a:lnTo>
                                  <a:pt x="0" y="122427"/>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37784" name="Shape 37784"/>
                        <wps:cNvSpPr/>
                        <wps:spPr>
                          <a:xfrm>
                            <a:off x="4334637" y="1695704"/>
                            <a:ext cx="393192" cy="172720"/>
                          </a:xfrm>
                          <a:custGeom>
                            <a:avLst/>
                            <a:gdLst/>
                            <a:ahLst/>
                            <a:cxnLst/>
                            <a:rect l="0" t="0" r="0" b="0"/>
                            <a:pathLst>
                              <a:path w="393192" h="172720">
                                <a:moveTo>
                                  <a:pt x="0" y="0"/>
                                </a:moveTo>
                                <a:lnTo>
                                  <a:pt x="393192" y="0"/>
                                </a:lnTo>
                                <a:lnTo>
                                  <a:pt x="393192" y="172720"/>
                                </a:lnTo>
                                <a:lnTo>
                                  <a:pt x="0" y="172720"/>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37785" name="Shape 37785"/>
                        <wps:cNvSpPr/>
                        <wps:spPr>
                          <a:xfrm>
                            <a:off x="2074545" y="1547876"/>
                            <a:ext cx="394716" cy="320548"/>
                          </a:xfrm>
                          <a:custGeom>
                            <a:avLst/>
                            <a:gdLst/>
                            <a:ahLst/>
                            <a:cxnLst/>
                            <a:rect l="0" t="0" r="0" b="0"/>
                            <a:pathLst>
                              <a:path w="394716" h="320548">
                                <a:moveTo>
                                  <a:pt x="0" y="0"/>
                                </a:moveTo>
                                <a:lnTo>
                                  <a:pt x="394716" y="0"/>
                                </a:lnTo>
                                <a:lnTo>
                                  <a:pt x="394716" y="320548"/>
                                </a:lnTo>
                                <a:lnTo>
                                  <a:pt x="0" y="320548"/>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37786" name="Shape 37786"/>
                        <wps:cNvSpPr/>
                        <wps:spPr>
                          <a:xfrm>
                            <a:off x="4834509" y="1404621"/>
                            <a:ext cx="394716" cy="463803"/>
                          </a:xfrm>
                          <a:custGeom>
                            <a:avLst/>
                            <a:gdLst/>
                            <a:ahLst/>
                            <a:cxnLst/>
                            <a:rect l="0" t="0" r="0" b="0"/>
                            <a:pathLst>
                              <a:path w="394716" h="463803">
                                <a:moveTo>
                                  <a:pt x="0" y="0"/>
                                </a:moveTo>
                                <a:lnTo>
                                  <a:pt x="394716" y="0"/>
                                </a:lnTo>
                                <a:lnTo>
                                  <a:pt x="394716" y="463803"/>
                                </a:lnTo>
                                <a:lnTo>
                                  <a:pt x="0" y="463803"/>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1933" name="Shape 1933"/>
                        <wps:cNvSpPr/>
                        <wps:spPr>
                          <a:xfrm>
                            <a:off x="139700" y="1868424"/>
                            <a:ext cx="5521325" cy="0"/>
                          </a:xfrm>
                          <a:custGeom>
                            <a:avLst/>
                            <a:gdLst/>
                            <a:ahLst/>
                            <a:cxnLst/>
                            <a:rect l="0" t="0" r="0" b="0"/>
                            <a:pathLst>
                              <a:path w="5521325">
                                <a:moveTo>
                                  <a:pt x="0" y="0"/>
                                </a:moveTo>
                                <a:lnTo>
                                  <a:pt x="552132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934" name="Rectangle 1934"/>
                        <wps:cNvSpPr/>
                        <wps:spPr>
                          <a:xfrm>
                            <a:off x="681355" y="896112"/>
                            <a:ext cx="231120" cy="154840"/>
                          </a:xfrm>
                          <a:prstGeom prst="rect">
                            <a:avLst/>
                          </a:prstGeom>
                          <a:ln>
                            <a:noFill/>
                          </a:ln>
                        </wps:spPr>
                        <wps:txbx>
                          <w:txbxContent>
                            <w:p w14:paraId="169E505F" w14:textId="77777777" w:rsidR="00F04DF9" w:rsidRDefault="002646CC">
                              <w:pPr>
                                <w:spacing w:after="160" w:line="259" w:lineRule="auto"/>
                                <w:ind w:right="0" w:firstLine="0"/>
                                <w:jc w:val="left"/>
                              </w:pPr>
                              <w:r>
                                <w:rPr>
                                  <w:rFonts w:ascii="Calibri" w:eastAsia="Calibri" w:hAnsi="Calibri" w:cs="Calibri"/>
                                  <w:color w:val="404040"/>
                                  <w:sz w:val="18"/>
                                </w:rPr>
                                <w:t>306</w:t>
                              </w:r>
                            </w:p>
                          </w:txbxContent>
                        </wps:txbx>
                        <wps:bodyPr horzOverflow="overflow" vert="horz" lIns="0" tIns="0" rIns="0" bIns="0" rtlCol="0">
                          <a:noAutofit/>
                        </wps:bodyPr>
                      </wps:wsp>
                      <wps:wsp>
                        <wps:cNvPr id="1935" name="Rectangle 1935"/>
                        <wps:cNvSpPr/>
                        <wps:spPr>
                          <a:xfrm>
                            <a:off x="3442462" y="559689"/>
                            <a:ext cx="231120" cy="154840"/>
                          </a:xfrm>
                          <a:prstGeom prst="rect">
                            <a:avLst/>
                          </a:prstGeom>
                          <a:ln>
                            <a:noFill/>
                          </a:ln>
                        </wps:spPr>
                        <wps:txbx>
                          <w:txbxContent>
                            <w:p w14:paraId="49D4BBEC" w14:textId="77777777" w:rsidR="00F04DF9" w:rsidRDefault="002646CC">
                              <w:pPr>
                                <w:spacing w:after="160" w:line="259" w:lineRule="auto"/>
                                <w:ind w:right="0" w:firstLine="0"/>
                                <w:jc w:val="left"/>
                              </w:pPr>
                              <w:r>
                                <w:rPr>
                                  <w:rFonts w:ascii="Calibri" w:eastAsia="Calibri" w:hAnsi="Calibri" w:cs="Calibri"/>
                                  <w:color w:val="404040"/>
                                  <w:sz w:val="18"/>
                                </w:rPr>
                                <w:t>435</w:t>
                              </w:r>
                            </w:p>
                          </w:txbxContent>
                        </wps:txbx>
                        <wps:bodyPr horzOverflow="overflow" vert="horz" lIns="0" tIns="0" rIns="0" bIns="0" rtlCol="0">
                          <a:noAutofit/>
                        </wps:bodyPr>
                      </wps:wsp>
                      <wps:wsp>
                        <wps:cNvPr id="1936" name="Rectangle 1936"/>
                        <wps:cNvSpPr/>
                        <wps:spPr>
                          <a:xfrm>
                            <a:off x="1182116" y="854101"/>
                            <a:ext cx="231324" cy="155253"/>
                          </a:xfrm>
                          <a:prstGeom prst="rect">
                            <a:avLst/>
                          </a:prstGeom>
                          <a:ln>
                            <a:noFill/>
                          </a:ln>
                        </wps:spPr>
                        <wps:txbx>
                          <w:txbxContent>
                            <w:p w14:paraId="300BD9E2" w14:textId="77777777" w:rsidR="00F04DF9" w:rsidRDefault="002646CC">
                              <w:pPr>
                                <w:spacing w:after="160" w:line="259" w:lineRule="auto"/>
                                <w:ind w:right="0" w:firstLine="0"/>
                                <w:jc w:val="left"/>
                              </w:pPr>
                              <w:r>
                                <w:rPr>
                                  <w:rFonts w:ascii="Calibri" w:eastAsia="Calibri" w:hAnsi="Calibri" w:cs="Calibri"/>
                                  <w:color w:val="404040"/>
                                  <w:sz w:val="18"/>
                                </w:rPr>
                                <w:t>322</w:t>
                              </w:r>
                            </w:p>
                          </w:txbxContent>
                        </wps:txbx>
                        <wps:bodyPr horzOverflow="overflow" vert="horz" lIns="0" tIns="0" rIns="0" bIns="0" rtlCol="0">
                          <a:noAutofit/>
                        </wps:bodyPr>
                      </wps:wsp>
                      <wps:wsp>
                        <wps:cNvPr id="1937" name="Rectangle 1937"/>
                        <wps:cNvSpPr/>
                        <wps:spPr>
                          <a:xfrm>
                            <a:off x="3943223" y="859917"/>
                            <a:ext cx="231120" cy="154840"/>
                          </a:xfrm>
                          <a:prstGeom prst="rect">
                            <a:avLst/>
                          </a:prstGeom>
                          <a:ln>
                            <a:noFill/>
                          </a:ln>
                        </wps:spPr>
                        <wps:txbx>
                          <w:txbxContent>
                            <w:p w14:paraId="4A03D4A8" w14:textId="77777777" w:rsidR="00F04DF9" w:rsidRDefault="002646CC">
                              <w:pPr>
                                <w:spacing w:after="160" w:line="259" w:lineRule="auto"/>
                                <w:ind w:right="0" w:firstLine="0"/>
                                <w:jc w:val="left"/>
                              </w:pPr>
                              <w:r>
                                <w:rPr>
                                  <w:rFonts w:ascii="Calibri" w:eastAsia="Calibri" w:hAnsi="Calibri" w:cs="Calibri"/>
                                  <w:color w:val="404040"/>
                                  <w:sz w:val="18"/>
                                </w:rPr>
                                <w:t>320</w:t>
                              </w:r>
                            </w:p>
                          </w:txbxContent>
                        </wps:txbx>
                        <wps:bodyPr horzOverflow="overflow" vert="horz" lIns="0" tIns="0" rIns="0" bIns="0" rtlCol="0">
                          <a:noAutofit/>
                        </wps:bodyPr>
                      </wps:wsp>
                      <wps:wsp>
                        <wps:cNvPr id="1938" name="Rectangle 1938"/>
                        <wps:cNvSpPr/>
                        <wps:spPr>
                          <a:xfrm>
                            <a:off x="1712087" y="1571879"/>
                            <a:ext cx="154097" cy="154840"/>
                          </a:xfrm>
                          <a:prstGeom prst="rect">
                            <a:avLst/>
                          </a:prstGeom>
                          <a:ln>
                            <a:noFill/>
                          </a:ln>
                        </wps:spPr>
                        <wps:txbx>
                          <w:txbxContent>
                            <w:p w14:paraId="376555D5" w14:textId="77777777" w:rsidR="00F04DF9" w:rsidRDefault="002646CC">
                              <w:pPr>
                                <w:spacing w:after="160" w:line="259" w:lineRule="auto"/>
                                <w:ind w:right="0" w:firstLine="0"/>
                                <w:jc w:val="left"/>
                              </w:pPr>
                              <w:r>
                                <w:rPr>
                                  <w:rFonts w:ascii="Calibri" w:eastAsia="Calibri" w:hAnsi="Calibri" w:cs="Calibri"/>
                                  <w:color w:val="404040"/>
                                  <w:sz w:val="18"/>
                                </w:rPr>
                                <w:t>47</w:t>
                              </w:r>
                            </w:p>
                          </w:txbxContent>
                        </wps:txbx>
                        <wps:bodyPr horzOverflow="overflow" vert="horz" lIns="0" tIns="0" rIns="0" bIns="0" rtlCol="0">
                          <a:noAutofit/>
                        </wps:bodyPr>
                      </wps:wsp>
                      <wps:wsp>
                        <wps:cNvPr id="1939" name="Rectangle 1939"/>
                        <wps:cNvSpPr/>
                        <wps:spPr>
                          <a:xfrm>
                            <a:off x="4473321" y="1522476"/>
                            <a:ext cx="154097" cy="154840"/>
                          </a:xfrm>
                          <a:prstGeom prst="rect">
                            <a:avLst/>
                          </a:prstGeom>
                          <a:ln>
                            <a:noFill/>
                          </a:ln>
                        </wps:spPr>
                        <wps:txbx>
                          <w:txbxContent>
                            <w:p w14:paraId="5A2695A9" w14:textId="77777777" w:rsidR="00F04DF9" w:rsidRDefault="002646CC">
                              <w:pPr>
                                <w:spacing w:after="160" w:line="259" w:lineRule="auto"/>
                                <w:ind w:right="0" w:firstLine="0"/>
                                <w:jc w:val="left"/>
                              </w:pPr>
                              <w:r>
                                <w:rPr>
                                  <w:rFonts w:ascii="Calibri" w:eastAsia="Calibri" w:hAnsi="Calibri" w:cs="Calibri"/>
                                  <w:color w:val="404040"/>
                                  <w:sz w:val="18"/>
                                </w:rPr>
                                <w:t>66</w:t>
                              </w:r>
                            </w:p>
                          </w:txbxContent>
                        </wps:txbx>
                        <wps:bodyPr horzOverflow="overflow" vert="horz" lIns="0" tIns="0" rIns="0" bIns="0" rtlCol="0">
                          <a:noAutofit/>
                        </wps:bodyPr>
                      </wps:wsp>
                      <wps:wsp>
                        <wps:cNvPr id="1940" name="Rectangle 1940"/>
                        <wps:cNvSpPr/>
                        <wps:spPr>
                          <a:xfrm>
                            <a:off x="2184273" y="1373760"/>
                            <a:ext cx="231120" cy="154840"/>
                          </a:xfrm>
                          <a:prstGeom prst="rect">
                            <a:avLst/>
                          </a:prstGeom>
                          <a:ln>
                            <a:noFill/>
                          </a:ln>
                        </wps:spPr>
                        <wps:txbx>
                          <w:txbxContent>
                            <w:p w14:paraId="124D0134" w14:textId="77777777" w:rsidR="00F04DF9" w:rsidRDefault="002646CC">
                              <w:pPr>
                                <w:spacing w:after="160" w:line="259" w:lineRule="auto"/>
                                <w:ind w:right="0" w:firstLine="0"/>
                                <w:jc w:val="left"/>
                              </w:pPr>
                              <w:r>
                                <w:rPr>
                                  <w:rFonts w:ascii="Calibri" w:eastAsia="Calibri" w:hAnsi="Calibri" w:cs="Calibri"/>
                                  <w:color w:val="404040"/>
                                  <w:sz w:val="18"/>
                                </w:rPr>
                                <w:t>123</w:t>
                              </w:r>
                            </w:p>
                          </w:txbxContent>
                        </wps:txbx>
                        <wps:bodyPr horzOverflow="overflow" vert="horz" lIns="0" tIns="0" rIns="0" bIns="0" rtlCol="0">
                          <a:noAutofit/>
                        </wps:bodyPr>
                      </wps:wsp>
                      <wps:wsp>
                        <wps:cNvPr id="1941" name="Rectangle 1941"/>
                        <wps:cNvSpPr/>
                        <wps:spPr>
                          <a:xfrm>
                            <a:off x="4945507" y="1230249"/>
                            <a:ext cx="231120" cy="154840"/>
                          </a:xfrm>
                          <a:prstGeom prst="rect">
                            <a:avLst/>
                          </a:prstGeom>
                          <a:ln>
                            <a:noFill/>
                          </a:ln>
                        </wps:spPr>
                        <wps:txbx>
                          <w:txbxContent>
                            <w:p w14:paraId="75FFF976" w14:textId="77777777" w:rsidR="00F04DF9" w:rsidRDefault="002646CC">
                              <w:pPr>
                                <w:spacing w:after="160" w:line="259" w:lineRule="auto"/>
                                <w:ind w:right="0" w:firstLine="0"/>
                                <w:jc w:val="left"/>
                              </w:pPr>
                              <w:r>
                                <w:rPr>
                                  <w:rFonts w:ascii="Calibri" w:eastAsia="Calibri" w:hAnsi="Calibri" w:cs="Calibri"/>
                                  <w:color w:val="404040"/>
                                  <w:sz w:val="18"/>
                                </w:rPr>
                                <w:t>178</w:t>
                              </w:r>
                            </w:p>
                          </w:txbxContent>
                        </wps:txbx>
                        <wps:bodyPr horzOverflow="overflow" vert="horz" lIns="0" tIns="0" rIns="0" bIns="0" rtlCol="0">
                          <a:noAutofit/>
                        </wps:bodyPr>
                      </wps:wsp>
                      <wps:wsp>
                        <wps:cNvPr id="1942" name="Rectangle 1942"/>
                        <wps:cNvSpPr/>
                        <wps:spPr>
                          <a:xfrm>
                            <a:off x="1404620" y="1963801"/>
                            <a:ext cx="308142" cy="154840"/>
                          </a:xfrm>
                          <a:prstGeom prst="rect">
                            <a:avLst/>
                          </a:prstGeom>
                          <a:ln>
                            <a:noFill/>
                          </a:ln>
                        </wps:spPr>
                        <wps:txbx>
                          <w:txbxContent>
                            <w:p w14:paraId="68B71276" w14:textId="77777777" w:rsidR="00F04DF9" w:rsidRDefault="002646CC">
                              <w:pPr>
                                <w:spacing w:after="160" w:line="259" w:lineRule="auto"/>
                                <w:ind w:right="0" w:firstLine="0"/>
                                <w:jc w:val="left"/>
                              </w:pPr>
                              <w:r>
                                <w:rPr>
                                  <w:rFonts w:ascii="Calibri" w:eastAsia="Calibri" w:hAnsi="Calibri" w:cs="Calibri"/>
                                  <w:color w:val="595959"/>
                                  <w:sz w:val="18"/>
                                </w:rPr>
                                <w:t>2020</w:t>
                              </w:r>
                            </w:p>
                          </w:txbxContent>
                        </wps:txbx>
                        <wps:bodyPr horzOverflow="overflow" vert="horz" lIns="0" tIns="0" rIns="0" bIns="0" rtlCol="0">
                          <a:noAutofit/>
                        </wps:bodyPr>
                      </wps:wsp>
                      <wps:wsp>
                        <wps:cNvPr id="1943" name="Rectangle 1943"/>
                        <wps:cNvSpPr/>
                        <wps:spPr>
                          <a:xfrm>
                            <a:off x="4165727" y="1963801"/>
                            <a:ext cx="308143" cy="154840"/>
                          </a:xfrm>
                          <a:prstGeom prst="rect">
                            <a:avLst/>
                          </a:prstGeom>
                          <a:ln>
                            <a:noFill/>
                          </a:ln>
                        </wps:spPr>
                        <wps:txbx>
                          <w:txbxContent>
                            <w:p w14:paraId="500B46A9" w14:textId="77777777" w:rsidR="00F04DF9" w:rsidRDefault="002646CC">
                              <w:pPr>
                                <w:spacing w:after="160" w:line="259" w:lineRule="auto"/>
                                <w:ind w:right="0" w:firstLine="0"/>
                                <w:jc w:val="left"/>
                              </w:pPr>
                              <w:r>
                                <w:rPr>
                                  <w:rFonts w:ascii="Calibri" w:eastAsia="Calibri" w:hAnsi="Calibri" w:cs="Calibri"/>
                                  <w:color w:val="595959"/>
                                  <w:sz w:val="18"/>
                                </w:rPr>
                                <w:t>2021</w:t>
                              </w:r>
                            </w:p>
                          </w:txbxContent>
                        </wps:txbx>
                        <wps:bodyPr horzOverflow="overflow" vert="horz" lIns="0" tIns="0" rIns="0" bIns="0" rtlCol="0">
                          <a:noAutofit/>
                        </wps:bodyPr>
                      </wps:wsp>
                      <wps:wsp>
                        <wps:cNvPr id="1944" name="Rectangle 1944"/>
                        <wps:cNvSpPr/>
                        <wps:spPr>
                          <a:xfrm>
                            <a:off x="886714" y="146939"/>
                            <a:ext cx="2101720" cy="344777"/>
                          </a:xfrm>
                          <a:prstGeom prst="rect">
                            <a:avLst/>
                          </a:prstGeom>
                          <a:ln>
                            <a:noFill/>
                          </a:ln>
                        </wps:spPr>
                        <wps:txbx>
                          <w:txbxContent>
                            <w:p w14:paraId="0915D3DE" w14:textId="77777777" w:rsidR="00F04DF9" w:rsidRDefault="002646CC">
                              <w:pPr>
                                <w:spacing w:after="160" w:line="259" w:lineRule="auto"/>
                                <w:ind w:right="0" w:firstLine="0"/>
                                <w:jc w:val="left"/>
                              </w:pPr>
                              <w:r>
                                <w:rPr>
                                  <w:rFonts w:ascii="Calibri" w:eastAsia="Calibri" w:hAnsi="Calibri" w:cs="Calibri"/>
                                  <w:b/>
                                  <w:color w:val="595959"/>
                                  <w:sz w:val="40"/>
                                </w:rPr>
                                <w:t>Організаційно</w:t>
                              </w:r>
                            </w:p>
                          </w:txbxContent>
                        </wps:txbx>
                        <wps:bodyPr horzOverflow="overflow" vert="horz" lIns="0" tIns="0" rIns="0" bIns="0" rtlCol="0">
                          <a:noAutofit/>
                        </wps:bodyPr>
                      </wps:wsp>
                      <wps:wsp>
                        <wps:cNvPr id="1945" name="Rectangle 1945"/>
                        <wps:cNvSpPr/>
                        <wps:spPr>
                          <a:xfrm>
                            <a:off x="2467483" y="146939"/>
                            <a:ext cx="103580" cy="344777"/>
                          </a:xfrm>
                          <a:prstGeom prst="rect">
                            <a:avLst/>
                          </a:prstGeom>
                          <a:ln>
                            <a:noFill/>
                          </a:ln>
                        </wps:spPr>
                        <wps:txbx>
                          <w:txbxContent>
                            <w:p w14:paraId="7A86D465" w14:textId="77777777" w:rsidR="00F04DF9" w:rsidRDefault="002646CC">
                              <w:pPr>
                                <w:spacing w:after="160" w:line="259" w:lineRule="auto"/>
                                <w:ind w:right="0" w:firstLine="0"/>
                                <w:jc w:val="left"/>
                              </w:pPr>
                              <w:r>
                                <w:rPr>
                                  <w:rFonts w:ascii="Calibri" w:eastAsia="Calibri" w:hAnsi="Calibri" w:cs="Calibri"/>
                                  <w:b/>
                                  <w:color w:val="595959"/>
                                  <w:sz w:val="40"/>
                                </w:rPr>
                                <w:t>-</w:t>
                              </w:r>
                            </w:p>
                          </w:txbxContent>
                        </wps:txbx>
                        <wps:bodyPr horzOverflow="overflow" vert="horz" lIns="0" tIns="0" rIns="0" bIns="0" rtlCol="0">
                          <a:noAutofit/>
                        </wps:bodyPr>
                      </wps:wsp>
                      <wps:wsp>
                        <wps:cNvPr id="1946" name="Rectangle 1946"/>
                        <wps:cNvSpPr/>
                        <wps:spPr>
                          <a:xfrm>
                            <a:off x="2545207" y="146939"/>
                            <a:ext cx="3353476" cy="344777"/>
                          </a:xfrm>
                          <a:prstGeom prst="rect">
                            <a:avLst/>
                          </a:prstGeom>
                          <a:ln>
                            <a:noFill/>
                          </a:ln>
                        </wps:spPr>
                        <wps:txbx>
                          <w:txbxContent>
                            <w:p w14:paraId="0C6F29F5" w14:textId="77777777" w:rsidR="00F04DF9" w:rsidRDefault="002646CC">
                              <w:pPr>
                                <w:spacing w:after="160" w:line="259" w:lineRule="auto"/>
                                <w:ind w:right="0" w:firstLine="0"/>
                                <w:jc w:val="left"/>
                              </w:pPr>
                              <w:r>
                                <w:rPr>
                                  <w:rFonts w:ascii="Calibri" w:eastAsia="Calibri" w:hAnsi="Calibri" w:cs="Calibri"/>
                                  <w:b/>
                                  <w:color w:val="595959"/>
                                  <w:sz w:val="40"/>
                                </w:rPr>
                                <w:t>розпорядчі документи</w:t>
                              </w:r>
                            </w:p>
                          </w:txbxContent>
                        </wps:txbx>
                        <wps:bodyPr horzOverflow="overflow" vert="horz" lIns="0" tIns="0" rIns="0" bIns="0" rtlCol="0">
                          <a:noAutofit/>
                        </wps:bodyPr>
                      </wps:wsp>
                      <wps:wsp>
                        <wps:cNvPr id="37787" name="Shape 37787"/>
                        <wps:cNvSpPr/>
                        <wps:spPr>
                          <a:xfrm>
                            <a:off x="707136" y="2352377"/>
                            <a:ext cx="76752" cy="76753"/>
                          </a:xfrm>
                          <a:custGeom>
                            <a:avLst/>
                            <a:gdLst/>
                            <a:ahLst/>
                            <a:cxnLst/>
                            <a:rect l="0" t="0" r="0" b="0"/>
                            <a:pathLst>
                              <a:path w="76752" h="76753">
                                <a:moveTo>
                                  <a:pt x="0" y="0"/>
                                </a:moveTo>
                                <a:lnTo>
                                  <a:pt x="76752" y="0"/>
                                </a:lnTo>
                                <a:lnTo>
                                  <a:pt x="76752" y="76753"/>
                                </a:lnTo>
                                <a:lnTo>
                                  <a:pt x="0" y="76753"/>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1948" name="Rectangle 1948"/>
                        <wps:cNvSpPr/>
                        <wps:spPr>
                          <a:xfrm>
                            <a:off x="817880" y="2325751"/>
                            <a:ext cx="2411889" cy="189937"/>
                          </a:xfrm>
                          <a:prstGeom prst="rect">
                            <a:avLst/>
                          </a:prstGeom>
                          <a:ln>
                            <a:noFill/>
                          </a:ln>
                        </wps:spPr>
                        <wps:txbx>
                          <w:txbxContent>
                            <w:p w14:paraId="3F7A3AEA" w14:textId="77777777" w:rsidR="00F04DF9" w:rsidRDefault="002646CC">
                              <w:pPr>
                                <w:spacing w:after="160" w:line="259" w:lineRule="auto"/>
                                <w:ind w:right="0" w:firstLine="0"/>
                                <w:jc w:val="left"/>
                              </w:pPr>
                              <w:r>
                                <w:rPr>
                                  <w:rFonts w:ascii="Calibri" w:eastAsia="Calibri" w:hAnsi="Calibri" w:cs="Calibri"/>
                                  <w:color w:val="595959"/>
                                  <w:sz w:val="22"/>
                                </w:rPr>
                                <w:t>Рішення виконавчого комітету</w:t>
                              </w:r>
                            </w:p>
                          </w:txbxContent>
                        </wps:txbx>
                        <wps:bodyPr horzOverflow="overflow" vert="horz" lIns="0" tIns="0" rIns="0" bIns="0" rtlCol="0">
                          <a:noAutofit/>
                        </wps:bodyPr>
                      </wps:wsp>
                      <wps:wsp>
                        <wps:cNvPr id="37788" name="Shape 37788"/>
                        <wps:cNvSpPr/>
                        <wps:spPr>
                          <a:xfrm>
                            <a:off x="707136" y="2561927"/>
                            <a:ext cx="76752" cy="76753"/>
                          </a:xfrm>
                          <a:custGeom>
                            <a:avLst/>
                            <a:gdLst/>
                            <a:ahLst/>
                            <a:cxnLst/>
                            <a:rect l="0" t="0" r="0" b="0"/>
                            <a:pathLst>
                              <a:path w="76752" h="76753">
                                <a:moveTo>
                                  <a:pt x="0" y="0"/>
                                </a:moveTo>
                                <a:lnTo>
                                  <a:pt x="76752" y="0"/>
                                </a:lnTo>
                                <a:lnTo>
                                  <a:pt x="76752" y="76753"/>
                                </a:lnTo>
                                <a:lnTo>
                                  <a:pt x="0" y="76753"/>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1950" name="Rectangle 1950"/>
                        <wps:cNvSpPr/>
                        <wps:spPr>
                          <a:xfrm>
                            <a:off x="817880" y="2535428"/>
                            <a:ext cx="4288217" cy="189937"/>
                          </a:xfrm>
                          <a:prstGeom prst="rect">
                            <a:avLst/>
                          </a:prstGeom>
                          <a:ln>
                            <a:noFill/>
                          </a:ln>
                        </wps:spPr>
                        <wps:txbx>
                          <w:txbxContent>
                            <w:p w14:paraId="704C1753" w14:textId="77777777" w:rsidR="00F04DF9" w:rsidRDefault="002646CC">
                              <w:pPr>
                                <w:spacing w:after="160" w:line="259" w:lineRule="auto"/>
                                <w:ind w:right="0" w:firstLine="0"/>
                                <w:jc w:val="left"/>
                              </w:pPr>
                              <w:r>
                                <w:rPr>
                                  <w:rFonts w:ascii="Calibri" w:eastAsia="Calibri" w:hAnsi="Calibri" w:cs="Calibri"/>
                                  <w:color w:val="595959"/>
                                  <w:sz w:val="22"/>
                                </w:rPr>
                                <w:t>Розпорядження міського голови з основної діяльності</w:t>
                              </w:r>
                            </w:p>
                          </w:txbxContent>
                        </wps:txbx>
                        <wps:bodyPr horzOverflow="overflow" vert="horz" lIns="0" tIns="0" rIns="0" bIns="0" rtlCol="0">
                          <a:noAutofit/>
                        </wps:bodyPr>
                      </wps:wsp>
                      <wps:wsp>
                        <wps:cNvPr id="37789" name="Shape 37789"/>
                        <wps:cNvSpPr/>
                        <wps:spPr>
                          <a:xfrm>
                            <a:off x="707136" y="2771477"/>
                            <a:ext cx="76752" cy="76753"/>
                          </a:xfrm>
                          <a:custGeom>
                            <a:avLst/>
                            <a:gdLst/>
                            <a:ahLst/>
                            <a:cxnLst/>
                            <a:rect l="0" t="0" r="0" b="0"/>
                            <a:pathLst>
                              <a:path w="76752" h="76753">
                                <a:moveTo>
                                  <a:pt x="0" y="0"/>
                                </a:moveTo>
                                <a:lnTo>
                                  <a:pt x="76752" y="0"/>
                                </a:lnTo>
                                <a:lnTo>
                                  <a:pt x="76752" y="76753"/>
                                </a:lnTo>
                                <a:lnTo>
                                  <a:pt x="0" y="76753"/>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1952" name="Rectangle 1952"/>
                        <wps:cNvSpPr/>
                        <wps:spPr>
                          <a:xfrm>
                            <a:off x="817880" y="2744851"/>
                            <a:ext cx="4036473" cy="189937"/>
                          </a:xfrm>
                          <a:prstGeom prst="rect">
                            <a:avLst/>
                          </a:prstGeom>
                          <a:ln>
                            <a:noFill/>
                          </a:ln>
                        </wps:spPr>
                        <wps:txbx>
                          <w:txbxContent>
                            <w:p w14:paraId="37924332" w14:textId="77777777" w:rsidR="00F04DF9" w:rsidRDefault="002646CC">
                              <w:pPr>
                                <w:spacing w:after="160" w:line="259" w:lineRule="auto"/>
                                <w:ind w:right="0" w:firstLine="0"/>
                                <w:jc w:val="left"/>
                              </w:pPr>
                              <w:r>
                                <w:rPr>
                                  <w:rFonts w:ascii="Calibri" w:eastAsia="Calibri" w:hAnsi="Calibri" w:cs="Calibri"/>
                                  <w:color w:val="595959"/>
                                  <w:sz w:val="22"/>
                                </w:rPr>
                                <w:t>Розпорядження міського голови з адміністративно</w:t>
                              </w:r>
                            </w:p>
                          </w:txbxContent>
                        </wps:txbx>
                        <wps:bodyPr horzOverflow="overflow" vert="horz" lIns="0" tIns="0" rIns="0" bIns="0" rtlCol="0">
                          <a:noAutofit/>
                        </wps:bodyPr>
                      </wps:wsp>
                      <wps:wsp>
                        <wps:cNvPr id="1953" name="Rectangle 1953"/>
                        <wps:cNvSpPr/>
                        <wps:spPr>
                          <a:xfrm>
                            <a:off x="3855847" y="2744851"/>
                            <a:ext cx="57062" cy="189937"/>
                          </a:xfrm>
                          <a:prstGeom prst="rect">
                            <a:avLst/>
                          </a:prstGeom>
                          <a:ln>
                            <a:noFill/>
                          </a:ln>
                        </wps:spPr>
                        <wps:txbx>
                          <w:txbxContent>
                            <w:p w14:paraId="0D6D51F7" w14:textId="77777777" w:rsidR="00F04DF9" w:rsidRDefault="002646CC">
                              <w:pPr>
                                <w:spacing w:after="160" w:line="259" w:lineRule="auto"/>
                                <w:ind w:right="0" w:firstLine="0"/>
                                <w:jc w:val="left"/>
                              </w:pPr>
                              <w:r>
                                <w:rPr>
                                  <w:rFonts w:ascii="Calibri" w:eastAsia="Calibri" w:hAnsi="Calibri" w:cs="Calibri"/>
                                  <w:color w:val="595959"/>
                                  <w:sz w:val="22"/>
                                </w:rPr>
                                <w:t>-</w:t>
                              </w:r>
                            </w:p>
                          </w:txbxContent>
                        </wps:txbx>
                        <wps:bodyPr horzOverflow="overflow" vert="horz" lIns="0" tIns="0" rIns="0" bIns="0" rtlCol="0">
                          <a:noAutofit/>
                        </wps:bodyPr>
                      </wps:wsp>
                      <wps:wsp>
                        <wps:cNvPr id="1954" name="Rectangle 1954"/>
                        <wps:cNvSpPr/>
                        <wps:spPr>
                          <a:xfrm>
                            <a:off x="3898519" y="2744851"/>
                            <a:ext cx="1965651" cy="189937"/>
                          </a:xfrm>
                          <a:prstGeom prst="rect">
                            <a:avLst/>
                          </a:prstGeom>
                          <a:ln>
                            <a:noFill/>
                          </a:ln>
                        </wps:spPr>
                        <wps:txbx>
                          <w:txbxContent>
                            <w:p w14:paraId="0DCA2D18" w14:textId="77777777" w:rsidR="00F04DF9" w:rsidRDefault="002646CC">
                              <w:pPr>
                                <w:spacing w:after="160" w:line="259" w:lineRule="auto"/>
                                <w:ind w:right="0" w:firstLine="0"/>
                                <w:jc w:val="left"/>
                              </w:pPr>
                              <w:r>
                                <w:rPr>
                                  <w:rFonts w:ascii="Calibri" w:eastAsia="Calibri" w:hAnsi="Calibri" w:cs="Calibri"/>
                                  <w:color w:val="595959"/>
                                  <w:sz w:val="22"/>
                                </w:rPr>
                                <w:t>господарської діяльності</w:t>
                              </w:r>
                            </w:p>
                          </w:txbxContent>
                        </wps:txbx>
                        <wps:bodyPr horzOverflow="overflow" vert="horz" lIns="0" tIns="0" rIns="0" bIns="0" rtlCol="0">
                          <a:noAutofit/>
                        </wps:bodyPr>
                      </wps:wsp>
                      <wps:wsp>
                        <wps:cNvPr id="37790" name="Shape 37790"/>
                        <wps:cNvSpPr/>
                        <wps:spPr>
                          <a:xfrm>
                            <a:off x="707136" y="2981027"/>
                            <a:ext cx="76752" cy="76753"/>
                          </a:xfrm>
                          <a:custGeom>
                            <a:avLst/>
                            <a:gdLst/>
                            <a:ahLst/>
                            <a:cxnLst/>
                            <a:rect l="0" t="0" r="0" b="0"/>
                            <a:pathLst>
                              <a:path w="76752" h="76753">
                                <a:moveTo>
                                  <a:pt x="0" y="0"/>
                                </a:moveTo>
                                <a:lnTo>
                                  <a:pt x="76752" y="0"/>
                                </a:lnTo>
                                <a:lnTo>
                                  <a:pt x="76752" y="76753"/>
                                </a:lnTo>
                                <a:lnTo>
                                  <a:pt x="0" y="76753"/>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1956" name="Rectangle 1956"/>
                        <wps:cNvSpPr/>
                        <wps:spPr>
                          <a:xfrm>
                            <a:off x="817880" y="2954528"/>
                            <a:ext cx="3980344" cy="189937"/>
                          </a:xfrm>
                          <a:prstGeom prst="rect">
                            <a:avLst/>
                          </a:prstGeom>
                          <a:ln>
                            <a:noFill/>
                          </a:ln>
                        </wps:spPr>
                        <wps:txbx>
                          <w:txbxContent>
                            <w:p w14:paraId="0335F83F" w14:textId="77777777" w:rsidR="00F04DF9" w:rsidRDefault="002646CC">
                              <w:pPr>
                                <w:spacing w:after="160" w:line="259" w:lineRule="auto"/>
                                <w:ind w:right="0" w:firstLine="0"/>
                                <w:jc w:val="left"/>
                              </w:pPr>
                              <w:r>
                                <w:rPr>
                                  <w:rFonts w:ascii="Calibri" w:eastAsia="Calibri" w:hAnsi="Calibri" w:cs="Calibri"/>
                                  <w:color w:val="595959"/>
                                  <w:sz w:val="22"/>
                                </w:rPr>
                                <w:t>Розпорядження міського голови про відрядження</w:t>
                              </w:r>
                            </w:p>
                          </w:txbxContent>
                        </wps:txbx>
                        <wps:bodyPr horzOverflow="overflow" vert="horz" lIns="0" tIns="0" rIns="0" bIns="0" rtlCol="0">
                          <a:noAutofit/>
                        </wps:bodyPr>
                      </wps:wsp>
                      <wps:wsp>
                        <wps:cNvPr id="1957" name="Shape 1957"/>
                        <wps:cNvSpPr/>
                        <wps:spPr>
                          <a:xfrm>
                            <a:off x="0" y="0"/>
                            <a:ext cx="5953125" cy="3200400"/>
                          </a:xfrm>
                          <a:custGeom>
                            <a:avLst/>
                            <a:gdLst/>
                            <a:ahLst/>
                            <a:cxnLst/>
                            <a:rect l="0" t="0" r="0" b="0"/>
                            <a:pathLst>
                              <a:path w="5953125" h="3200400">
                                <a:moveTo>
                                  <a:pt x="0" y="3200400"/>
                                </a:moveTo>
                                <a:lnTo>
                                  <a:pt x="5953125" y="3200400"/>
                                </a:lnTo>
                                <a:lnTo>
                                  <a:pt x="595312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1700" style="width:468.75pt;height:252pt;mso-position-horizontal-relative:char;mso-position-vertical-relative:line" coordsize="59531,32004">
                <v:shape id="Shape 1920" style="position:absolute;width:55213;height:0;left:1397;top:16073;" coordsize="5521325,0" path="m0,0l5521325,0">
                  <v:stroke weight="0.75pt" endcap="flat" joinstyle="round" on="true" color="#d9d9d9"/>
                  <v:fill on="false" color="#000000" opacity="0"/>
                </v:shape>
                <v:shape id="Shape 1921" style="position:absolute;width:55213;height:0;left:1397;top:13467;" coordsize="5521325,0" path="m0,0l5521325,0">
                  <v:stroke weight="0.75pt" endcap="flat" joinstyle="round" on="true" color="#d9d9d9"/>
                  <v:fill on="false" color="#000000" opacity="0"/>
                </v:shape>
                <v:shape id="Shape 1922" style="position:absolute;width:55213;height:0;left:1397;top:10861;" coordsize="5521325,0" path="m0,0l5521325,0">
                  <v:stroke weight="0.75pt" endcap="flat" joinstyle="round" on="true" color="#d9d9d9"/>
                  <v:fill on="false" color="#000000" opacity="0"/>
                </v:shape>
                <v:shape id="Shape 1923" style="position:absolute;width:55213;height:0;left:1397;top:8255;" coordsize="5521325,0" path="m0,0l5521325,0">
                  <v:stroke weight="0.75pt" endcap="flat" joinstyle="round" on="true" color="#d9d9d9"/>
                  <v:fill on="false" color="#000000" opacity="0"/>
                </v:shape>
                <v:shape id="Shape 1924" style="position:absolute;width:55213;height:0;left:1397;top:5640;" coordsize="5521325,0" path="m0,0l5521325,0">
                  <v:stroke weight="0.75pt" endcap="flat" joinstyle="round" on="true" color="#d9d9d9"/>
                  <v:fill on="false" color="#000000" opacity="0"/>
                </v:shape>
                <v:shape id="Shape 37791" style="position:absolute;width:3947;height:7975;left:5718;top:10708;" coordsize="394716,797560" path="m0,0l394716,0l394716,797560l0,797560l0,0">
                  <v:stroke weight="0pt" endcap="flat" joinstyle="round" on="false" color="#000000" opacity="0"/>
                  <v:fill on="true" color="#4f81bd"/>
                </v:shape>
                <v:shape id="Shape 37792" style="position:absolute;width:3947;height:11343;left:33318;top:7340;" coordsize="394716,1134363" path="m0,0l394716,0l394716,1134363l0,1134363l0,0">
                  <v:stroke weight="0pt" endcap="flat" joinstyle="round" on="false" color="#000000" opacity="0"/>
                  <v:fill on="true" color="#4f81bd"/>
                </v:shape>
                <v:shape id="Shape 37793" style="position:absolute;width:3947;height:8341;left:38332;top:10342;" coordsize="394716,834136" path="m0,0l394716,0l394716,834136l0,834136l0,0">
                  <v:stroke weight="0pt" endcap="flat" joinstyle="round" on="false" color="#000000" opacity="0"/>
                  <v:fill on="true" color="#c0504d"/>
                </v:shape>
                <v:shape id="Shape 37794" style="position:absolute;width:3947;height:8402;left:10717;top:10281;" coordsize="394716,840232" path="m0,0l394716,0l394716,840232l0,840232l0,0">
                  <v:stroke weight="0pt" endcap="flat" joinstyle="round" on="false" color="#000000" opacity="0"/>
                  <v:fill on="true" color="#c0504d"/>
                </v:shape>
                <v:shape id="Shape 37795" style="position:absolute;width:3947;height:1224;left:15731;top:17459;" coordsize="394716,122427" path="m0,0l394716,0l394716,122427l0,122427l0,0">
                  <v:stroke weight="0pt" endcap="flat" joinstyle="round" on="false" color="#000000" opacity="0"/>
                  <v:fill on="true" color="#9bbb59"/>
                </v:shape>
                <v:shape id="Shape 37796" style="position:absolute;width:3931;height:1727;left:43346;top:16957;" coordsize="393192,172720" path="m0,0l393192,0l393192,172720l0,172720l0,0">
                  <v:stroke weight="0pt" endcap="flat" joinstyle="round" on="false" color="#000000" opacity="0"/>
                  <v:fill on="true" color="#9bbb59"/>
                </v:shape>
                <v:shape id="Shape 37797" style="position:absolute;width:3947;height:3205;left:20745;top:15478;" coordsize="394716,320548" path="m0,0l394716,0l394716,320548l0,320548l0,0">
                  <v:stroke weight="0pt" endcap="flat" joinstyle="round" on="false" color="#000000" opacity="0"/>
                  <v:fill on="true" color="#8064a2"/>
                </v:shape>
                <v:shape id="Shape 37798" style="position:absolute;width:3947;height:4638;left:48345;top:14046;" coordsize="394716,463803" path="m0,0l394716,0l394716,463803l0,463803l0,0">
                  <v:stroke weight="0pt" endcap="flat" joinstyle="round" on="false" color="#000000" opacity="0"/>
                  <v:fill on="true" color="#8064a2"/>
                </v:shape>
                <v:shape id="Shape 1933" style="position:absolute;width:55213;height:0;left:1397;top:18684;" coordsize="5521325,0" path="m0,0l5521325,0">
                  <v:stroke weight="0.75pt" endcap="flat" joinstyle="round" on="true" color="#d9d9d9"/>
                  <v:fill on="false" color="#000000" opacity="0"/>
                </v:shape>
                <v:rect id="Rectangle 1934" style="position:absolute;width:2311;height:1548;left:6813;top:8961;" filled="f" stroked="f">
                  <v:textbox inset="0,0,0,0">
                    <w:txbxContent>
                      <w:p>
                        <w:pPr>
                          <w:spacing w:before="0" w:after="160" w:line="259" w:lineRule="auto"/>
                          <w:ind w:right="0" w:firstLine="0"/>
                          <w:jc w:val="left"/>
                        </w:pPr>
                        <w:r>
                          <w:rPr>
                            <w:rFonts w:cs="Calibri" w:hAnsi="Calibri" w:eastAsia="Calibri" w:ascii="Calibri"/>
                            <w:color w:val="404040"/>
                            <w:sz w:val="18"/>
                          </w:rPr>
                          <w:t xml:space="preserve">306</w:t>
                        </w:r>
                      </w:p>
                    </w:txbxContent>
                  </v:textbox>
                </v:rect>
                <v:rect id="Rectangle 1935" style="position:absolute;width:2311;height:1548;left:34424;top:5596;" filled="f" stroked="f">
                  <v:textbox inset="0,0,0,0">
                    <w:txbxContent>
                      <w:p>
                        <w:pPr>
                          <w:spacing w:before="0" w:after="160" w:line="259" w:lineRule="auto"/>
                          <w:ind w:right="0" w:firstLine="0"/>
                          <w:jc w:val="left"/>
                        </w:pPr>
                        <w:r>
                          <w:rPr>
                            <w:rFonts w:cs="Calibri" w:hAnsi="Calibri" w:eastAsia="Calibri" w:ascii="Calibri"/>
                            <w:color w:val="404040"/>
                            <w:sz w:val="18"/>
                          </w:rPr>
                          <w:t xml:space="preserve">435</w:t>
                        </w:r>
                      </w:p>
                    </w:txbxContent>
                  </v:textbox>
                </v:rect>
                <v:rect id="Rectangle 1936" style="position:absolute;width:2313;height:1552;left:11821;top:8541;" filled="f" stroked="f">
                  <v:textbox inset="0,0,0,0">
                    <w:txbxContent>
                      <w:p>
                        <w:pPr>
                          <w:spacing w:before="0" w:after="160" w:line="259" w:lineRule="auto"/>
                          <w:ind w:right="0" w:firstLine="0"/>
                          <w:jc w:val="left"/>
                        </w:pPr>
                        <w:r>
                          <w:rPr>
                            <w:rFonts w:cs="Calibri" w:hAnsi="Calibri" w:eastAsia="Calibri" w:ascii="Calibri"/>
                            <w:color w:val="404040"/>
                            <w:sz w:val="18"/>
                          </w:rPr>
                          <w:t xml:space="preserve">322</w:t>
                        </w:r>
                      </w:p>
                    </w:txbxContent>
                  </v:textbox>
                </v:rect>
                <v:rect id="Rectangle 1937" style="position:absolute;width:2311;height:1548;left:39432;top:8599;" filled="f" stroked="f">
                  <v:textbox inset="0,0,0,0">
                    <w:txbxContent>
                      <w:p>
                        <w:pPr>
                          <w:spacing w:before="0" w:after="160" w:line="259" w:lineRule="auto"/>
                          <w:ind w:right="0" w:firstLine="0"/>
                          <w:jc w:val="left"/>
                        </w:pPr>
                        <w:r>
                          <w:rPr>
                            <w:rFonts w:cs="Calibri" w:hAnsi="Calibri" w:eastAsia="Calibri" w:ascii="Calibri"/>
                            <w:color w:val="404040"/>
                            <w:sz w:val="18"/>
                          </w:rPr>
                          <w:t xml:space="preserve">320</w:t>
                        </w:r>
                      </w:p>
                    </w:txbxContent>
                  </v:textbox>
                </v:rect>
                <v:rect id="Rectangle 1938" style="position:absolute;width:1540;height:1548;left:17120;top:15718;" filled="f" stroked="f">
                  <v:textbox inset="0,0,0,0">
                    <w:txbxContent>
                      <w:p>
                        <w:pPr>
                          <w:spacing w:before="0" w:after="160" w:line="259" w:lineRule="auto"/>
                          <w:ind w:right="0" w:firstLine="0"/>
                          <w:jc w:val="left"/>
                        </w:pPr>
                        <w:r>
                          <w:rPr>
                            <w:rFonts w:cs="Calibri" w:hAnsi="Calibri" w:eastAsia="Calibri" w:ascii="Calibri"/>
                            <w:color w:val="404040"/>
                            <w:sz w:val="18"/>
                          </w:rPr>
                          <w:t xml:space="preserve">47</w:t>
                        </w:r>
                      </w:p>
                    </w:txbxContent>
                  </v:textbox>
                </v:rect>
                <v:rect id="Rectangle 1939" style="position:absolute;width:1540;height:1548;left:44733;top:15224;" filled="f" stroked="f">
                  <v:textbox inset="0,0,0,0">
                    <w:txbxContent>
                      <w:p>
                        <w:pPr>
                          <w:spacing w:before="0" w:after="160" w:line="259" w:lineRule="auto"/>
                          <w:ind w:right="0" w:firstLine="0"/>
                          <w:jc w:val="left"/>
                        </w:pPr>
                        <w:r>
                          <w:rPr>
                            <w:rFonts w:cs="Calibri" w:hAnsi="Calibri" w:eastAsia="Calibri" w:ascii="Calibri"/>
                            <w:color w:val="404040"/>
                            <w:sz w:val="18"/>
                          </w:rPr>
                          <w:t xml:space="preserve">66</w:t>
                        </w:r>
                      </w:p>
                    </w:txbxContent>
                  </v:textbox>
                </v:rect>
                <v:rect id="Rectangle 1940" style="position:absolute;width:2311;height:1548;left:21842;top:13737;" filled="f" stroked="f">
                  <v:textbox inset="0,0,0,0">
                    <w:txbxContent>
                      <w:p>
                        <w:pPr>
                          <w:spacing w:before="0" w:after="160" w:line="259" w:lineRule="auto"/>
                          <w:ind w:right="0" w:firstLine="0"/>
                          <w:jc w:val="left"/>
                        </w:pPr>
                        <w:r>
                          <w:rPr>
                            <w:rFonts w:cs="Calibri" w:hAnsi="Calibri" w:eastAsia="Calibri" w:ascii="Calibri"/>
                            <w:color w:val="404040"/>
                            <w:sz w:val="18"/>
                          </w:rPr>
                          <w:t xml:space="preserve">123</w:t>
                        </w:r>
                      </w:p>
                    </w:txbxContent>
                  </v:textbox>
                </v:rect>
                <v:rect id="Rectangle 1941" style="position:absolute;width:2311;height:1548;left:49455;top:12302;" filled="f" stroked="f">
                  <v:textbox inset="0,0,0,0">
                    <w:txbxContent>
                      <w:p>
                        <w:pPr>
                          <w:spacing w:before="0" w:after="160" w:line="259" w:lineRule="auto"/>
                          <w:ind w:right="0" w:firstLine="0"/>
                          <w:jc w:val="left"/>
                        </w:pPr>
                        <w:r>
                          <w:rPr>
                            <w:rFonts w:cs="Calibri" w:hAnsi="Calibri" w:eastAsia="Calibri" w:ascii="Calibri"/>
                            <w:color w:val="404040"/>
                            <w:sz w:val="18"/>
                          </w:rPr>
                          <w:t xml:space="preserve">178</w:t>
                        </w:r>
                      </w:p>
                    </w:txbxContent>
                  </v:textbox>
                </v:rect>
                <v:rect id="Rectangle 1942" style="position:absolute;width:3081;height:1548;left:14046;top:19638;" filled="f" stroked="f">
                  <v:textbox inset="0,0,0,0">
                    <w:txbxContent>
                      <w:p>
                        <w:pPr>
                          <w:spacing w:before="0" w:after="160" w:line="259" w:lineRule="auto"/>
                          <w:ind w:right="0" w:firstLine="0"/>
                          <w:jc w:val="left"/>
                        </w:pPr>
                        <w:r>
                          <w:rPr>
                            <w:rFonts w:cs="Calibri" w:hAnsi="Calibri" w:eastAsia="Calibri" w:ascii="Calibri"/>
                            <w:color w:val="595959"/>
                            <w:sz w:val="18"/>
                          </w:rPr>
                          <w:t xml:space="preserve">2020</w:t>
                        </w:r>
                      </w:p>
                    </w:txbxContent>
                  </v:textbox>
                </v:rect>
                <v:rect id="Rectangle 1943" style="position:absolute;width:3081;height:1548;left:41657;top:19638;" filled="f" stroked="f">
                  <v:textbox inset="0,0,0,0">
                    <w:txbxContent>
                      <w:p>
                        <w:pPr>
                          <w:spacing w:before="0" w:after="160" w:line="259" w:lineRule="auto"/>
                          <w:ind w:right="0" w:firstLine="0"/>
                          <w:jc w:val="left"/>
                        </w:pPr>
                        <w:r>
                          <w:rPr>
                            <w:rFonts w:cs="Calibri" w:hAnsi="Calibri" w:eastAsia="Calibri" w:ascii="Calibri"/>
                            <w:color w:val="595959"/>
                            <w:sz w:val="18"/>
                          </w:rPr>
                          <w:t xml:space="preserve">2021</w:t>
                        </w:r>
                      </w:p>
                    </w:txbxContent>
                  </v:textbox>
                </v:rect>
                <v:rect id="Rectangle 1944" style="position:absolute;width:21017;height:3447;left:8867;top:1469;" filled="f" stroked="f">
                  <v:textbox inset="0,0,0,0">
                    <w:txbxContent>
                      <w:p>
                        <w:pPr>
                          <w:spacing w:before="0" w:after="160" w:line="259" w:lineRule="auto"/>
                          <w:ind w:right="0" w:firstLine="0"/>
                          <w:jc w:val="left"/>
                        </w:pPr>
                        <w:r>
                          <w:rPr>
                            <w:rFonts w:cs="Calibri" w:hAnsi="Calibri" w:eastAsia="Calibri" w:ascii="Calibri"/>
                            <w:b w:val="1"/>
                            <w:color w:val="595959"/>
                            <w:sz w:val="40"/>
                          </w:rPr>
                          <w:t xml:space="preserve">Організаційно</w:t>
                        </w:r>
                      </w:p>
                    </w:txbxContent>
                  </v:textbox>
                </v:rect>
                <v:rect id="Rectangle 1945" style="position:absolute;width:1035;height:3447;left:24674;top:1469;" filled="f" stroked="f">
                  <v:textbox inset="0,0,0,0">
                    <w:txbxContent>
                      <w:p>
                        <w:pPr>
                          <w:spacing w:before="0" w:after="160" w:line="259" w:lineRule="auto"/>
                          <w:ind w:right="0" w:firstLine="0"/>
                          <w:jc w:val="left"/>
                        </w:pPr>
                        <w:r>
                          <w:rPr>
                            <w:rFonts w:cs="Calibri" w:hAnsi="Calibri" w:eastAsia="Calibri" w:ascii="Calibri"/>
                            <w:b w:val="1"/>
                            <w:color w:val="595959"/>
                            <w:sz w:val="40"/>
                          </w:rPr>
                          <w:t xml:space="preserve">-</w:t>
                        </w:r>
                      </w:p>
                    </w:txbxContent>
                  </v:textbox>
                </v:rect>
                <v:rect id="Rectangle 1946" style="position:absolute;width:33534;height:3447;left:25452;top:1469;" filled="f" stroked="f">
                  <v:textbox inset="0,0,0,0">
                    <w:txbxContent>
                      <w:p>
                        <w:pPr>
                          <w:spacing w:before="0" w:after="160" w:line="259" w:lineRule="auto"/>
                          <w:ind w:right="0" w:firstLine="0"/>
                          <w:jc w:val="left"/>
                        </w:pPr>
                        <w:r>
                          <w:rPr>
                            <w:rFonts w:cs="Calibri" w:hAnsi="Calibri" w:eastAsia="Calibri" w:ascii="Calibri"/>
                            <w:b w:val="1"/>
                            <w:color w:val="595959"/>
                            <w:sz w:val="40"/>
                          </w:rPr>
                          <w:t xml:space="preserve">розпорядчі документи</w:t>
                        </w:r>
                      </w:p>
                    </w:txbxContent>
                  </v:textbox>
                </v:rect>
                <v:shape id="Shape 37799" style="position:absolute;width:767;height:767;left:7071;top:23523;" coordsize="76752,76753" path="m0,0l76752,0l76752,76753l0,76753l0,0">
                  <v:stroke weight="0pt" endcap="flat" joinstyle="round" on="false" color="#000000" opacity="0"/>
                  <v:fill on="true" color="#4f81bd"/>
                </v:shape>
                <v:rect id="Rectangle 1948" style="position:absolute;width:24118;height:1899;left:8178;top:23257;" filled="f" stroked="f">
                  <v:textbox inset="0,0,0,0">
                    <w:txbxContent>
                      <w:p>
                        <w:pPr>
                          <w:spacing w:before="0" w:after="160" w:line="259" w:lineRule="auto"/>
                          <w:ind w:right="0" w:firstLine="0"/>
                          <w:jc w:val="left"/>
                        </w:pPr>
                        <w:r>
                          <w:rPr>
                            <w:rFonts w:cs="Calibri" w:hAnsi="Calibri" w:eastAsia="Calibri" w:ascii="Calibri"/>
                            <w:color w:val="595959"/>
                            <w:sz w:val="22"/>
                          </w:rPr>
                          <w:t xml:space="preserve">Рішення виконавчого комітету</w:t>
                        </w:r>
                      </w:p>
                    </w:txbxContent>
                  </v:textbox>
                </v:rect>
                <v:shape id="Shape 37800" style="position:absolute;width:767;height:767;left:7071;top:25619;" coordsize="76752,76753" path="m0,0l76752,0l76752,76753l0,76753l0,0">
                  <v:stroke weight="0pt" endcap="flat" joinstyle="round" on="false" color="#000000" opacity="0"/>
                  <v:fill on="true" color="#c0504d"/>
                </v:shape>
                <v:rect id="Rectangle 1950" style="position:absolute;width:42882;height:1899;left:8178;top:25354;" filled="f" stroked="f">
                  <v:textbox inset="0,0,0,0">
                    <w:txbxContent>
                      <w:p>
                        <w:pPr>
                          <w:spacing w:before="0" w:after="160" w:line="259" w:lineRule="auto"/>
                          <w:ind w:right="0" w:firstLine="0"/>
                          <w:jc w:val="left"/>
                        </w:pPr>
                        <w:r>
                          <w:rPr>
                            <w:rFonts w:cs="Calibri" w:hAnsi="Calibri" w:eastAsia="Calibri" w:ascii="Calibri"/>
                            <w:color w:val="595959"/>
                            <w:sz w:val="22"/>
                          </w:rPr>
                          <w:t xml:space="preserve">Розпорядження міського голови з основної діяльності</w:t>
                        </w:r>
                      </w:p>
                    </w:txbxContent>
                  </v:textbox>
                </v:rect>
                <v:shape id="Shape 37801" style="position:absolute;width:767;height:767;left:7071;top:27714;" coordsize="76752,76753" path="m0,0l76752,0l76752,76753l0,76753l0,0">
                  <v:stroke weight="0pt" endcap="flat" joinstyle="round" on="false" color="#000000" opacity="0"/>
                  <v:fill on="true" color="#9bbb59"/>
                </v:shape>
                <v:rect id="Rectangle 1952" style="position:absolute;width:40364;height:1899;left:8178;top:27448;" filled="f" stroked="f">
                  <v:textbox inset="0,0,0,0">
                    <w:txbxContent>
                      <w:p>
                        <w:pPr>
                          <w:spacing w:before="0" w:after="160" w:line="259" w:lineRule="auto"/>
                          <w:ind w:right="0" w:firstLine="0"/>
                          <w:jc w:val="left"/>
                        </w:pPr>
                        <w:r>
                          <w:rPr>
                            <w:rFonts w:cs="Calibri" w:hAnsi="Calibri" w:eastAsia="Calibri" w:ascii="Calibri"/>
                            <w:color w:val="595959"/>
                            <w:sz w:val="22"/>
                          </w:rPr>
                          <w:t xml:space="preserve">Розпорядження міського голови з адміністративно</w:t>
                        </w:r>
                      </w:p>
                    </w:txbxContent>
                  </v:textbox>
                </v:rect>
                <v:rect id="Rectangle 1953" style="position:absolute;width:570;height:1899;left:38558;top:27448;" filled="f" stroked="f">
                  <v:textbox inset="0,0,0,0">
                    <w:txbxContent>
                      <w:p>
                        <w:pPr>
                          <w:spacing w:before="0" w:after="160" w:line="259" w:lineRule="auto"/>
                          <w:ind w:right="0" w:firstLine="0"/>
                          <w:jc w:val="left"/>
                        </w:pPr>
                        <w:r>
                          <w:rPr>
                            <w:rFonts w:cs="Calibri" w:hAnsi="Calibri" w:eastAsia="Calibri" w:ascii="Calibri"/>
                            <w:color w:val="595959"/>
                            <w:sz w:val="22"/>
                          </w:rPr>
                          <w:t xml:space="preserve">-</w:t>
                        </w:r>
                      </w:p>
                    </w:txbxContent>
                  </v:textbox>
                </v:rect>
                <v:rect id="Rectangle 1954" style="position:absolute;width:19656;height:1899;left:38985;top:27448;" filled="f" stroked="f">
                  <v:textbox inset="0,0,0,0">
                    <w:txbxContent>
                      <w:p>
                        <w:pPr>
                          <w:spacing w:before="0" w:after="160" w:line="259" w:lineRule="auto"/>
                          <w:ind w:right="0" w:firstLine="0"/>
                          <w:jc w:val="left"/>
                        </w:pPr>
                        <w:r>
                          <w:rPr>
                            <w:rFonts w:cs="Calibri" w:hAnsi="Calibri" w:eastAsia="Calibri" w:ascii="Calibri"/>
                            <w:color w:val="595959"/>
                            <w:sz w:val="22"/>
                          </w:rPr>
                          <w:t xml:space="preserve">господарської діяльності</w:t>
                        </w:r>
                      </w:p>
                    </w:txbxContent>
                  </v:textbox>
                </v:rect>
                <v:shape id="Shape 37802" style="position:absolute;width:767;height:767;left:7071;top:29810;" coordsize="76752,76753" path="m0,0l76752,0l76752,76753l0,76753l0,0">
                  <v:stroke weight="0pt" endcap="flat" joinstyle="round" on="false" color="#000000" opacity="0"/>
                  <v:fill on="true" color="#8064a2"/>
                </v:shape>
                <v:rect id="Rectangle 1956" style="position:absolute;width:39803;height:1899;left:8178;top:29545;" filled="f" stroked="f">
                  <v:textbox inset="0,0,0,0">
                    <w:txbxContent>
                      <w:p>
                        <w:pPr>
                          <w:spacing w:before="0" w:after="160" w:line="259" w:lineRule="auto"/>
                          <w:ind w:right="0" w:firstLine="0"/>
                          <w:jc w:val="left"/>
                        </w:pPr>
                        <w:r>
                          <w:rPr>
                            <w:rFonts w:cs="Calibri" w:hAnsi="Calibri" w:eastAsia="Calibri" w:ascii="Calibri"/>
                            <w:color w:val="595959"/>
                            <w:sz w:val="22"/>
                          </w:rPr>
                          <w:t xml:space="preserve">Розпорядження міського голови про відрядження</w:t>
                        </w:r>
                      </w:p>
                    </w:txbxContent>
                  </v:textbox>
                </v:rect>
                <v:shape id="Shape 1957" style="position:absolute;width:59531;height:32004;left:0;top:0;" coordsize="5953125,3200400" path="m0,3200400l5953125,3200400l5953125,0l0,0x">
                  <v:stroke weight="0.75pt" endcap="flat" joinstyle="round" on="true" color="#d9d9d9"/>
                  <v:fill on="false" color="#000000" opacity="0"/>
                </v:shape>
              </v:group>
            </w:pict>
          </mc:Fallback>
        </mc:AlternateContent>
      </w:r>
    </w:p>
    <w:p w14:paraId="283BCF7E" w14:textId="77777777" w:rsidR="00F04DF9" w:rsidRDefault="002646CC">
      <w:pPr>
        <w:spacing w:after="0" w:line="259" w:lineRule="auto"/>
        <w:ind w:left="566" w:right="0" w:firstLine="0"/>
        <w:jc w:val="left"/>
      </w:pPr>
      <w:r>
        <w:t xml:space="preserve"> </w:t>
      </w:r>
    </w:p>
    <w:p w14:paraId="1993E28D" w14:textId="77777777" w:rsidR="00F04DF9" w:rsidRDefault="002646CC">
      <w:pPr>
        <w:ind w:left="-15" w:right="3"/>
      </w:pPr>
      <w:r>
        <w:t xml:space="preserve">Начальником управління організаційної роботи та загальних питань здійснювалось погодження розпоряджень міського голови (понад 800 док.) та </w:t>
      </w:r>
      <w:proofErr w:type="spellStart"/>
      <w:r>
        <w:t>проєктів</w:t>
      </w:r>
      <w:proofErr w:type="spellEnd"/>
      <w:r>
        <w:t xml:space="preserve"> рішень виконавчого комітету (375 док.). Спеціалістами управління документообігу та організаційної роботи за звітний період підготовлено </w:t>
      </w:r>
      <w:r>
        <w:rPr>
          <w:b/>
        </w:rPr>
        <w:t>62</w:t>
      </w:r>
      <w:r>
        <w:rPr>
          <w:color w:val="339966"/>
        </w:rPr>
        <w:t xml:space="preserve"> </w:t>
      </w:r>
      <w:r>
        <w:t>розпорядження міського голови з основної діяльності та адміністративно</w:t>
      </w:r>
      <w:r w:rsidR="00F7452D">
        <w:t>-</w:t>
      </w:r>
      <w:r>
        <w:t xml:space="preserve">господарських питань, </w:t>
      </w:r>
      <w:r>
        <w:rPr>
          <w:b/>
        </w:rPr>
        <w:t>7</w:t>
      </w:r>
      <w:r>
        <w:t xml:space="preserve"> </w:t>
      </w:r>
      <w:proofErr w:type="spellStart"/>
      <w:r>
        <w:t>проєктів</w:t>
      </w:r>
      <w:proofErr w:type="spellEnd"/>
      <w:r>
        <w:t xml:space="preserve"> рішень виконавчого комітету, </w:t>
      </w:r>
      <w:r>
        <w:rPr>
          <w:b/>
        </w:rPr>
        <w:t xml:space="preserve">2 </w:t>
      </w:r>
      <w:proofErr w:type="spellStart"/>
      <w:r>
        <w:t>проєкти</w:t>
      </w:r>
      <w:proofErr w:type="spellEnd"/>
      <w:r>
        <w:t xml:space="preserve"> рішення міської ради, </w:t>
      </w:r>
      <w:r>
        <w:rPr>
          <w:b/>
        </w:rPr>
        <w:t>178</w:t>
      </w:r>
      <w:r>
        <w:t xml:space="preserve"> розпоряджень міського голови про відрядження. Підготовлено зведену номенклатуру справ Вараської міської ради та її виконавчого комітету на 2022 рік.  </w:t>
      </w:r>
    </w:p>
    <w:p w14:paraId="59670387" w14:textId="77777777" w:rsidR="00F04DF9" w:rsidRDefault="002646CC">
      <w:pPr>
        <w:ind w:left="-15" w:right="3"/>
      </w:pPr>
      <w:r>
        <w:lastRenderedPageBreak/>
        <w:t xml:space="preserve"> В управлінні впродовж 2021 року зареєстровано: судові повістки – </w:t>
      </w:r>
      <w:r>
        <w:rPr>
          <w:b/>
        </w:rPr>
        <w:t>187,</w:t>
      </w:r>
      <w:r>
        <w:t xml:space="preserve"> повідомлення про здійснення перевірок – </w:t>
      </w:r>
      <w:r>
        <w:rPr>
          <w:b/>
        </w:rPr>
        <w:t>18</w:t>
      </w:r>
      <w:r>
        <w:t xml:space="preserve">; довіреності на здійснення представництва – </w:t>
      </w:r>
      <w:r>
        <w:rPr>
          <w:b/>
        </w:rPr>
        <w:t>17</w:t>
      </w:r>
      <w:r>
        <w:t xml:space="preserve">; службові листи – </w:t>
      </w:r>
      <w:r>
        <w:rPr>
          <w:b/>
        </w:rPr>
        <w:t>426</w:t>
      </w:r>
      <w:r>
        <w:t xml:space="preserve">; запити на отримання публічної інформації – </w:t>
      </w:r>
      <w:r>
        <w:rPr>
          <w:b/>
        </w:rPr>
        <w:t>254</w:t>
      </w:r>
      <w:r>
        <w:t xml:space="preserve">, звернення громадян – </w:t>
      </w:r>
      <w:r>
        <w:rPr>
          <w:b/>
        </w:rPr>
        <w:t>604</w:t>
      </w:r>
      <w:r>
        <w:t>, петиції –</w:t>
      </w:r>
      <w:r>
        <w:rPr>
          <w:b/>
        </w:rPr>
        <w:t xml:space="preserve"> 8</w:t>
      </w:r>
      <w:r>
        <w:t>, документи з грифом „ДСК” –</w:t>
      </w:r>
      <w:r>
        <w:rPr>
          <w:color w:val="FF0000"/>
        </w:rPr>
        <w:t xml:space="preserve"> </w:t>
      </w:r>
      <w:r>
        <w:rPr>
          <w:b/>
        </w:rPr>
        <w:t>6</w:t>
      </w:r>
      <w:r>
        <w:t xml:space="preserve">. </w:t>
      </w:r>
    </w:p>
    <w:p w14:paraId="5FFF36BF" w14:textId="77777777" w:rsidR="00F04DF9" w:rsidRDefault="002646CC">
      <w:pPr>
        <w:ind w:left="-15" w:right="3"/>
      </w:pPr>
      <w:r>
        <w:t xml:space="preserve">Підготовлено 20 протоколів засідань виконавчого комітету Вараської міської ради, 42 протоколи апаратних нарад при міському голові, 34 протоколи нарад при міському голові (в </w:t>
      </w:r>
      <w:proofErr w:type="spellStart"/>
      <w:r>
        <w:t>т.ч</w:t>
      </w:r>
      <w:proofErr w:type="spellEnd"/>
      <w:r>
        <w:t>. засідання комісій/робочих груп), 22</w:t>
      </w:r>
      <w:r>
        <w:rPr>
          <w:color w:val="FF0000"/>
        </w:rPr>
        <w:t xml:space="preserve"> </w:t>
      </w:r>
      <w:r>
        <w:t xml:space="preserve">протоколи нарад при заступниках міського голови та керуючому справами виконавчого комітету. Керівники структурних підрозділів ознайомлені з протокольними завданнями нарад через СЕД ДОКПРОФ 3 та </w:t>
      </w:r>
      <w:proofErr w:type="spellStart"/>
      <w:r>
        <w:t>Novell</w:t>
      </w:r>
      <w:proofErr w:type="spellEnd"/>
      <w:r>
        <w:t xml:space="preserve"> </w:t>
      </w:r>
      <w:proofErr w:type="spellStart"/>
      <w:r>
        <w:t>GroupWise</w:t>
      </w:r>
      <w:proofErr w:type="spellEnd"/>
      <w:r>
        <w:t xml:space="preserve">. Вівся контроль за виконанням протокольних доручень. </w:t>
      </w:r>
    </w:p>
    <w:p w14:paraId="5CE41C05" w14:textId="77777777" w:rsidR="00F04DF9" w:rsidRDefault="002646CC">
      <w:pPr>
        <w:spacing w:after="13" w:line="267" w:lineRule="auto"/>
        <w:ind w:left="-15" w:right="0"/>
        <w:jc w:val="left"/>
      </w:pPr>
      <w:r>
        <w:t xml:space="preserve">Впродовж року працівниками управління документообігу та організаційної роботи </w:t>
      </w:r>
      <w:r>
        <w:rPr>
          <w:b/>
        </w:rPr>
        <w:t>зареєстровано</w:t>
      </w:r>
      <w:r>
        <w:t xml:space="preserve"> </w:t>
      </w:r>
      <w:r>
        <w:rPr>
          <w:b/>
        </w:rPr>
        <w:t>5382</w:t>
      </w:r>
      <w:r>
        <w:t xml:space="preserve"> вхідних документів, що надійшли на адресу міської ради та виконавчого комітету, з: </w:t>
      </w:r>
    </w:p>
    <w:p w14:paraId="3613D577" w14:textId="77777777" w:rsidR="00F04DF9" w:rsidRDefault="002646CC">
      <w:pPr>
        <w:ind w:left="566" w:right="3" w:firstLine="0"/>
      </w:pPr>
      <w:r>
        <w:t xml:space="preserve"> центральних органів влади – 76; </w:t>
      </w:r>
    </w:p>
    <w:p w14:paraId="31F1146B" w14:textId="77777777" w:rsidR="00F04DF9" w:rsidRDefault="002646CC">
      <w:pPr>
        <w:spacing w:after="13" w:line="267" w:lineRule="auto"/>
        <w:ind w:left="566" w:right="37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4F1CA31" wp14:editId="7AE6A4F2">
                <wp:simplePos x="0" y="0"/>
                <wp:positionH relativeFrom="page">
                  <wp:posOffset>1459230</wp:posOffset>
                </wp:positionH>
                <wp:positionV relativeFrom="page">
                  <wp:posOffset>1129220</wp:posOffset>
                </wp:positionV>
                <wp:extent cx="6065140" cy="3544413"/>
                <wp:effectExtent l="0" t="0" r="0" b="0"/>
                <wp:wrapSquare wrapText="bothSides"/>
                <wp:docPr id="32293" name="Group 32293"/>
                <wp:cNvGraphicFramePr/>
                <a:graphic xmlns:a="http://schemas.openxmlformats.org/drawingml/2006/main">
                  <a:graphicData uri="http://schemas.microsoft.com/office/word/2010/wordprocessingGroup">
                    <wpg:wgp>
                      <wpg:cNvGrpSpPr/>
                      <wpg:grpSpPr>
                        <a:xfrm>
                          <a:off x="0" y="0"/>
                          <a:ext cx="6065140" cy="3544413"/>
                          <a:chOff x="0" y="0"/>
                          <a:chExt cx="6065140" cy="3544413"/>
                        </a:xfrm>
                      </wpg:grpSpPr>
                      <wps:wsp>
                        <wps:cNvPr id="1981" name="Rectangle 1981"/>
                        <wps:cNvSpPr/>
                        <wps:spPr>
                          <a:xfrm>
                            <a:off x="6020563" y="3347026"/>
                            <a:ext cx="59288" cy="262525"/>
                          </a:xfrm>
                          <a:prstGeom prst="rect">
                            <a:avLst/>
                          </a:prstGeom>
                          <a:ln>
                            <a:noFill/>
                          </a:ln>
                        </wps:spPr>
                        <wps:txbx>
                          <w:txbxContent>
                            <w:p w14:paraId="2370D0E1" w14:textId="77777777" w:rsidR="00F04DF9" w:rsidRDefault="002646CC">
                              <w:pPr>
                                <w:spacing w:after="160" w:line="259" w:lineRule="auto"/>
                                <w:ind w:right="0" w:firstLine="0"/>
                                <w:jc w:val="left"/>
                              </w:pPr>
                              <w:r>
                                <w:t xml:space="preserve"> </w:t>
                              </w:r>
                            </w:p>
                          </w:txbxContent>
                        </wps:txbx>
                        <wps:bodyPr horzOverflow="overflow" vert="horz" lIns="0" tIns="0" rIns="0" bIns="0" rtlCol="0">
                          <a:noAutofit/>
                        </wps:bodyPr>
                      </wps:wsp>
                      <wps:wsp>
                        <wps:cNvPr id="2041" name="Shape 2041"/>
                        <wps:cNvSpPr/>
                        <wps:spPr>
                          <a:xfrm>
                            <a:off x="2025396" y="756348"/>
                            <a:ext cx="107061" cy="1208151"/>
                          </a:xfrm>
                          <a:custGeom>
                            <a:avLst/>
                            <a:gdLst/>
                            <a:ahLst/>
                            <a:cxnLst/>
                            <a:rect l="0" t="0" r="0" b="0"/>
                            <a:pathLst>
                              <a:path w="107061" h="1208151">
                                <a:moveTo>
                                  <a:pt x="0" y="0"/>
                                </a:moveTo>
                                <a:cubicBezTo>
                                  <a:pt x="35687" y="0"/>
                                  <a:pt x="71374" y="1651"/>
                                  <a:pt x="107061" y="4826"/>
                                </a:cubicBezTo>
                                <a:lnTo>
                                  <a:pt x="0" y="1208151"/>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042" name="Shape 2042"/>
                        <wps:cNvSpPr/>
                        <wps:spPr>
                          <a:xfrm>
                            <a:off x="2025396" y="756348"/>
                            <a:ext cx="107061" cy="1208151"/>
                          </a:xfrm>
                          <a:custGeom>
                            <a:avLst/>
                            <a:gdLst/>
                            <a:ahLst/>
                            <a:cxnLst/>
                            <a:rect l="0" t="0" r="0" b="0"/>
                            <a:pathLst>
                              <a:path w="107061" h="1208151">
                                <a:moveTo>
                                  <a:pt x="0" y="0"/>
                                </a:moveTo>
                                <a:cubicBezTo>
                                  <a:pt x="35687" y="0"/>
                                  <a:pt x="71374" y="1651"/>
                                  <a:pt x="107061" y="4826"/>
                                </a:cubicBezTo>
                                <a:lnTo>
                                  <a:pt x="0" y="1208151"/>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43" name="Shape 2043"/>
                        <wps:cNvSpPr/>
                        <wps:spPr>
                          <a:xfrm>
                            <a:off x="2025396" y="761174"/>
                            <a:ext cx="1176528" cy="1203325"/>
                          </a:xfrm>
                          <a:custGeom>
                            <a:avLst/>
                            <a:gdLst/>
                            <a:ahLst/>
                            <a:cxnLst/>
                            <a:rect l="0" t="0" r="0" b="0"/>
                            <a:pathLst>
                              <a:path w="1176528" h="1203325">
                                <a:moveTo>
                                  <a:pt x="107061" y="0"/>
                                </a:moveTo>
                                <a:cubicBezTo>
                                  <a:pt x="626618" y="46228"/>
                                  <a:pt x="1057910" y="420624"/>
                                  <a:pt x="1176528" y="928624"/>
                                </a:cubicBezTo>
                                <a:lnTo>
                                  <a:pt x="0" y="1203325"/>
                                </a:lnTo>
                                <a:lnTo>
                                  <a:pt x="107061" y="0"/>
                                </a:lnTo>
                                <a:close/>
                              </a:path>
                            </a:pathLst>
                          </a:custGeom>
                          <a:ln w="0" cap="flat">
                            <a:round/>
                          </a:ln>
                        </wps:spPr>
                        <wps:style>
                          <a:lnRef idx="0">
                            <a:srgbClr val="000000">
                              <a:alpha val="0"/>
                            </a:srgbClr>
                          </a:lnRef>
                          <a:fillRef idx="1">
                            <a:srgbClr val="C0504D"/>
                          </a:fillRef>
                          <a:effectRef idx="0">
                            <a:scrgbClr r="0" g="0" b="0"/>
                          </a:effectRef>
                          <a:fontRef idx="none"/>
                        </wps:style>
                        <wps:bodyPr/>
                      </wps:wsp>
                      <wps:wsp>
                        <wps:cNvPr id="2044" name="Shape 2044"/>
                        <wps:cNvSpPr/>
                        <wps:spPr>
                          <a:xfrm>
                            <a:off x="2025396" y="761174"/>
                            <a:ext cx="1176528" cy="1203325"/>
                          </a:xfrm>
                          <a:custGeom>
                            <a:avLst/>
                            <a:gdLst/>
                            <a:ahLst/>
                            <a:cxnLst/>
                            <a:rect l="0" t="0" r="0" b="0"/>
                            <a:pathLst>
                              <a:path w="1176528" h="1203325">
                                <a:moveTo>
                                  <a:pt x="107061" y="0"/>
                                </a:moveTo>
                                <a:cubicBezTo>
                                  <a:pt x="626618" y="46228"/>
                                  <a:pt x="1057910" y="420624"/>
                                  <a:pt x="1176528" y="928624"/>
                                </a:cubicBezTo>
                                <a:lnTo>
                                  <a:pt x="0" y="1203325"/>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45" name="Shape 2045"/>
                        <wps:cNvSpPr/>
                        <wps:spPr>
                          <a:xfrm>
                            <a:off x="2025396" y="1689798"/>
                            <a:ext cx="1313561" cy="1402207"/>
                          </a:xfrm>
                          <a:custGeom>
                            <a:avLst/>
                            <a:gdLst/>
                            <a:ahLst/>
                            <a:cxnLst/>
                            <a:rect l="0" t="0" r="0" b="0"/>
                            <a:pathLst>
                              <a:path w="1313561" h="1402207">
                                <a:moveTo>
                                  <a:pt x="1176528" y="0"/>
                                </a:moveTo>
                                <a:cubicBezTo>
                                  <a:pt x="1313561" y="587122"/>
                                  <a:pt x="996823" y="1185418"/>
                                  <a:pt x="434340" y="1402207"/>
                                </a:cubicBezTo>
                                <a:lnTo>
                                  <a:pt x="0" y="274701"/>
                                </a:lnTo>
                                <a:lnTo>
                                  <a:pt x="1176528" y="0"/>
                                </a:lnTo>
                                <a:close/>
                              </a:path>
                            </a:pathLst>
                          </a:custGeom>
                          <a:ln w="0" cap="flat">
                            <a:round/>
                          </a:ln>
                        </wps:spPr>
                        <wps:style>
                          <a:lnRef idx="0">
                            <a:srgbClr val="000000">
                              <a:alpha val="0"/>
                            </a:srgbClr>
                          </a:lnRef>
                          <a:fillRef idx="1">
                            <a:srgbClr val="9BBB59"/>
                          </a:fillRef>
                          <a:effectRef idx="0">
                            <a:scrgbClr r="0" g="0" b="0"/>
                          </a:effectRef>
                          <a:fontRef idx="none"/>
                        </wps:style>
                        <wps:bodyPr/>
                      </wps:wsp>
                      <wps:wsp>
                        <wps:cNvPr id="2046" name="Shape 2046"/>
                        <wps:cNvSpPr/>
                        <wps:spPr>
                          <a:xfrm>
                            <a:off x="2025396" y="1689798"/>
                            <a:ext cx="1313561" cy="1402207"/>
                          </a:xfrm>
                          <a:custGeom>
                            <a:avLst/>
                            <a:gdLst/>
                            <a:ahLst/>
                            <a:cxnLst/>
                            <a:rect l="0" t="0" r="0" b="0"/>
                            <a:pathLst>
                              <a:path w="1313561" h="1402207">
                                <a:moveTo>
                                  <a:pt x="1176528" y="0"/>
                                </a:moveTo>
                                <a:cubicBezTo>
                                  <a:pt x="1313561" y="587122"/>
                                  <a:pt x="996823" y="1185418"/>
                                  <a:pt x="434340" y="1402207"/>
                                </a:cubicBezTo>
                                <a:lnTo>
                                  <a:pt x="0" y="274701"/>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47" name="Shape 2047"/>
                        <wps:cNvSpPr/>
                        <wps:spPr>
                          <a:xfrm>
                            <a:off x="677418" y="894779"/>
                            <a:ext cx="1782318" cy="2437003"/>
                          </a:xfrm>
                          <a:custGeom>
                            <a:avLst/>
                            <a:gdLst/>
                            <a:ahLst/>
                            <a:cxnLst/>
                            <a:rect l="0" t="0" r="0" b="0"/>
                            <a:pathLst>
                              <a:path w="1782318" h="2437003">
                                <a:moveTo>
                                  <a:pt x="786511" y="0"/>
                                </a:moveTo>
                                <a:lnTo>
                                  <a:pt x="1347978" y="1069721"/>
                                </a:lnTo>
                                <a:lnTo>
                                  <a:pt x="1782318" y="2197227"/>
                                </a:lnTo>
                                <a:cubicBezTo>
                                  <a:pt x="1159637" y="2437003"/>
                                  <a:pt x="460502" y="2126742"/>
                                  <a:pt x="220599" y="1504188"/>
                                </a:cubicBezTo>
                                <a:cubicBezTo>
                                  <a:pt x="0" y="931799"/>
                                  <a:pt x="243332" y="284988"/>
                                  <a:pt x="786511" y="0"/>
                                </a:cubicBezTo>
                                <a:close/>
                              </a:path>
                            </a:pathLst>
                          </a:custGeom>
                          <a:ln w="0" cap="flat">
                            <a:round/>
                          </a:ln>
                        </wps:spPr>
                        <wps:style>
                          <a:lnRef idx="0">
                            <a:srgbClr val="000000">
                              <a:alpha val="0"/>
                            </a:srgbClr>
                          </a:lnRef>
                          <a:fillRef idx="1">
                            <a:srgbClr val="8064A2"/>
                          </a:fillRef>
                          <a:effectRef idx="0">
                            <a:scrgbClr r="0" g="0" b="0"/>
                          </a:effectRef>
                          <a:fontRef idx="none"/>
                        </wps:style>
                        <wps:bodyPr/>
                      </wps:wsp>
                      <wps:wsp>
                        <wps:cNvPr id="2048" name="Shape 2048"/>
                        <wps:cNvSpPr/>
                        <wps:spPr>
                          <a:xfrm>
                            <a:off x="677418" y="894779"/>
                            <a:ext cx="1782318" cy="2437003"/>
                          </a:xfrm>
                          <a:custGeom>
                            <a:avLst/>
                            <a:gdLst/>
                            <a:ahLst/>
                            <a:cxnLst/>
                            <a:rect l="0" t="0" r="0" b="0"/>
                            <a:pathLst>
                              <a:path w="1782318" h="2437003">
                                <a:moveTo>
                                  <a:pt x="1782318" y="2197227"/>
                                </a:moveTo>
                                <a:cubicBezTo>
                                  <a:pt x="1159637" y="2437003"/>
                                  <a:pt x="460502" y="2126742"/>
                                  <a:pt x="220599" y="1504188"/>
                                </a:cubicBezTo>
                                <a:cubicBezTo>
                                  <a:pt x="0" y="931799"/>
                                  <a:pt x="243332" y="284988"/>
                                  <a:pt x="786511" y="0"/>
                                </a:cubicBezTo>
                                <a:lnTo>
                                  <a:pt x="1347978" y="1069721"/>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49" name="Shape 2049"/>
                        <wps:cNvSpPr/>
                        <wps:spPr>
                          <a:xfrm>
                            <a:off x="1463929" y="756348"/>
                            <a:ext cx="561467" cy="1208151"/>
                          </a:xfrm>
                          <a:custGeom>
                            <a:avLst/>
                            <a:gdLst/>
                            <a:ahLst/>
                            <a:cxnLst/>
                            <a:rect l="0" t="0" r="0" b="0"/>
                            <a:pathLst>
                              <a:path w="561467" h="1208151">
                                <a:moveTo>
                                  <a:pt x="561467" y="0"/>
                                </a:moveTo>
                                <a:lnTo>
                                  <a:pt x="561467" y="1208151"/>
                                </a:lnTo>
                                <a:lnTo>
                                  <a:pt x="0" y="138430"/>
                                </a:lnTo>
                                <a:cubicBezTo>
                                  <a:pt x="173228" y="47498"/>
                                  <a:pt x="365887" y="0"/>
                                  <a:pt x="561467" y="0"/>
                                </a:cubicBezTo>
                                <a:close/>
                              </a:path>
                            </a:pathLst>
                          </a:custGeom>
                          <a:ln w="0" cap="flat">
                            <a:round/>
                          </a:ln>
                        </wps:spPr>
                        <wps:style>
                          <a:lnRef idx="0">
                            <a:srgbClr val="000000">
                              <a:alpha val="0"/>
                            </a:srgbClr>
                          </a:lnRef>
                          <a:fillRef idx="1">
                            <a:srgbClr val="4BACC6"/>
                          </a:fillRef>
                          <a:effectRef idx="0">
                            <a:scrgbClr r="0" g="0" b="0"/>
                          </a:effectRef>
                          <a:fontRef idx="none"/>
                        </wps:style>
                        <wps:bodyPr/>
                      </wps:wsp>
                      <wps:wsp>
                        <wps:cNvPr id="2050" name="Shape 2050"/>
                        <wps:cNvSpPr/>
                        <wps:spPr>
                          <a:xfrm>
                            <a:off x="1463929" y="756348"/>
                            <a:ext cx="561467" cy="1208151"/>
                          </a:xfrm>
                          <a:custGeom>
                            <a:avLst/>
                            <a:gdLst/>
                            <a:ahLst/>
                            <a:cxnLst/>
                            <a:rect l="0" t="0" r="0" b="0"/>
                            <a:pathLst>
                              <a:path w="561467" h="1208151">
                                <a:moveTo>
                                  <a:pt x="0" y="138430"/>
                                </a:moveTo>
                                <a:cubicBezTo>
                                  <a:pt x="173228" y="47498"/>
                                  <a:pt x="365887" y="0"/>
                                  <a:pt x="561467" y="0"/>
                                </a:cubicBezTo>
                                <a:lnTo>
                                  <a:pt x="561467" y="1208151"/>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51" name="Rectangle 2051"/>
                        <wps:cNvSpPr/>
                        <wps:spPr>
                          <a:xfrm>
                            <a:off x="2036826" y="573595"/>
                            <a:ext cx="154097" cy="154840"/>
                          </a:xfrm>
                          <a:prstGeom prst="rect">
                            <a:avLst/>
                          </a:prstGeom>
                          <a:ln>
                            <a:noFill/>
                          </a:ln>
                        </wps:spPr>
                        <wps:txbx>
                          <w:txbxContent>
                            <w:p w14:paraId="30D6C687" w14:textId="77777777" w:rsidR="00F04DF9" w:rsidRDefault="002646CC">
                              <w:pPr>
                                <w:spacing w:after="160" w:line="259" w:lineRule="auto"/>
                                <w:ind w:right="0" w:firstLine="0"/>
                                <w:jc w:val="left"/>
                              </w:pPr>
                              <w:r>
                                <w:rPr>
                                  <w:rFonts w:ascii="Calibri" w:eastAsia="Calibri" w:hAnsi="Calibri" w:cs="Calibri"/>
                                  <w:color w:val="404040"/>
                                  <w:sz w:val="18"/>
                                </w:rPr>
                                <w:t>76</w:t>
                              </w:r>
                            </w:p>
                          </w:txbxContent>
                        </wps:txbx>
                        <wps:bodyPr horzOverflow="overflow" vert="horz" lIns="0" tIns="0" rIns="0" bIns="0" rtlCol="0">
                          <a:noAutofit/>
                        </wps:bodyPr>
                      </wps:wsp>
                      <wps:wsp>
                        <wps:cNvPr id="2052" name="Rectangle 2052"/>
                        <wps:cNvSpPr/>
                        <wps:spPr>
                          <a:xfrm>
                            <a:off x="2899664" y="879920"/>
                            <a:ext cx="308143" cy="154840"/>
                          </a:xfrm>
                          <a:prstGeom prst="rect">
                            <a:avLst/>
                          </a:prstGeom>
                          <a:ln>
                            <a:noFill/>
                          </a:ln>
                        </wps:spPr>
                        <wps:txbx>
                          <w:txbxContent>
                            <w:p w14:paraId="7E5713AC" w14:textId="77777777" w:rsidR="00F04DF9" w:rsidRDefault="002646CC">
                              <w:pPr>
                                <w:spacing w:after="160" w:line="259" w:lineRule="auto"/>
                                <w:ind w:right="0" w:firstLine="0"/>
                                <w:jc w:val="left"/>
                              </w:pPr>
                              <w:r>
                                <w:rPr>
                                  <w:rFonts w:ascii="Calibri" w:eastAsia="Calibri" w:hAnsi="Calibri" w:cs="Calibri"/>
                                  <w:color w:val="404040"/>
                                  <w:sz w:val="18"/>
                                </w:rPr>
                                <w:t>1073</w:t>
                              </w:r>
                            </w:p>
                          </w:txbxContent>
                        </wps:txbx>
                        <wps:bodyPr horzOverflow="overflow" vert="horz" lIns="0" tIns="0" rIns="0" bIns="0" rtlCol="0">
                          <a:noAutofit/>
                        </wps:bodyPr>
                      </wps:wsp>
                      <wps:wsp>
                        <wps:cNvPr id="2053" name="Rectangle 2053"/>
                        <wps:cNvSpPr/>
                        <wps:spPr>
                          <a:xfrm>
                            <a:off x="3189605" y="2552637"/>
                            <a:ext cx="308143" cy="154840"/>
                          </a:xfrm>
                          <a:prstGeom prst="rect">
                            <a:avLst/>
                          </a:prstGeom>
                          <a:ln>
                            <a:noFill/>
                          </a:ln>
                        </wps:spPr>
                        <wps:txbx>
                          <w:txbxContent>
                            <w:p w14:paraId="60D55864" w14:textId="77777777" w:rsidR="00F04DF9" w:rsidRDefault="002646CC">
                              <w:pPr>
                                <w:spacing w:after="160" w:line="259" w:lineRule="auto"/>
                                <w:ind w:right="0" w:firstLine="0"/>
                                <w:jc w:val="left"/>
                              </w:pPr>
                              <w:r>
                                <w:rPr>
                                  <w:rFonts w:ascii="Calibri" w:eastAsia="Calibri" w:hAnsi="Calibri" w:cs="Calibri"/>
                                  <w:color w:val="404040"/>
                                  <w:sz w:val="18"/>
                                </w:rPr>
                                <w:t>1227</w:t>
                              </w:r>
                            </w:p>
                          </w:txbxContent>
                        </wps:txbx>
                        <wps:bodyPr horzOverflow="overflow" vert="horz" lIns="0" tIns="0" rIns="0" bIns="0" rtlCol="0">
                          <a:noAutofit/>
                        </wps:bodyPr>
                      </wps:wsp>
                      <wps:wsp>
                        <wps:cNvPr id="2054" name="Rectangle 2054"/>
                        <wps:cNvSpPr/>
                        <wps:spPr>
                          <a:xfrm>
                            <a:off x="596646" y="2476818"/>
                            <a:ext cx="308142" cy="154840"/>
                          </a:xfrm>
                          <a:prstGeom prst="rect">
                            <a:avLst/>
                          </a:prstGeom>
                          <a:ln>
                            <a:noFill/>
                          </a:ln>
                        </wps:spPr>
                        <wps:txbx>
                          <w:txbxContent>
                            <w:p w14:paraId="4AA4344E" w14:textId="77777777" w:rsidR="00F04DF9" w:rsidRDefault="002646CC">
                              <w:pPr>
                                <w:spacing w:after="160" w:line="259" w:lineRule="auto"/>
                                <w:ind w:right="0" w:firstLine="0"/>
                                <w:jc w:val="left"/>
                              </w:pPr>
                              <w:r>
                                <w:rPr>
                                  <w:rFonts w:ascii="Calibri" w:eastAsia="Calibri" w:hAnsi="Calibri" w:cs="Calibri"/>
                                  <w:color w:val="404040"/>
                                  <w:sz w:val="18"/>
                                </w:rPr>
                                <w:t>2592</w:t>
                              </w:r>
                            </w:p>
                          </w:txbxContent>
                        </wps:txbx>
                        <wps:bodyPr horzOverflow="overflow" vert="horz" lIns="0" tIns="0" rIns="0" bIns="0" rtlCol="0">
                          <a:noAutofit/>
                        </wps:bodyPr>
                      </wps:wsp>
                      <wps:wsp>
                        <wps:cNvPr id="2055" name="Rectangle 2055"/>
                        <wps:cNvSpPr/>
                        <wps:spPr>
                          <a:xfrm>
                            <a:off x="1540637" y="608647"/>
                            <a:ext cx="231120" cy="154840"/>
                          </a:xfrm>
                          <a:prstGeom prst="rect">
                            <a:avLst/>
                          </a:prstGeom>
                          <a:ln>
                            <a:noFill/>
                          </a:ln>
                        </wps:spPr>
                        <wps:txbx>
                          <w:txbxContent>
                            <w:p w14:paraId="3A51746F" w14:textId="77777777" w:rsidR="00F04DF9" w:rsidRDefault="002646CC">
                              <w:pPr>
                                <w:spacing w:after="160" w:line="259" w:lineRule="auto"/>
                                <w:ind w:right="0" w:firstLine="0"/>
                                <w:jc w:val="left"/>
                              </w:pPr>
                              <w:r>
                                <w:rPr>
                                  <w:rFonts w:ascii="Calibri" w:eastAsia="Calibri" w:hAnsi="Calibri" w:cs="Calibri"/>
                                  <w:color w:val="404040"/>
                                  <w:sz w:val="18"/>
                                </w:rPr>
                                <w:t>414</w:t>
                              </w:r>
                            </w:p>
                          </w:txbxContent>
                        </wps:txbx>
                        <wps:bodyPr horzOverflow="overflow" vert="horz" lIns="0" tIns="0" rIns="0" bIns="0" rtlCol="0">
                          <a:noAutofit/>
                        </wps:bodyPr>
                      </wps:wsp>
                      <wps:wsp>
                        <wps:cNvPr id="2056" name="Rectangle 2056"/>
                        <wps:cNvSpPr/>
                        <wps:spPr>
                          <a:xfrm>
                            <a:off x="1981073" y="146621"/>
                            <a:ext cx="981299" cy="344777"/>
                          </a:xfrm>
                          <a:prstGeom prst="rect">
                            <a:avLst/>
                          </a:prstGeom>
                          <a:ln>
                            <a:noFill/>
                          </a:ln>
                        </wps:spPr>
                        <wps:txbx>
                          <w:txbxContent>
                            <w:p w14:paraId="4A37260E" w14:textId="77777777" w:rsidR="00F04DF9" w:rsidRDefault="002646CC">
                              <w:pPr>
                                <w:spacing w:after="160" w:line="259" w:lineRule="auto"/>
                                <w:ind w:right="0" w:firstLine="0"/>
                                <w:jc w:val="left"/>
                              </w:pPr>
                              <w:r>
                                <w:rPr>
                                  <w:rFonts w:ascii="Calibri" w:eastAsia="Calibri" w:hAnsi="Calibri" w:cs="Calibri"/>
                                  <w:b/>
                                  <w:color w:val="595959"/>
                                  <w:sz w:val="40"/>
                                </w:rPr>
                                <w:t>Вхідне</w:t>
                              </w:r>
                            </w:p>
                          </w:txbxContent>
                        </wps:txbx>
                        <wps:bodyPr horzOverflow="overflow" vert="horz" lIns="0" tIns="0" rIns="0" bIns="0" rtlCol="0">
                          <a:noAutofit/>
                        </wps:bodyPr>
                      </wps:wsp>
                      <wps:wsp>
                        <wps:cNvPr id="2057" name="Rectangle 2057"/>
                        <wps:cNvSpPr/>
                        <wps:spPr>
                          <a:xfrm>
                            <a:off x="2773553" y="146621"/>
                            <a:ext cx="1672846" cy="344777"/>
                          </a:xfrm>
                          <a:prstGeom prst="rect">
                            <a:avLst/>
                          </a:prstGeom>
                          <a:ln>
                            <a:noFill/>
                          </a:ln>
                        </wps:spPr>
                        <wps:txbx>
                          <w:txbxContent>
                            <w:p w14:paraId="7EBF8BF0" w14:textId="77777777" w:rsidR="00F04DF9" w:rsidRDefault="002646CC">
                              <w:pPr>
                                <w:spacing w:after="160" w:line="259" w:lineRule="auto"/>
                                <w:ind w:right="0" w:firstLine="0"/>
                                <w:jc w:val="left"/>
                              </w:pPr>
                              <w:r>
                                <w:rPr>
                                  <w:rFonts w:ascii="Calibri" w:eastAsia="Calibri" w:hAnsi="Calibri" w:cs="Calibri"/>
                                  <w:b/>
                                  <w:color w:val="595959"/>
                                  <w:sz w:val="40"/>
                                </w:rPr>
                                <w:t>листування</w:t>
                              </w:r>
                            </w:p>
                          </w:txbxContent>
                        </wps:txbx>
                        <wps:bodyPr horzOverflow="overflow" vert="horz" lIns="0" tIns="0" rIns="0" bIns="0" rtlCol="0">
                          <a:noAutofit/>
                        </wps:bodyPr>
                      </wps:wsp>
                      <wps:wsp>
                        <wps:cNvPr id="37803" name="Shape 37803"/>
                        <wps:cNvSpPr/>
                        <wps:spPr>
                          <a:xfrm>
                            <a:off x="4121150" y="941356"/>
                            <a:ext cx="83725" cy="83725"/>
                          </a:xfrm>
                          <a:custGeom>
                            <a:avLst/>
                            <a:gdLst/>
                            <a:ahLst/>
                            <a:cxnLst/>
                            <a:rect l="0" t="0" r="0" b="0"/>
                            <a:pathLst>
                              <a:path w="83725" h="83725">
                                <a:moveTo>
                                  <a:pt x="0" y="0"/>
                                </a:moveTo>
                                <a:lnTo>
                                  <a:pt x="83725" y="0"/>
                                </a:lnTo>
                                <a:lnTo>
                                  <a:pt x="83725" y="83725"/>
                                </a:lnTo>
                                <a:lnTo>
                                  <a:pt x="0" y="83725"/>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2059" name="Shape 2059"/>
                        <wps:cNvSpPr/>
                        <wps:spPr>
                          <a:xfrm>
                            <a:off x="4121150" y="941356"/>
                            <a:ext cx="83725" cy="83725"/>
                          </a:xfrm>
                          <a:custGeom>
                            <a:avLst/>
                            <a:gdLst/>
                            <a:ahLst/>
                            <a:cxnLst/>
                            <a:rect l="0" t="0" r="0" b="0"/>
                            <a:pathLst>
                              <a:path w="83725" h="83725">
                                <a:moveTo>
                                  <a:pt x="0" y="83725"/>
                                </a:moveTo>
                                <a:lnTo>
                                  <a:pt x="83725" y="83725"/>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60" name="Rectangle 2060"/>
                        <wps:cNvSpPr/>
                        <wps:spPr>
                          <a:xfrm>
                            <a:off x="4242943" y="912685"/>
                            <a:ext cx="2180358" cy="206453"/>
                          </a:xfrm>
                          <a:prstGeom prst="rect">
                            <a:avLst/>
                          </a:prstGeom>
                          <a:ln>
                            <a:noFill/>
                          </a:ln>
                        </wps:spPr>
                        <wps:txbx>
                          <w:txbxContent>
                            <w:p w14:paraId="628FF7B6" w14:textId="77777777" w:rsidR="00F04DF9" w:rsidRDefault="002646CC">
                              <w:pPr>
                                <w:spacing w:after="160" w:line="259" w:lineRule="auto"/>
                                <w:ind w:right="0" w:firstLine="0"/>
                                <w:jc w:val="left"/>
                              </w:pPr>
                              <w:r>
                                <w:rPr>
                                  <w:rFonts w:ascii="Calibri" w:eastAsia="Calibri" w:hAnsi="Calibri" w:cs="Calibri"/>
                                  <w:color w:val="595959"/>
                                  <w:sz w:val="24"/>
                                </w:rPr>
                                <w:t>Центральні органи влади</w:t>
                              </w:r>
                            </w:p>
                          </w:txbxContent>
                        </wps:txbx>
                        <wps:bodyPr horzOverflow="overflow" vert="horz" lIns="0" tIns="0" rIns="0" bIns="0" rtlCol="0">
                          <a:noAutofit/>
                        </wps:bodyPr>
                      </wps:wsp>
                      <wps:wsp>
                        <wps:cNvPr id="37804" name="Shape 37804"/>
                        <wps:cNvSpPr/>
                        <wps:spPr>
                          <a:xfrm>
                            <a:off x="4121150" y="1385982"/>
                            <a:ext cx="83725" cy="83725"/>
                          </a:xfrm>
                          <a:custGeom>
                            <a:avLst/>
                            <a:gdLst/>
                            <a:ahLst/>
                            <a:cxnLst/>
                            <a:rect l="0" t="0" r="0" b="0"/>
                            <a:pathLst>
                              <a:path w="83725" h="83725">
                                <a:moveTo>
                                  <a:pt x="0" y="0"/>
                                </a:moveTo>
                                <a:lnTo>
                                  <a:pt x="83725" y="0"/>
                                </a:lnTo>
                                <a:lnTo>
                                  <a:pt x="83725" y="83725"/>
                                </a:lnTo>
                                <a:lnTo>
                                  <a:pt x="0" y="83725"/>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2062" name="Shape 2062"/>
                        <wps:cNvSpPr/>
                        <wps:spPr>
                          <a:xfrm>
                            <a:off x="4121150" y="1385982"/>
                            <a:ext cx="83725" cy="83725"/>
                          </a:xfrm>
                          <a:custGeom>
                            <a:avLst/>
                            <a:gdLst/>
                            <a:ahLst/>
                            <a:cxnLst/>
                            <a:rect l="0" t="0" r="0" b="0"/>
                            <a:pathLst>
                              <a:path w="83725" h="83725">
                                <a:moveTo>
                                  <a:pt x="0" y="83725"/>
                                </a:moveTo>
                                <a:lnTo>
                                  <a:pt x="83725" y="83725"/>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63" name="Rectangle 2063"/>
                        <wps:cNvSpPr/>
                        <wps:spPr>
                          <a:xfrm>
                            <a:off x="4242943" y="1357312"/>
                            <a:ext cx="1357429" cy="206453"/>
                          </a:xfrm>
                          <a:prstGeom prst="rect">
                            <a:avLst/>
                          </a:prstGeom>
                          <a:ln>
                            <a:noFill/>
                          </a:ln>
                        </wps:spPr>
                        <wps:txbx>
                          <w:txbxContent>
                            <w:p w14:paraId="6793E331" w14:textId="77777777" w:rsidR="00F04DF9" w:rsidRDefault="002646CC">
                              <w:pPr>
                                <w:spacing w:after="160" w:line="259" w:lineRule="auto"/>
                                <w:ind w:right="0" w:firstLine="0"/>
                                <w:jc w:val="left"/>
                              </w:pPr>
                              <w:r>
                                <w:rPr>
                                  <w:rFonts w:ascii="Calibri" w:eastAsia="Calibri" w:hAnsi="Calibri" w:cs="Calibri"/>
                                  <w:color w:val="595959"/>
                                  <w:sz w:val="24"/>
                                </w:rPr>
                                <w:t>Рівненська ОДА</w:t>
                              </w:r>
                            </w:p>
                          </w:txbxContent>
                        </wps:txbx>
                        <wps:bodyPr horzOverflow="overflow" vert="horz" lIns="0" tIns="0" rIns="0" bIns="0" rtlCol="0">
                          <a:noAutofit/>
                        </wps:bodyPr>
                      </wps:wsp>
                      <wps:wsp>
                        <wps:cNvPr id="37805" name="Shape 37805"/>
                        <wps:cNvSpPr/>
                        <wps:spPr>
                          <a:xfrm>
                            <a:off x="4121150" y="1830609"/>
                            <a:ext cx="83725" cy="83725"/>
                          </a:xfrm>
                          <a:custGeom>
                            <a:avLst/>
                            <a:gdLst/>
                            <a:ahLst/>
                            <a:cxnLst/>
                            <a:rect l="0" t="0" r="0" b="0"/>
                            <a:pathLst>
                              <a:path w="83725" h="83725">
                                <a:moveTo>
                                  <a:pt x="0" y="0"/>
                                </a:moveTo>
                                <a:lnTo>
                                  <a:pt x="83725" y="0"/>
                                </a:lnTo>
                                <a:lnTo>
                                  <a:pt x="83725" y="83725"/>
                                </a:lnTo>
                                <a:lnTo>
                                  <a:pt x="0" y="83725"/>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2065" name="Shape 2065"/>
                        <wps:cNvSpPr/>
                        <wps:spPr>
                          <a:xfrm>
                            <a:off x="4121150" y="1830609"/>
                            <a:ext cx="83725" cy="83725"/>
                          </a:xfrm>
                          <a:custGeom>
                            <a:avLst/>
                            <a:gdLst/>
                            <a:ahLst/>
                            <a:cxnLst/>
                            <a:rect l="0" t="0" r="0" b="0"/>
                            <a:pathLst>
                              <a:path w="83725" h="83725">
                                <a:moveTo>
                                  <a:pt x="0" y="83725"/>
                                </a:moveTo>
                                <a:lnTo>
                                  <a:pt x="83725" y="83725"/>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66" name="Rectangle 2066"/>
                        <wps:cNvSpPr/>
                        <wps:spPr>
                          <a:xfrm>
                            <a:off x="4242943" y="1802067"/>
                            <a:ext cx="2159075" cy="206453"/>
                          </a:xfrm>
                          <a:prstGeom prst="rect">
                            <a:avLst/>
                          </a:prstGeom>
                          <a:ln>
                            <a:noFill/>
                          </a:ln>
                        </wps:spPr>
                        <wps:txbx>
                          <w:txbxContent>
                            <w:p w14:paraId="54A8515F" w14:textId="77777777" w:rsidR="00F04DF9" w:rsidRDefault="002646CC">
                              <w:pPr>
                                <w:spacing w:after="160" w:line="259" w:lineRule="auto"/>
                                <w:ind w:right="0" w:firstLine="0"/>
                                <w:jc w:val="left"/>
                              </w:pPr>
                              <w:r>
                                <w:rPr>
                                  <w:rFonts w:ascii="Calibri" w:eastAsia="Calibri" w:hAnsi="Calibri" w:cs="Calibri"/>
                                  <w:color w:val="595959"/>
                                  <w:sz w:val="24"/>
                                </w:rPr>
                                <w:t xml:space="preserve">Підприємства, установи, </w:t>
                              </w:r>
                            </w:p>
                          </w:txbxContent>
                        </wps:txbx>
                        <wps:bodyPr horzOverflow="overflow" vert="horz" lIns="0" tIns="0" rIns="0" bIns="0" rtlCol="0">
                          <a:noAutofit/>
                        </wps:bodyPr>
                      </wps:wsp>
                      <wps:wsp>
                        <wps:cNvPr id="2067" name="Rectangle 2067"/>
                        <wps:cNvSpPr/>
                        <wps:spPr>
                          <a:xfrm>
                            <a:off x="4242943" y="1987995"/>
                            <a:ext cx="1629238" cy="206453"/>
                          </a:xfrm>
                          <a:prstGeom prst="rect">
                            <a:avLst/>
                          </a:prstGeom>
                          <a:ln>
                            <a:noFill/>
                          </a:ln>
                        </wps:spPr>
                        <wps:txbx>
                          <w:txbxContent>
                            <w:p w14:paraId="259CB4B0" w14:textId="77777777" w:rsidR="00F04DF9" w:rsidRDefault="002646CC">
                              <w:pPr>
                                <w:spacing w:after="160" w:line="259" w:lineRule="auto"/>
                                <w:ind w:right="0" w:firstLine="0"/>
                                <w:jc w:val="left"/>
                              </w:pPr>
                              <w:r>
                                <w:rPr>
                                  <w:rFonts w:ascii="Calibri" w:eastAsia="Calibri" w:hAnsi="Calibri" w:cs="Calibri"/>
                                  <w:color w:val="595959"/>
                                  <w:sz w:val="24"/>
                                </w:rPr>
                                <w:t>організації України</w:t>
                              </w:r>
                            </w:p>
                          </w:txbxContent>
                        </wps:txbx>
                        <wps:bodyPr horzOverflow="overflow" vert="horz" lIns="0" tIns="0" rIns="0" bIns="0" rtlCol="0">
                          <a:noAutofit/>
                        </wps:bodyPr>
                      </wps:wsp>
                      <wps:wsp>
                        <wps:cNvPr id="37806" name="Shape 37806"/>
                        <wps:cNvSpPr/>
                        <wps:spPr>
                          <a:xfrm>
                            <a:off x="4121150" y="2275236"/>
                            <a:ext cx="83725" cy="83725"/>
                          </a:xfrm>
                          <a:custGeom>
                            <a:avLst/>
                            <a:gdLst/>
                            <a:ahLst/>
                            <a:cxnLst/>
                            <a:rect l="0" t="0" r="0" b="0"/>
                            <a:pathLst>
                              <a:path w="83725" h="83725">
                                <a:moveTo>
                                  <a:pt x="0" y="0"/>
                                </a:moveTo>
                                <a:lnTo>
                                  <a:pt x="83725" y="0"/>
                                </a:lnTo>
                                <a:lnTo>
                                  <a:pt x="83725" y="83725"/>
                                </a:lnTo>
                                <a:lnTo>
                                  <a:pt x="0" y="83725"/>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2069" name="Shape 2069"/>
                        <wps:cNvSpPr/>
                        <wps:spPr>
                          <a:xfrm>
                            <a:off x="4121150" y="2275236"/>
                            <a:ext cx="83725" cy="83725"/>
                          </a:xfrm>
                          <a:custGeom>
                            <a:avLst/>
                            <a:gdLst/>
                            <a:ahLst/>
                            <a:cxnLst/>
                            <a:rect l="0" t="0" r="0" b="0"/>
                            <a:pathLst>
                              <a:path w="83725" h="83725">
                                <a:moveTo>
                                  <a:pt x="0" y="83725"/>
                                </a:moveTo>
                                <a:lnTo>
                                  <a:pt x="83725" y="83725"/>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70" name="Rectangle 2070"/>
                        <wps:cNvSpPr/>
                        <wps:spPr>
                          <a:xfrm>
                            <a:off x="4242943" y="2246694"/>
                            <a:ext cx="2159075" cy="206453"/>
                          </a:xfrm>
                          <a:prstGeom prst="rect">
                            <a:avLst/>
                          </a:prstGeom>
                          <a:ln>
                            <a:noFill/>
                          </a:ln>
                        </wps:spPr>
                        <wps:txbx>
                          <w:txbxContent>
                            <w:p w14:paraId="4ACE8684" w14:textId="77777777" w:rsidR="00F04DF9" w:rsidRDefault="002646CC">
                              <w:pPr>
                                <w:spacing w:after="160" w:line="259" w:lineRule="auto"/>
                                <w:ind w:right="0" w:firstLine="0"/>
                                <w:jc w:val="left"/>
                              </w:pPr>
                              <w:r>
                                <w:rPr>
                                  <w:rFonts w:ascii="Calibri" w:eastAsia="Calibri" w:hAnsi="Calibri" w:cs="Calibri"/>
                                  <w:color w:val="595959"/>
                                  <w:sz w:val="24"/>
                                </w:rPr>
                                <w:t xml:space="preserve">Підприємства, установи, </w:t>
                              </w:r>
                            </w:p>
                          </w:txbxContent>
                        </wps:txbx>
                        <wps:bodyPr horzOverflow="overflow" vert="horz" lIns="0" tIns="0" rIns="0" bIns="0" rtlCol="0">
                          <a:noAutofit/>
                        </wps:bodyPr>
                      </wps:wsp>
                      <wps:wsp>
                        <wps:cNvPr id="2071" name="Rectangle 2071"/>
                        <wps:cNvSpPr/>
                        <wps:spPr>
                          <a:xfrm>
                            <a:off x="4242943" y="2432621"/>
                            <a:ext cx="1709302" cy="206453"/>
                          </a:xfrm>
                          <a:prstGeom prst="rect">
                            <a:avLst/>
                          </a:prstGeom>
                          <a:ln>
                            <a:noFill/>
                          </a:ln>
                        </wps:spPr>
                        <wps:txbx>
                          <w:txbxContent>
                            <w:p w14:paraId="7BCD5E41" w14:textId="77777777" w:rsidR="00F04DF9" w:rsidRDefault="002646CC">
                              <w:pPr>
                                <w:spacing w:after="160" w:line="259" w:lineRule="auto"/>
                                <w:ind w:right="0" w:firstLine="0"/>
                                <w:jc w:val="left"/>
                              </w:pPr>
                              <w:r>
                                <w:rPr>
                                  <w:rFonts w:ascii="Calibri" w:eastAsia="Calibri" w:hAnsi="Calibri" w:cs="Calibri"/>
                                  <w:color w:val="595959"/>
                                  <w:sz w:val="24"/>
                                </w:rPr>
                                <w:t>організації громади</w:t>
                              </w:r>
                            </w:p>
                          </w:txbxContent>
                        </wps:txbx>
                        <wps:bodyPr horzOverflow="overflow" vert="horz" lIns="0" tIns="0" rIns="0" bIns="0" rtlCol="0">
                          <a:noAutofit/>
                        </wps:bodyPr>
                      </wps:wsp>
                      <wps:wsp>
                        <wps:cNvPr id="37807" name="Shape 37807"/>
                        <wps:cNvSpPr/>
                        <wps:spPr>
                          <a:xfrm>
                            <a:off x="4121150" y="2719736"/>
                            <a:ext cx="83725" cy="83725"/>
                          </a:xfrm>
                          <a:custGeom>
                            <a:avLst/>
                            <a:gdLst/>
                            <a:ahLst/>
                            <a:cxnLst/>
                            <a:rect l="0" t="0" r="0" b="0"/>
                            <a:pathLst>
                              <a:path w="83725" h="83725">
                                <a:moveTo>
                                  <a:pt x="0" y="0"/>
                                </a:moveTo>
                                <a:lnTo>
                                  <a:pt x="83725" y="0"/>
                                </a:lnTo>
                                <a:lnTo>
                                  <a:pt x="83725" y="83725"/>
                                </a:lnTo>
                                <a:lnTo>
                                  <a:pt x="0" y="83725"/>
                                </a:lnTo>
                                <a:lnTo>
                                  <a:pt x="0" y="0"/>
                                </a:lnTo>
                              </a:path>
                            </a:pathLst>
                          </a:custGeom>
                          <a:ln w="0" cap="flat">
                            <a:round/>
                          </a:ln>
                        </wps:spPr>
                        <wps:style>
                          <a:lnRef idx="0">
                            <a:srgbClr val="000000">
                              <a:alpha val="0"/>
                            </a:srgbClr>
                          </a:lnRef>
                          <a:fillRef idx="1">
                            <a:srgbClr val="4BACC6"/>
                          </a:fillRef>
                          <a:effectRef idx="0">
                            <a:scrgbClr r="0" g="0" b="0"/>
                          </a:effectRef>
                          <a:fontRef idx="none"/>
                        </wps:style>
                        <wps:bodyPr/>
                      </wps:wsp>
                      <wps:wsp>
                        <wps:cNvPr id="2073" name="Shape 2073"/>
                        <wps:cNvSpPr/>
                        <wps:spPr>
                          <a:xfrm>
                            <a:off x="4121150" y="2719736"/>
                            <a:ext cx="83725" cy="83725"/>
                          </a:xfrm>
                          <a:custGeom>
                            <a:avLst/>
                            <a:gdLst/>
                            <a:ahLst/>
                            <a:cxnLst/>
                            <a:rect l="0" t="0" r="0" b="0"/>
                            <a:pathLst>
                              <a:path w="83725" h="83725">
                                <a:moveTo>
                                  <a:pt x="0" y="83725"/>
                                </a:moveTo>
                                <a:lnTo>
                                  <a:pt x="83725" y="83725"/>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74" name="Rectangle 2074"/>
                        <wps:cNvSpPr/>
                        <wps:spPr>
                          <a:xfrm>
                            <a:off x="4242943" y="2691194"/>
                            <a:ext cx="1854227" cy="206453"/>
                          </a:xfrm>
                          <a:prstGeom prst="rect">
                            <a:avLst/>
                          </a:prstGeom>
                          <a:ln>
                            <a:noFill/>
                          </a:ln>
                        </wps:spPr>
                        <wps:txbx>
                          <w:txbxContent>
                            <w:p w14:paraId="442ABCD1" w14:textId="77777777" w:rsidR="00F04DF9" w:rsidRDefault="002646CC">
                              <w:pPr>
                                <w:spacing w:after="160" w:line="259" w:lineRule="auto"/>
                                <w:ind w:right="0" w:firstLine="0"/>
                                <w:jc w:val="left"/>
                              </w:pPr>
                              <w:r>
                                <w:rPr>
                                  <w:rFonts w:ascii="Calibri" w:eastAsia="Calibri" w:hAnsi="Calibri" w:cs="Calibri"/>
                                  <w:color w:val="595959"/>
                                  <w:sz w:val="24"/>
                                </w:rPr>
                                <w:t>Органи влади району</w:t>
                              </w:r>
                            </w:p>
                          </w:txbxContent>
                        </wps:txbx>
                        <wps:bodyPr horzOverflow="overflow" vert="horz" lIns="0" tIns="0" rIns="0" bIns="0" rtlCol="0">
                          <a:noAutofit/>
                        </wps:bodyPr>
                      </wps:wsp>
                      <wps:wsp>
                        <wps:cNvPr id="2075" name="Shape 2075"/>
                        <wps:cNvSpPr/>
                        <wps:spPr>
                          <a:xfrm>
                            <a:off x="0" y="0"/>
                            <a:ext cx="6010276" cy="3505010"/>
                          </a:xfrm>
                          <a:custGeom>
                            <a:avLst/>
                            <a:gdLst/>
                            <a:ahLst/>
                            <a:cxnLst/>
                            <a:rect l="0" t="0" r="0" b="0"/>
                            <a:pathLst>
                              <a:path w="6010276" h="3505010">
                                <a:moveTo>
                                  <a:pt x="6010276" y="0"/>
                                </a:moveTo>
                                <a:lnTo>
                                  <a:pt x="6010276" y="3505010"/>
                                </a:lnTo>
                                <a:lnTo>
                                  <a:pt x="0" y="3505010"/>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2293" style="width:477.57pt;height:279.088pt;position:absolute;mso-position-horizontal-relative:page;mso-position-horizontal:absolute;margin-left:114.9pt;mso-position-vertical-relative:page;margin-top:88.915pt;" coordsize="60651,35444">
                <v:rect id="Rectangle 1981" style="position:absolute;width:592;height:2625;left:60205;top:33470;" filled="f" stroked="f">
                  <v:textbox inset="0,0,0,0">
                    <w:txbxContent>
                      <w:p>
                        <w:pPr>
                          <w:spacing w:before="0" w:after="160" w:line="259" w:lineRule="auto"/>
                          <w:ind w:right="0" w:firstLine="0"/>
                          <w:jc w:val="left"/>
                        </w:pPr>
                        <w:r>
                          <w:rPr/>
                          <w:t xml:space="preserve"> </w:t>
                        </w:r>
                      </w:p>
                    </w:txbxContent>
                  </v:textbox>
                </v:rect>
                <v:shape id="Shape 2041" style="position:absolute;width:1070;height:12081;left:20253;top:7563;" coordsize="107061,1208151" path="m0,0c35687,0,71374,1651,107061,4826l0,1208151l0,0x">
                  <v:stroke weight="0pt" endcap="flat" joinstyle="miter" miterlimit="10" on="false" color="#000000" opacity="0"/>
                  <v:fill on="true" color="#4f81bd"/>
                </v:shape>
                <v:shape id="Shape 2042" style="position:absolute;width:1070;height:12081;left:20253;top:7563;" coordsize="107061,1208151" path="m0,0c35687,0,71374,1651,107061,4826l0,1208151x">
                  <v:stroke weight="1.5pt" endcap="flat" joinstyle="round" on="true" color="#ffffff"/>
                  <v:fill on="false" color="#000000" opacity="0"/>
                </v:shape>
                <v:shape id="Shape 2043" style="position:absolute;width:11765;height:12033;left:20253;top:7611;" coordsize="1176528,1203325" path="m107061,0c626618,46228,1057910,420624,1176528,928624l0,1203325l107061,0x">
                  <v:stroke weight="0pt" endcap="flat" joinstyle="round" on="false" color="#000000" opacity="0"/>
                  <v:fill on="true" color="#c0504d"/>
                </v:shape>
                <v:shape id="Shape 2044" style="position:absolute;width:11765;height:12033;left:20253;top:7611;" coordsize="1176528,1203325" path="m107061,0c626618,46228,1057910,420624,1176528,928624l0,1203325x">
                  <v:stroke weight="1.5pt" endcap="flat" joinstyle="round" on="true" color="#ffffff"/>
                  <v:fill on="false" color="#000000" opacity="0"/>
                </v:shape>
                <v:shape id="Shape 2045" style="position:absolute;width:13135;height:14022;left:20253;top:16897;" coordsize="1313561,1402207" path="m1176528,0c1313561,587122,996823,1185418,434340,1402207l0,274701l1176528,0x">
                  <v:stroke weight="0pt" endcap="flat" joinstyle="round" on="false" color="#000000" opacity="0"/>
                  <v:fill on="true" color="#9bbb59"/>
                </v:shape>
                <v:shape id="Shape 2046" style="position:absolute;width:13135;height:14022;left:20253;top:16897;" coordsize="1313561,1402207" path="m1176528,0c1313561,587122,996823,1185418,434340,1402207l0,274701x">
                  <v:stroke weight="1.5pt" endcap="flat" joinstyle="round" on="true" color="#ffffff"/>
                  <v:fill on="false" color="#000000" opacity="0"/>
                </v:shape>
                <v:shape id="Shape 2047" style="position:absolute;width:17823;height:24370;left:6774;top:8947;" coordsize="1782318,2437003" path="m786511,0l1347978,1069721l1782318,2197227c1159637,2437003,460502,2126742,220599,1504188c0,931799,243332,284988,786511,0x">
                  <v:stroke weight="0pt" endcap="flat" joinstyle="round" on="false" color="#000000" opacity="0"/>
                  <v:fill on="true" color="#8064a2"/>
                </v:shape>
                <v:shape id="Shape 2048" style="position:absolute;width:17823;height:24370;left:6774;top:8947;" coordsize="1782318,2437003" path="m1782318,2197227c1159637,2437003,460502,2126742,220599,1504188c0,931799,243332,284988,786511,0l1347978,1069721x">
                  <v:stroke weight="1.5pt" endcap="flat" joinstyle="round" on="true" color="#ffffff"/>
                  <v:fill on="false" color="#000000" opacity="0"/>
                </v:shape>
                <v:shape id="Shape 2049" style="position:absolute;width:5614;height:12081;left:14639;top:7563;" coordsize="561467,1208151" path="m561467,0l561467,1208151l0,138430c173228,47498,365887,0,561467,0x">
                  <v:stroke weight="0pt" endcap="flat" joinstyle="round" on="false" color="#000000" opacity="0"/>
                  <v:fill on="true" color="#4bacc6"/>
                </v:shape>
                <v:shape id="Shape 2050" style="position:absolute;width:5614;height:12081;left:14639;top:7563;" coordsize="561467,1208151" path="m0,138430c173228,47498,365887,0,561467,0l561467,1208151x">
                  <v:stroke weight="1.5pt" endcap="flat" joinstyle="round" on="true" color="#ffffff"/>
                  <v:fill on="false" color="#000000" opacity="0"/>
                </v:shape>
                <v:rect id="Rectangle 2051" style="position:absolute;width:1540;height:1548;left:20368;top:5735;" filled="f" stroked="f">
                  <v:textbox inset="0,0,0,0">
                    <w:txbxContent>
                      <w:p>
                        <w:pPr>
                          <w:spacing w:before="0" w:after="160" w:line="259" w:lineRule="auto"/>
                          <w:ind w:right="0" w:firstLine="0"/>
                          <w:jc w:val="left"/>
                        </w:pPr>
                        <w:r>
                          <w:rPr>
                            <w:rFonts w:cs="Calibri" w:hAnsi="Calibri" w:eastAsia="Calibri" w:ascii="Calibri"/>
                            <w:color w:val="404040"/>
                            <w:sz w:val="18"/>
                          </w:rPr>
                          <w:t xml:space="preserve">76</w:t>
                        </w:r>
                      </w:p>
                    </w:txbxContent>
                  </v:textbox>
                </v:rect>
                <v:rect id="Rectangle 2052" style="position:absolute;width:3081;height:1548;left:28996;top:8799;" filled="f" stroked="f">
                  <v:textbox inset="0,0,0,0">
                    <w:txbxContent>
                      <w:p>
                        <w:pPr>
                          <w:spacing w:before="0" w:after="160" w:line="259" w:lineRule="auto"/>
                          <w:ind w:right="0" w:firstLine="0"/>
                          <w:jc w:val="left"/>
                        </w:pPr>
                        <w:r>
                          <w:rPr>
                            <w:rFonts w:cs="Calibri" w:hAnsi="Calibri" w:eastAsia="Calibri" w:ascii="Calibri"/>
                            <w:color w:val="404040"/>
                            <w:sz w:val="18"/>
                          </w:rPr>
                          <w:t xml:space="preserve">1073</w:t>
                        </w:r>
                      </w:p>
                    </w:txbxContent>
                  </v:textbox>
                </v:rect>
                <v:rect id="Rectangle 2053" style="position:absolute;width:3081;height:1548;left:31896;top:25526;" filled="f" stroked="f">
                  <v:textbox inset="0,0,0,0">
                    <w:txbxContent>
                      <w:p>
                        <w:pPr>
                          <w:spacing w:before="0" w:after="160" w:line="259" w:lineRule="auto"/>
                          <w:ind w:right="0" w:firstLine="0"/>
                          <w:jc w:val="left"/>
                        </w:pPr>
                        <w:r>
                          <w:rPr>
                            <w:rFonts w:cs="Calibri" w:hAnsi="Calibri" w:eastAsia="Calibri" w:ascii="Calibri"/>
                            <w:color w:val="404040"/>
                            <w:sz w:val="18"/>
                          </w:rPr>
                          <w:t xml:space="preserve">1227</w:t>
                        </w:r>
                      </w:p>
                    </w:txbxContent>
                  </v:textbox>
                </v:rect>
                <v:rect id="Rectangle 2054" style="position:absolute;width:3081;height:1548;left:5966;top:24768;" filled="f" stroked="f">
                  <v:textbox inset="0,0,0,0">
                    <w:txbxContent>
                      <w:p>
                        <w:pPr>
                          <w:spacing w:before="0" w:after="160" w:line="259" w:lineRule="auto"/>
                          <w:ind w:right="0" w:firstLine="0"/>
                          <w:jc w:val="left"/>
                        </w:pPr>
                        <w:r>
                          <w:rPr>
                            <w:rFonts w:cs="Calibri" w:hAnsi="Calibri" w:eastAsia="Calibri" w:ascii="Calibri"/>
                            <w:color w:val="404040"/>
                            <w:sz w:val="18"/>
                          </w:rPr>
                          <w:t xml:space="preserve">2592</w:t>
                        </w:r>
                      </w:p>
                    </w:txbxContent>
                  </v:textbox>
                </v:rect>
                <v:rect id="Rectangle 2055" style="position:absolute;width:2311;height:1548;left:15406;top:6086;" filled="f" stroked="f">
                  <v:textbox inset="0,0,0,0">
                    <w:txbxContent>
                      <w:p>
                        <w:pPr>
                          <w:spacing w:before="0" w:after="160" w:line="259" w:lineRule="auto"/>
                          <w:ind w:right="0" w:firstLine="0"/>
                          <w:jc w:val="left"/>
                        </w:pPr>
                        <w:r>
                          <w:rPr>
                            <w:rFonts w:cs="Calibri" w:hAnsi="Calibri" w:eastAsia="Calibri" w:ascii="Calibri"/>
                            <w:color w:val="404040"/>
                            <w:sz w:val="18"/>
                          </w:rPr>
                          <w:t xml:space="preserve">414</w:t>
                        </w:r>
                      </w:p>
                    </w:txbxContent>
                  </v:textbox>
                </v:rect>
                <v:rect id="Rectangle 2056" style="position:absolute;width:9812;height:3447;left:19810;top:1466;" filled="f" stroked="f">
                  <v:textbox inset="0,0,0,0">
                    <w:txbxContent>
                      <w:p>
                        <w:pPr>
                          <w:spacing w:before="0" w:after="160" w:line="259" w:lineRule="auto"/>
                          <w:ind w:right="0" w:firstLine="0"/>
                          <w:jc w:val="left"/>
                        </w:pPr>
                        <w:r>
                          <w:rPr>
                            <w:rFonts w:cs="Calibri" w:hAnsi="Calibri" w:eastAsia="Calibri" w:ascii="Calibri"/>
                            <w:b w:val="1"/>
                            <w:color w:val="595959"/>
                            <w:sz w:val="40"/>
                          </w:rPr>
                          <w:t xml:space="preserve">Вхідне</w:t>
                        </w:r>
                      </w:p>
                    </w:txbxContent>
                  </v:textbox>
                </v:rect>
                <v:rect id="Rectangle 2057" style="position:absolute;width:16728;height:3447;left:27735;top:1466;" filled="f" stroked="f">
                  <v:textbox inset="0,0,0,0">
                    <w:txbxContent>
                      <w:p>
                        <w:pPr>
                          <w:spacing w:before="0" w:after="160" w:line="259" w:lineRule="auto"/>
                          <w:ind w:right="0" w:firstLine="0"/>
                          <w:jc w:val="left"/>
                        </w:pPr>
                        <w:r>
                          <w:rPr>
                            <w:rFonts w:cs="Calibri" w:hAnsi="Calibri" w:eastAsia="Calibri" w:ascii="Calibri"/>
                            <w:b w:val="1"/>
                            <w:color w:val="595959"/>
                            <w:sz w:val="40"/>
                          </w:rPr>
                          <w:t xml:space="preserve">листування</w:t>
                        </w:r>
                      </w:p>
                    </w:txbxContent>
                  </v:textbox>
                </v:rect>
                <v:shape id="Shape 37808" style="position:absolute;width:837;height:837;left:41211;top:9413;" coordsize="83725,83725" path="m0,0l83725,0l83725,83725l0,83725l0,0">
                  <v:stroke weight="0pt" endcap="flat" joinstyle="round" on="false" color="#000000" opacity="0"/>
                  <v:fill on="true" color="#4f81bd"/>
                </v:shape>
                <v:shape id="Shape 2059" style="position:absolute;width:837;height:837;left:41211;top:9413;" coordsize="83725,83725" path="m0,83725l83725,83725l83725,0l0,0x">
                  <v:stroke weight="1.5pt" endcap="flat" joinstyle="round" on="true" color="#ffffff"/>
                  <v:fill on="false" color="#000000" opacity="0"/>
                </v:shape>
                <v:rect id="Rectangle 2060" style="position:absolute;width:21803;height:2064;left:42429;top:9126;" filled="f" stroked="f">
                  <v:textbox inset="0,0,0,0">
                    <w:txbxContent>
                      <w:p>
                        <w:pPr>
                          <w:spacing w:before="0" w:after="160" w:line="259" w:lineRule="auto"/>
                          <w:ind w:right="0" w:firstLine="0"/>
                          <w:jc w:val="left"/>
                        </w:pPr>
                        <w:r>
                          <w:rPr>
                            <w:rFonts w:cs="Calibri" w:hAnsi="Calibri" w:eastAsia="Calibri" w:ascii="Calibri"/>
                            <w:color w:val="595959"/>
                            <w:sz w:val="24"/>
                          </w:rPr>
                          <w:t xml:space="preserve">Центральні органи влади</w:t>
                        </w:r>
                      </w:p>
                    </w:txbxContent>
                  </v:textbox>
                </v:rect>
                <v:shape id="Shape 37809" style="position:absolute;width:837;height:837;left:41211;top:13859;" coordsize="83725,83725" path="m0,0l83725,0l83725,83725l0,83725l0,0">
                  <v:stroke weight="0pt" endcap="flat" joinstyle="round" on="false" color="#000000" opacity="0"/>
                  <v:fill on="true" color="#c0504d"/>
                </v:shape>
                <v:shape id="Shape 2062" style="position:absolute;width:837;height:837;left:41211;top:13859;" coordsize="83725,83725" path="m0,83725l83725,83725l83725,0l0,0x">
                  <v:stroke weight="1.5pt" endcap="flat" joinstyle="round" on="true" color="#ffffff"/>
                  <v:fill on="false" color="#000000" opacity="0"/>
                </v:shape>
                <v:rect id="Rectangle 2063" style="position:absolute;width:13574;height:2064;left:42429;top:13573;" filled="f" stroked="f">
                  <v:textbox inset="0,0,0,0">
                    <w:txbxContent>
                      <w:p>
                        <w:pPr>
                          <w:spacing w:before="0" w:after="160" w:line="259" w:lineRule="auto"/>
                          <w:ind w:right="0" w:firstLine="0"/>
                          <w:jc w:val="left"/>
                        </w:pPr>
                        <w:r>
                          <w:rPr>
                            <w:rFonts w:cs="Calibri" w:hAnsi="Calibri" w:eastAsia="Calibri" w:ascii="Calibri"/>
                            <w:color w:val="595959"/>
                            <w:sz w:val="24"/>
                          </w:rPr>
                          <w:t xml:space="preserve">Рівненська ОДА</w:t>
                        </w:r>
                      </w:p>
                    </w:txbxContent>
                  </v:textbox>
                </v:rect>
                <v:shape id="Shape 37810" style="position:absolute;width:837;height:837;left:41211;top:18306;" coordsize="83725,83725" path="m0,0l83725,0l83725,83725l0,83725l0,0">
                  <v:stroke weight="0pt" endcap="flat" joinstyle="round" on="false" color="#000000" opacity="0"/>
                  <v:fill on="true" color="#9bbb59"/>
                </v:shape>
                <v:shape id="Shape 2065" style="position:absolute;width:837;height:837;left:41211;top:18306;" coordsize="83725,83725" path="m0,83725l83725,83725l83725,0l0,0x">
                  <v:stroke weight="1.5pt" endcap="flat" joinstyle="round" on="true" color="#ffffff"/>
                  <v:fill on="false" color="#000000" opacity="0"/>
                </v:shape>
                <v:rect id="Rectangle 2066" style="position:absolute;width:21590;height:2064;left:42429;top:18020;" filled="f" stroked="f">
                  <v:textbox inset="0,0,0,0">
                    <w:txbxContent>
                      <w:p>
                        <w:pPr>
                          <w:spacing w:before="0" w:after="160" w:line="259" w:lineRule="auto"/>
                          <w:ind w:right="0" w:firstLine="0"/>
                          <w:jc w:val="left"/>
                        </w:pPr>
                        <w:r>
                          <w:rPr>
                            <w:rFonts w:cs="Calibri" w:hAnsi="Calibri" w:eastAsia="Calibri" w:ascii="Calibri"/>
                            <w:color w:val="595959"/>
                            <w:sz w:val="24"/>
                          </w:rPr>
                          <w:t xml:space="preserve">Підприємства, установи, </w:t>
                        </w:r>
                      </w:p>
                    </w:txbxContent>
                  </v:textbox>
                </v:rect>
                <v:rect id="Rectangle 2067" style="position:absolute;width:16292;height:2064;left:42429;top:19879;" filled="f" stroked="f">
                  <v:textbox inset="0,0,0,0">
                    <w:txbxContent>
                      <w:p>
                        <w:pPr>
                          <w:spacing w:before="0" w:after="160" w:line="259" w:lineRule="auto"/>
                          <w:ind w:right="0" w:firstLine="0"/>
                          <w:jc w:val="left"/>
                        </w:pPr>
                        <w:r>
                          <w:rPr>
                            <w:rFonts w:cs="Calibri" w:hAnsi="Calibri" w:eastAsia="Calibri" w:ascii="Calibri"/>
                            <w:color w:val="595959"/>
                            <w:sz w:val="24"/>
                          </w:rPr>
                          <w:t xml:space="preserve">організації України</w:t>
                        </w:r>
                      </w:p>
                    </w:txbxContent>
                  </v:textbox>
                </v:rect>
                <v:shape id="Shape 37811" style="position:absolute;width:837;height:837;left:41211;top:22752;" coordsize="83725,83725" path="m0,0l83725,0l83725,83725l0,83725l0,0">
                  <v:stroke weight="0pt" endcap="flat" joinstyle="round" on="false" color="#000000" opacity="0"/>
                  <v:fill on="true" color="#8064a2"/>
                </v:shape>
                <v:shape id="Shape 2069" style="position:absolute;width:837;height:837;left:41211;top:22752;" coordsize="83725,83725" path="m0,83725l83725,83725l83725,0l0,0x">
                  <v:stroke weight="1.5pt" endcap="flat" joinstyle="round" on="true" color="#ffffff"/>
                  <v:fill on="false" color="#000000" opacity="0"/>
                </v:shape>
                <v:rect id="Rectangle 2070" style="position:absolute;width:21590;height:2064;left:42429;top:22466;" filled="f" stroked="f">
                  <v:textbox inset="0,0,0,0">
                    <w:txbxContent>
                      <w:p>
                        <w:pPr>
                          <w:spacing w:before="0" w:after="160" w:line="259" w:lineRule="auto"/>
                          <w:ind w:right="0" w:firstLine="0"/>
                          <w:jc w:val="left"/>
                        </w:pPr>
                        <w:r>
                          <w:rPr>
                            <w:rFonts w:cs="Calibri" w:hAnsi="Calibri" w:eastAsia="Calibri" w:ascii="Calibri"/>
                            <w:color w:val="595959"/>
                            <w:sz w:val="24"/>
                          </w:rPr>
                          <w:t xml:space="preserve">Підприємства, установи, </w:t>
                        </w:r>
                      </w:p>
                    </w:txbxContent>
                  </v:textbox>
                </v:rect>
                <v:rect id="Rectangle 2071" style="position:absolute;width:17093;height:2064;left:42429;top:24326;" filled="f" stroked="f">
                  <v:textbox inset="0,0,0,0">
                    <w:txbxContent>
                      <w:p>
                        <w:pPr>
                          <w:spacing w:before="0" w:after="160" w:line="259" w:lineRule="auto"/>
                          <w:ind w:right="0" w:firstLine="0"/>
                          <w:jc w:val="left"/>
                        </w:pPr>
                        <w:r>
                          <w:rPr>
                            <w:rFonts w:cs="Calibri" w:hAnsi="Calibri" w:eastAsia="Calibri" w:ascii="Calibri"/>
                            <w:color w:val="595959"/>
                            <w:sz w:val="24"/>
                          </w:rPr>
                          <w:t xml:space="preserve">організації громади</w:t>
                        </w:r>
                      </w:p>
                    </w:txbxContent>
                  </v:textbox>
                </v:rect>
                <v:shape id="Shape 37812" style="position:absolute;width:837;height:837;left:41211;top:27197;" coordsize="83725,83725" path="m0,0l83725,0l83725,83725l0,83725l0,0">
                  <v:stroke weight="0pt" endcap="flat" joinstyle="round" on="false" color="#000000" opacity="0"/>
                  <v:fill on="true" color="#4bacc6"/>
                </v:shape>
                <v:shape id="Shape 2073" style="position:absolute;width:837;height:837;left:41211;top:27197;" coordsize="83725,83725" path="m0,83725l83725,83725l83725,0l0,0x">
                  <v:stroke weight="1.5pt" endcap="flat" joinstyle="round" on="true" color="#ffffff"/>
                  <v:fill on="false" color="#000000" opacity="0"/>
                </v:shape>
                <v:rect id="Rectangle 2074" style="position:absolute;width:18542;height:2064;left:42429;top:26911;" filled="f" stroked="f">
                  <v:textbox inset="0,0,0,0">
                    <w:txbxContent>
                      <w:p>
                        <w:pPr>
                          <w:spacing w:before="0" w:after="160" w:line="259" w:lineRule="auto"/>
                          <w:ind w:right="0" w:firstLine="0"/>
                          <w:jc w:val="left"/>
                        </w:pPr>
                        <w:r>
                          <w:rPr>
                            <w:rFonts w:cs="Calibri" w:hAnsi="Calibri" w:eastAsia="Calibri" w:ascii="Calibri"/>
                            <w:color w:val="595959"/>
                            <w:sz w:val="24"/>
                          </w:rPr>
                          <w:t xml:space="preserve">Органи влади району</w:t>
                        </w:r>
                      </w:p>
                    </w:txbxContent>
                  </v:textbox>
                </v:rect>
                <v:shape id="Shape 2075" style="position:absolute;width:60102;height:35050;left:0;top:0;" coordsize="6010276,3505010" path="m6010276,0l6010276,3505010l0,3505010l0,0">
                  <v:stroke weight="0.75pt" endcap="flat" joinstyle="round" on="true" color="#d9d9d9"/>
                  <v:fill on="false" color="#000000" opacity="0"/>
                </v:shape>
                <w10:wrap type="square"/>
              </v:group>
            </w:pict>
          </mc:Fallback>
        </mc:AlternateContent>
      </w:r>
      <w:r>
        <w:t xml:space="preserve"> Рівненської ОДА та структурних підрозділів ОДА – 1073;  підприємств, установ, організацій України – 1227;  підприємств, установ, організацій громади – 2592;  органів влади району – 414; та </w:t>
      </w:r>
      <w:r>
        <w:rPr>
          <w:b/>
        </w:rPr>
        <w:t>відправлено</w:t>
      </w:r>
      <w:r>
        <w:t xml:space="preserve"> –  </w:t>
      </w:r>
      <w:r>
        <w:rPr>
          <w:b/>
        </w:rPr>
        <w:t>5603</w:t>
      </w:r>
      <w:r>
        <w:t xml:space="preserve"> документів, до: </w:t>
      </w:r>
    </w:p>
    <w:p w14:paraId="08A90CB7" w14:textId="77777777" w:rsidR="00F04DF9" w:rsidRDefault="002646CC">
      <w:pPr>
        <w:ind w:left="566" w:right="3" w:firstLine="0"/>
      </w:pPr>
      <w:r>
        <w:t xml:space="preserve"> центральних органів влади – 76; </w:t>
      </w:r>
    </w:p>
    <w:p w14:paraId="585972AA" w14:textId="77777777" w:rsidR="00F04DF9" w:rsidRDefault="002646CC">
      <w:pPr>
        <w:spacing w:after="13" w:line="267" w:lineRule="auto"/>
        <w:ind w:left="566" w:right="2141" w:firstLine="0"/>
        <w:jc w:val="left"/>
      </w:pPr>
      <w:r>
        <w:lastRenderedPageBreak/>
        <w:t xml:space="preserve"> Рівненської ОДА та структурних підрозділів ОДА – 120;  підприємств, установ, організацій України – 835;  підприємств, установ, організацій міста – 2195;  органів влади району – 35; </w:t>
      </w:r>
    </w:p>
    <w:p w14:paraId="7A90C7B5" w14:textId="77777777" w:rsidR="00F04DF9" w:rsidRDefault="002646CC">
      <w:pPr>
        <w:spacing w:after="2" w:line="259" w:lineRule="auto"/>
        <w:ind w:left="10" w:right="909" w:hanging="10"/>
        <w:jc w:val="right"/>
      </w:pPr>
      <w:r>
        <w:t xml:space="preserve"> відповіді на документи з контрольними термінами інформування –  </w:t>
      </w:r>
    </w:p>
    <w:p w14:paraId="1F4A76CC" w14:textId="77777777" w:rsidR="00F04DF9" w:rsidRDefault="002646CC">
      <w:pPr>
        <w:tabs>
          <w:tab w:val="center" w:pos="708"/>
          <w:tab w:val="center" w:pos="1416"/>
          <w:tab w:val="center" w:pos="2125"/>
          <w:tab w:val="center" w:pos="2833"/>
          <w:tab w:val="center" w:pos="3541"/>
          <w:tab w:val="center" w:pos="4249"/>
          <w:tab w:val="center" w:pos="4957"/>
          <w:tab w:val="center" w:pos="5665"/>
          <w:tab w:val="center" w:pos="6373"/>
          <w:tab w:val="center" w:pos="7081"/>
          <w:tab w:val="center" w:pos="8350"/>
        </w:tabs>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2342 док. </w:t>
      </w:r>
    </w:p>
    <w:p w14:paraId="06BC3652" w14:textId="77777777" w:rsidR="00F04DF9" w:rsidRDefault="002646CC">
      <w:pPr>
        <w:spacing w:after="0" w:line="259" w:lineRule="auto"/>
        <w:ind w:left="596" w:right="-440" w:firstLine="0"/>
        <w:jc w:val="left"/>
      </w:pPr>
      <w:r>
        <w:rPr>
          <w:rFonts w:ascii="Calibri" w:eastAsia="Calibri" w:hAnsi="Calibri" w:cs="Calibri"/>
          <w:noProof/>
          <w:sz w:val="22"/>
        </w:rPr>
        <mc:AlternateContent>
          <mc:Choice Requires="wpg">
            <w:drawing>
              <wp:inline distT="0" distB="0" distL="0" distR="0" wp14:anchorId="7D52CE86" wp14:editId="6CC9D932">
                <wp:extent cx="6027040" cy="3401906"/>
                <wp:effectExtent l="0" t="0" r="0" b="0"/>
                <wp:docPr id="32294" name="Group 32294"/>
                <wp:cNvGraphicFramePr/>
                <a:graphic xmlns:a="http://schemas.openxmlformats.org/drawingml/2006/main">
                  <a:graphicData uri="http://schemas.microsoft.com/office/word/2010/wordprocessingGroup">
                    <wpg:wgp>
                      <wpg:cNvGrpSpPr/>
                      <wpg:grpSpPr>
                        <a:xfrm>
                          <a:off x="0" y="0"/>
                          <a:ext cx="6027040" cy="3401906"/>
                          <a:chOff x="0" y="0"/>
                          <a:chExt cx="6027040" cy="3401906"/>
                        </a:xfrm>
                      </wpg:grpSpPr>
                      <wps:wsp>
                        <wps:cNvPr id="2039" name="Rectangle 2039"/>
                        <wps:cNvSpPr/>
                        <wps:spPr>
                          <a:xfrm>
                            <a:off x="5982463" y="3204520"/>
                            <a:ext cx="59288" cy="262524"/>
                          </a:xfrm>
                          <a:prstGeom prst="rect">
                            <a:avLst/>
                          </a:prstGeom>
                          <a:ln>
                            <a:noFill/>
                          </a:ln>
                        </wps:spPr>
                        <wps:txbx>
                          <w:txbxContent>
                            <w:p w14:paraId="5C3CAB0B" w14:textId="77777777" w:rsidR="00F04DF9" w:rsidRDefault="002646CC">
                              <w:pPr>
                                <w:spacing w:after="160" w:line="259" w:lineRule="auto"/>
                                <w:ind w:right="0" w:firstLine="0"/>
                                <w:jc w:val="left"/>
                              </w:pPr>
                              <w:r>
                                <w:t xml:space="preserve"> </w:t>
                              </w:r>
                            </w:p>
                          </w:txbxContent>
                        </wps:txbx>
                        <wps:bodyPr horzOverflow="overflow" vert="horz" lIns="0" tIns="0" rIns="0" bIns="0" rtlCol="0">
                          <a:noAutofit/>
                        </wps:bodyPr>
                      </wps:wsp>
                      <wps:wsp>
                        <wps:cNvPr id="2077" name="Shape 2077"/>
                        <wps:cNvSpPr/>
                        <wps:spPr>
                          <a:xfrm>
                            <a:off x="1985645" y="747700"/>
                            <a:ext cx="97536" cy="1145667"/>
                          </a:xfrm>
                          <a:custGeom>
                            <a:avLst/>
                            <a:gdLst/>
                            <a:ahLst/>
                            <a:cxnLst/>
                            <a:rect l="0" t="0" r="0" b="0"/>
                            <a:pathLst>
                              <a:path w="97536" h="1145667">
                                <a:moveTo>
                                  <a:pt x="0" y="0"/>
                                </a:moveTo>
                                <a:cubicBezTo>
                                  <a:pt x="32512" y="0"/>
                                  <a:pt x="65024" y="1397"/>
                                  <a:pt x="97536" y="4191"/>
                                </a:cubicBezTo>
                                <a:lnTo>
                                  <a:pt x="0" y="1145667"/>
                                </a:lnTo>
                                <a:lnTo>
                                  <a:pt x="0"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2078" name="Shape 2078"/>
                        <wps:cNvSpPr/>
                        <wps:spPr>
                          <a:xfrm>
                            <a:off x="1985645" y="747700"/>
                            <a:ext cx="97536" cy="1145667"/>
                          </a:xfrm>
                          <a:custGeom>
                            <a:avLst/>
                            <a:gdLst/>
                            <a:ahLst/>
                            <a:cxnLst/>
                            <a:rect l="0" t="0" r="0" b="0"/>
                            <a:pathLst>
                              <a:path w="97536" h="1145667">
                                <a:moveTo>
                                  <a:pt x="0" y="0"/>
                                </a:moveTo>
                                <a:cubicBezTo>
                                  <a:pt x="32512" y="0"/>
                                  <a:pt x="65024" y="1397"/>
                                  <a:pt x="97536" y="4191"/>
                                </a:cubicBezTo>
                                <a:lnTo>
                                  <a:pt x="0" y="1145667"/>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79" name="Shape 2079"/>
                        <wps:cNvSpPr/>
                        <wps:spPr>
                          <a:xfrm>
                            <a:off x="1985645" y="751891"/>
                            <a:ext cx="249809" cy="1141476"/>
                          </a:xfrm>
                          <a:custGeom>
                            <a:avLst/>
                            <a:gdLst/>
                            <a:ahLst/>
                            <a:cxnLst/>
                            <a:rect l="0" t="0" r="0" b="0"/>
                            <a:pathLst>
                              <a:path w="249809" h="1141476">
                                <a:moveTo>
                                  <a:pt x="97536" y="0"/>
                                </a:moveTo>
                                <a:cubicBezTo>
                                  <a:pt x="148717" y="4318"/>
                                  <a:pt x="199644" y="12192"/>
                                  <a:pt x="249809" y="23368"/>
                                </a:cubicBezTo>
                                <a:lnTo>
                                  <a:pt x="0" y="1141476"/>
                                </a:lnTo>
                                <a:lnTo>
                                  <a:pt x="97536" y="0"/>
                                </a:lnTo>
                                <a:close/>
                              </a:path>
                            </a:pathLst>
                          </a:custGeom>
                          <a:ln w="0" cap="flat">
                            <a:round/>
                          </a:ln>
                        </wps:spPr>
                        <wps:style>
                          <a:lnRef idx="0">
                            <a:srgbClr val="000000">
                              <a:alpha val="0"/>
                            </a:srgbClr>
                          </a:lnRef>
                          <a:fillRef idx="1">
                            <a:srgbClr val="C0504D"/>
                          </a:fillRef>
                          <a:effectRef idx="0">
                            <a:scrgbClr r="0" g="0" b="0"/>
                          </a:effectRef>
                          <a:fontRef idx="none"/>
                        </wps:style>
                        <wps:bodyPr/>
                      </wps:wsp>
                      <wps:wsp>
                        <wps:cNvPr id="2080" name="Shape 2080"/>
                        <wps:cNvSpPr/>
                        <wps:spPr>
                          <a:xfrm>
                            <a:off x="1985645" y="751891"/>
                            <a:ext cx="249809" cy="1141476"/>
                          </a:xfrm>
                          <a:custGeom>
                            <a:avLst/>
                            <a:gdLst/>
                            <a:ahLst/>
                            <a:cxnLst/>
                            <a:rect l="0" t="0" r="0" b="0"/>
                            <a:pathLst>
                              <a:path w="249809" h="1141476">
                                <a:moveTo>
                                  <a:pt x="97536" y="0"/>
                                </a:moveTo>
                                <a:cubicBezTo>
                                  <a:pt x="148717" y="4318"/>
                                  <a:pt x="199644" y="12192"/>
                                  <a:pt x="249809" y="23368"/>
                                </a:cubicBezTo>
                                <a:lnTo>
                                  <a:pt x="0" y="1141476"/>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81" name="Shape 2081"/>
                        <wps:cNvSpPr/>
                        <wps:spPr>
                          <a:xfrm>
                            <a:off x="1985645" y="775259"/>
                            <a:ext cx="1048512" cy="1118109"/>
                          </a:xfrm>
                          <a:custGeom>
                            <a:avLst/>
                            <a:gdLst/>
                            <a:ahLst/>
                            <a:cxnLst/>
                            <a:rect l="0" t="0" r="0" b="0"/>
                            <a:pathLst>
                              <a:path w="1048512" h="1118109">
                                <a:moveTo>
                                  <a:pt x="249809" y="0"/>
                                </a:moveTo>
                                <a:cubicBezTo>
                                  <a:pt x="605282" y="79375"/>
                                  <a:pt x="901827" y="323215"/>
                                  <a:pt x="1048512" y="656590"/>
                                </a:cubicBezTo>
                                <a:lnTo>
                                  <a:pt x="0" y="1118109"/>
                                </a:lnTo>
                                <a:lnTo>
                                  <a:pt x="249809" y="0"/>
                                </a:lnTo>
                                <a:close/>
                              </a:path>
                            </a:pathLst>
                          </a:custGeom>
                          <a:ln w="0" cap="flat">
                            <a:round/>
                          </a:ln>
                        </wps:spPr>
                        <wps:style>
                          <a:lnRef idx="0">
                            <a:srgbClr val="000000">
                              <a:alpha val="0"/>
                            </a:srgbClr>
                          </a:lnRef>
                          <a:fillRef idx="1">
                            <a:srgbClr val="9BBB59"/>
                          </a:fillRef>
                          <a:effectRef idx="0">
                            <a:scrgbClr r="0" g="0" b="0"/>
                          </a:effectRef>
                          <a:fontRef idx="none"/>
                        </wps:style>
                        <wps:bodyPr/>
                      </wps:wsp>
                      <wps:wsp>
                        <wps:cNvPr id="2082" name="Shape 2082"/>
                        <wps:cNvSpPr/>
                        <wps:spPr>
                          <a:xfrm>
                            <a:off x="1985645" y="775259"/>
                            <a:ext cx="1048512" cy="1118109"/>
                          </a:xfrm>
                          <a:custGeom>
                            <a:avLst/>
                            <a:gdLst/>
                            <a:ahLst/>
                            <a:cxnLst/>
                            <a:rect l="0" t="0" r="0" b="0"/>
                            <a:pathLst>
                              <a:path w="1048512" h="1118109">
                                <a:moveTo>
                                  <a:pt x="249809" y="0"/>
                                </a:moveTo>
                                <a:cubicBezTo>
                                  <a:pt x="605282" y="79375"/>
                                  <a:pt x="901827" y="323215"/>
                                  <a:pt x="1048512" y="656590"/>
                                </a:cubicBezTo>
                                <a:lnTo>
                                  <a:pt x="0" y="1118109"/>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83" name="Shape 2083"/>
                        <wps:cNvSpPr/>
                        <wps:spPr>
                          <a:xfrm>
                            <a:off x="1460627" y="1431849"/>
                            <a:ext cx="1828419" cy="1649476"/>
                          </a:xfrm>
                          <a:custGeom>
                            <a:avLst/>
                            <a:gdLst/>
                            <a:ahLst/>
                            <a:cxnLst/>
                            <a:rect l="0" t="0" r="0" b="0"/>
                            <a:pathLst>
                              <a:path w="1828419" h="1649476">
                                <a:moveTo>
                                  <a:pt x="1573530" y="0"/>
                                </a:moveTo>
                                <a:cubicBezTo>
                                  <a:pt x="1828419" y="579120"/>
                                  <a:pt x="1565656" y="1255141"/>
                                  <a:pt x="986536" y="1510030"/>
                                </a:cubicBezTo>
                                <a:cubicBezTo>
                                  <a:pt x="669925" y="1649476"/>
                                  <a:pt x="307340" y="1638300"/>
                                  <a:pt x="0" y="1479804"/>
                                </a:cubicBezTo>
                                <a:lnTo>
                                  <a:pt x="525018" y="461518"/>
                                </a:lnTo>
                                <a:lnTo>
                                  <a:pt x="1573530" y="0"/>
                                </a:lnTo>
                                <a:close/>
                              </a:path>
                            </a:pathLst>
                          </a:custGeom>
                          <a:ln w="0" cap="flat">
                            <a:round/>
                          </a:ln>
                        </wps:spPr>
                        <wps:style>
                          <a:lnRef idx="0">
                            <a:srgbClr val="000000">
                              <a:alpha val="0"/>
                            </a:srgbClr>
                          </a:lnRef>
                          <a:fillRef idx="1">
                            <a:srgbClr val="8064A2"/>
                          </a:fillRef>
                          <a:effectRef idx="0">
                            <a:scrgbClr r="0" g="0" b="0"/>
                          </a:effectRef>
                          <a:fontRef idx="none"/>
                        </wps:style>
                        <wps:bodyPr/>
                      </wps:wsp>
                      <wps:wsp>
                        <wps:cNvPr id="2084" name="Shape 2084"/>
                        <wps:cNvSpPr/>
                        <wps:spPr>
                          <a:xfrm>
                            <a:off x="1460627" y="1431849"/>
                            <a:ext cx="1828419" cy="1649476"/>
                          </a:xfrm>
                          <a:custGeom>
                            <a:avLst/>
                            <a:gdLst/>
                            <a:ahLst/>
                            <a:cxnLst/>
                            <a:rect l="0" t="0" r="0" b="0"/>
                            <a:pathLst>
                              <a:path w="1828419" h="1649476">
                                <a:moveTo>
                                  <a:pt x="1573530" y="0"/>
                                </a:moveTo>
                                <a:cubicBezTo>
                                  <a:pt x="1828419" y="579120"/>
                                  <a:pt x="1565656" y="1255141"/>
                                  <a:pt x="986536" y="1510030"/>
                                </a:cubicBezTo>
                                <a:cubicBezTo>
                                  <a:pt x="669925" y="1649476"/>
                                  <a:pt x="307340" y="1638300"/>
                                  <a:pt x="0" y="1479804"/>
                                </a:cubicBezTo>
                                <a:lnTo>
                                  <a:pt x="525018" y="461518"/>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85" name="Shape 2085"/>
                        <wps:cNvSpPr/>
                        <wps:spPr>
                          <a:xfrm>
                            <a:off x="1421003" y="1893367"/>
                            <a:ext cx="564642" cy="1018285"/>
                          </a:xfrm>
                          <a:custGeom>
                            <a:avLst/>
                            <a:gdLst/>
                            <a:ahLst/>
                            <a:cxnLst/>
                            <a:rect l="0" t="0" r="0" b="0"/>
                            <a:pathLst>
                              <a:path w="564642" h="1018285">
                                <a:moveTo>
                                  <a:pt x="564642" y="0"/>
                                </a:moveTo>
                                <a:lnTo>
                                  <a:pt x="39624" y="1018285"/>
                                </a:lnTo>
                                <a:cubicBezTo>
                                  <a:pt x="26289" y="1011427"/>
                                  <a:pt x="13081" y="1004315"/>
                                  <a:pt x="0" y="996823"/>
                                </a:cubicBezTo>
                                <a:lnTo>
                                  <a:pt x="564642" y="0"/>
                                </a:lnTo>
                                <a:close/>
                              </a:path>
                            </a:pathLst>
                          </a:custGeom>
                          <a:ln w="0" cap="flat">
                            <a:round/>
                          </a:ln>
                        </wps:spPr>
                        <wps:style>
                          <a:lnRef idx="0">
                            <a:srgbClr val="000000">
                              <a:alpha val="0"/>
                            </a:srgbClr>
                          </a:lnRef>
                          <a:fillRef idx="1">
                            <a:srgbClr val="4BACC6"/>
                          </a:fillRef>
                          <a:effectRef idx="0">
                            <a:scrgbClr r="0" g="0" b="0"/>
                          </a:effectRef>
                          <a:fontRef idx="none"/>
                        </wps:style>
                        <wps:bodyPr/>
                      </wps:wsp>
                      <wps:wsp>
                        <wps:cNvPr id="2086" name="Shape 2086"/>
                        <wps:cNvSpPr/>
                        <wps:spPr>
                          <a:xfrm>
                            <a:off x="1421003" y="1893367"/>
                            <a:ext cx="564642" cy="1018285"/>
                          </a:xfrm>
                          <a:custGeom>
                            <a:avLst/>
                            <a:gdLst/>
                            <a:ahLst/>
                            <a:cxnLst/>
                            <a:rect l="0" t="0" r="0" b="0"/>
                            <a:pathLst>
                              <a:path w="564642" h="1018285">
                                <a:moveTo>
                                  <a:pt x="39624" y="1018285"/>
                                </a:moveTo>
                                <a:cubicBezTo>
                                  <a:pt x="26289" y="1011427"/>
                                  <a:pt x="13081" y="1004315"/>
                                  <a:pt x="0" y="996823"/>
                                </a:cubicBezTo>
                                <a:lnTo>
                                  <a:pt x="564642"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87" name="Shape 2087"/>
                        <wps:cNvSpPr/>
                        <wps:spPr>
                          <a:xfrm>
                            <a:off x="676910" y="747700"/>
                            <a:ext cx="1308735" cy="2142490"/>
                          </a:xfrm>
                          <a:custGeom>
                            <a:avLst/>
                            <a:gdLst/>
                            <a:ahLst/>
                            <a:cxnLst/>
                            <a:rect l="0" t="0" r="0" b="0"/>
                            <a:pathLst>
                              <a:path w="1308735" h="2142490">
                                <a:moveTo>
                                  <a:pt x="1308735" y="0"/>
                                </a:moveTo>
                                <a:lnTo>
                                  <a:pt x="1308735" y="1145667"/>
                                </a:lnTo>
                                <a:lnTo>
                                  <a:pt x="744093" y="2142490"/>
                                </a:lnTo>
                                <a:cubicBezTo>
                                  <a:pt x="193548" y="1830705"/>
                                  <a:pt x="0" y="1131697"/>
                                  <a:pt x="311785" y="581151"/>
                                </a:cubicBezTo>
                                <a:cubicBezTo>
                                  <a:pt x="515239" y="221996"/>
                                  <a:pt x="895985" y="0"/>
                                  <a:pt x="1308735" y="0"/>
                                </a:cubicBezTo>
                                <a:close/>
                              </a:path>
                            </a:pathLst>
                          </a:custGeom>
                          <a:ln w="0" cap="flat">
                            <a:round/>
                          </a:ln>
                        </wps:spPr>
                        <wps:style>
                          <a:lnRef idx="0">
                            <a:srgbClr val="000000">
                              <a:alpha val="0"/>
                            </a:srgbClr>
                          </a:lnRef>
                          <a:fillRef idx="1">
                            <a:srgbClr val="F79646"/>
                          </a:fillRef>
                          <a:effectRef idx="0">
                            <a:scrgbClr r="0" g="0" b="0"/>
                          </a:effectRef>
                          <a:fontRef idx="none"/>
                        </wps:style>
                        <wps:bodyPr/>
                      </wps:wsp>
                      <wps:wsp>
                        <wps:cNvPr id="2088" name="Shape 2088"/>
                        <wps:cNvSpPr/>
                        <wps:spPr>
                          <a:xfrm>
                            <a:off x="676910" y="747700"/>
                            <a:ext cx="1308735" cy="2142490"/>
                          </a:xfrm>
                          <a:custGeom>
                            <a:avLst/>
                            <a:gdLst/>
                            <a:ahLst/>
                            <a:cxnLst/>
                            <a:rect l="0" t="0" r="0" b="0"/>
                            <a:pathLst>
                              <a:path w="1308735" h="2142490">
                                <a:moveTo>
                                  <a:pt x="744093" y="2142490"/>
                                </a:moveTo>
                                <a:cubicBezTo>
                                  <a:pt x="193548" y="1830705"/>
                                  <a:pt x="0" y="1131697"/>
                                  <a:pt x="311785" y="581151"/>
                                </a:cubicBezTo>
                                <a:cubicBezTo>
                                  <a:pt x="515239" y="221996"/>
                                  <a:pt x="895985" y="0"/>
                                  <a:pt x="1308735" y="0"/>
                                </a:cubicBezTo>
                                <a:lnTo>
                                  <a:pt x="1308735" y="1145667"/>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89" name="Rectangle 2089"/>
                        <wps:cNvSpPr/>
                        <wps:spPr>
                          <a:xfrm>
                            <a:off x="1991360" y="567995"/>
                            <a:ext cx="154096" cy="154840"/>
                          </a:xfrm>
                          <a:prstGeom prst="rect">
                            <a:avLst/>
                          </a:prstGeom>
                          <a:ln>
                            <a:noFill/>
                          </a:ln>
                        </wps:spPr>
                        <wps:txbx>
                          <w:txbxContent>
                            <w:p w14:paraId="6077318F" w14:textId="77777777" w:rsidR="00F04DF9" w:rsidRDefault="002646CC">
                              <w:pPr>
                                <w:spacing w:after="160" w:line="259" w:lineRule="auto"/>
                                <w:ind w:right="0" w:firstLine="0"/>
                                <w:jc w:val="left"/>
                              </w:pPr>
                              <w:r>
                                <w:rPr>
                                  <w:rFonts w:ascii="Calibri" w:eastAsia="Calibri" w:hAnsi="Calibri" w:cs="Calibri"/>
                                  <w:color w:val="404040"/>
                                  <w:sz w:val="18"/>
                                </w:rPr>
                                <w:t>76</w:t>
                              </w:r>
                            </w:p>
                          </w:txbxContent>
                        </wps:txbx>
                        <wps:bodyPr horzOverflow="overflow" vert="horz" lIns="0" tIns="0" rIns="0" bIns="0" rtlCol="0">
                          <a:noAutofit/>
                        </wps:bodyPr>
                      </wps:wsp>
                      <wps:wsp>
                        <wps:cNvPr id="2090" name="Rectangle 2090"/>
                        <wps:cNvSpPr/>
                        <wps:spPr>
                          <a:xfrm>
                            <a:off x="2140712" y="580822"/>
                            <a:ext cx="231120" cy="154840"/>
                          </a:xfrm>
                          <a:prstGeom prst="rect">
                            <a:avLst/>
                          </a:prstGeom>
                          <a:ln>
                            <a:noFill/>
                          </a:ln>
                        </wps:spPr>
                        <wps:txbx>
                          <w:txbxContent>
                            <w:p w14:paraId="5D43C901" w14:textId="77777777" w:rsidR="00F04DF9" w:rsidRDefault="002646CC">
                              <w:pPr>
                                <w:spacing w:after="160" w:line="259" w:lineRule="auto"/>
                                <w:ind w:right="0" w:firstLine="0"/>
                                <w:jc w:val="left"/>
                              </w:pPr>
                              <w:r>
                                <w:rPr>
                                  <w:rFonts w:ascii="Calibri" w:eastAsia="Calibri" w:hAnsi="Calibri" w:cs="Calibri"/>
                                  <w:color w:val="404040"/>
                                  <w:sz w:val="18"/>
                                </w:rPr>
                                <w:t>120</w:t>
                              </w:r>
                            </w:p>
                          </w:txbxContent>
                        </wps:txbx>
                        <wps:bodyPr horzOverflow="overflow" vert="horz" lIns="0" tIns="0" rIns="0" bIns="0" rtlCol="0">
                          <a:noAutofit/>
                        </wps:bodyPr>
                      </wps:wsp>
                      <wps:wsp>
                        <wps:cNvPr id="2091" name="Rectangle 2091"/>
                        <wps:cNvSpPr/>
                        <wps:spPr>
                          <a:xfrm>
                            <a:off x="2791206" y="837514"/>
                            <a:ext cx="231324" cy="155253"/>
                          </a:xfrm>
                          <a:prstGeom prst="rect">
                            <a:avLst/>
                          </a:prstGeom>
                          <a:ln>
                            <a:noFill/>
                          </a:ln>
                        </wps:spPr>
                        <wps:txbx>
                          <w:txbxContent>
                            <w:p w14:paraId="1BCFB205" w14:textId="77777777" w:rsidR="00F04DF9" w:rsidRDefault="002646CC">
                              <w:pPr>
                                <w:spacing w:after="160" w:line="259" w:lineRule="auto"/>
                                <w:ind w:right="0" w:firstLine="0"/>
                                <w:jc w:val="left"/>
                              </w:pPr>
                              <w:r>
                                <w:rPr>
                                  <w:rFonts w:ascii="Calibri" w:eastAsia="Calibri" w:hAnsi="Calibri" w:cs="Calibri"/>
                                  <w:color w:val="404040"/>
                                  <w:sz w:val="18"/>
                                </w:rPr>
                                <w:t>835</w:t>
                              </w:r>
                            </w:p>
                          </w:txbxContent>
                        </wps:txbx>
                        <wps:bodyPr horzOverflow="overflow" vert="horz" lIns="0" tIns="0" rIns="0" bIns="0" rtlCol="0">
                          <a:noAutofit/>
                        </wps:bodyPr>
                      </wps:wsp>
                      <wps:wsp>
                        <wps:cNvPr id="2092" name="Rectangle 2092"/>
                        <wps:cNvSpPr/>
                        <wps:spPr>
                          <a:xfrm>
                            <a:off x="2852420" y="2804338"/>
                            <a:ext cx="308143" cy="154840"/>
                          </a:xfrm>
                          <a:prstGeom prst="rect">
                            <a:avLst/>
                          </a:prstGeom>
                          <a:ln>
                            <a:noFill/>
                          </a:ln>
                        </wps:spPr>
                        <wps:txbx>
                          <w:txbxContent>
                            <w:p w14:paraId="6927B0CE" w14:textId="77777777" w:rsidR="00F04DF9" w:rsidRDefault="002646CC">
                              <w:pPr>
                                <w:spacing w:after="160" w:line="259" w:lineRule="auto"/>
                                <w:ind w:right="0" w:firstLine="0"/>
                                <w:jc w:val="left"/>
                              </w:pPr>
                              <w:r>
                                <w:rPr>
                                  <w:rFonts w:ascii="Calibri" w:eastAsia="Calibri" w:hAnsi="Calibri" w:cs="Calibri"/>
                                  <w:color w:val="404040"/>
                                  <w:sz w:val="18"/>
                                </w:rPr>
                                <w:t>2195</w:t>
                              </w:r>
                            </w:p>
                          </w:txbxContent>
                        </wps:txbx>
                        <wps:bodyPr horzOverflow="overflow" vert="horz" lIns="0" tIns="0" rIns="0" bIns="0" rtlCol="0">
                          <a:noAutofit/>
                        </wps:bodyPr>
                      </wps:wsp>
                      <wps:wsp>
                        <wps:cNvPr id="2093" name="Rectangle 2093"/>
                        <wps:cNvSpPr/>
                        <wps:spPr>
                          <a:xfrm>
                            <a:off x="1256792" y="2984424"/>
                            <a:ext cx="154097" cy="154840"/>
                          </a:xfrm>
                          <a:prstGeom prst="rect">
                            <a:avLst/>
                          </a:prstGeom>
                          <a:ln>
                            <a:noFill/>
                          </a:ln>
                        </wps:spPr>
                        <wps:txbx>
                          <w:txbxContent>
                            <w:p w14:paraId="24E7A138" w14:textId="77777777" w:rsidR="00F04DF9" w:rsidRDefault="002646CC">
                              <w:pPr>
                                <w:spacing w:after="160" w:line="259" w:lineRule="auto"/>
                                <w:ind w:right="0" w:firstLine="0"/>
                                <w:jc w:val="left"/>
                              </w:pPr>
                              <w:r>
                                <w:rPr>
                                  <w:rFonts w:ascii="Calibri" w:eastAsia="Calibri" w:hAnsi="Calibri" w:cs="Calibri"/>
                                  <w:color w:val="404040"/>
                                  <w:sz w:val="18"/>
                                </w:rPr>
                                <w:t>35</w:t>
                              </w:r>
                            </w:p>
                          </w:txbxContent>
                        </wps:txbx>
                        <wps:bodyPr horzOverflow="overflow" vert="horz" lIns="0" tIns="0" rIns="0" bIns="0" rtlCol="0">
                          <a:noAutofit/>
                        </wps:bodyPr>
                      </wps:wsp>
                      <wps:wsp>
                        <wps:cNvPr id="2094" name="Rectangle 2094"/>
                        <wps:cNvSpPr/>
                        <wps:spPr>
                          <a:xfrm>
                            <a:off x="549148" y="1520241"/>
                            <a:ext cx="308142" cy="154840"/>
                          </a:xfrm>
                          <a:prstGeom prst="rect">
                            <a:avLst/>
                          </a:prstGeom>
                          <a:ln>
                            <a:noFill/>
                          </a:ln>
                        </wps:spPr>
                        <wps:txbx>
                          <w:txbxContent>
                            <w:p w14:paraId="3155874B" w14:textId="77777777" w:rsidR="00F04DF9" w:rsidRDefault="002646CC">
                              <w:pPr>
                                <w:spacing w:after="160" w:line="259" w:lineRule="auto"/>
                                <w:ind w:right="0" w:firstLine="0"/>
                                <w:jc w:val="left"/>
                              </w:pPr>
                              <w:r>
                                <w:rPr>
                                  <w:rFonts w:ascii="Calibri" w:eastAsia="Calibri" w:hAnsi="Calibri" w:cs="Calibri"/>
                                  <w:color w:val="404040"/>
                                  <w:sz w:val="18"/>
                                </w:rPr>
                                <w:t>2342</w:t>
                              </w:r>
                            </w:p>
                          </w:txbxContent>
                        </wps:txbx>
                        <wps:bodyPr horzOverflow="overflow" vert="horz" lIns="0" tIns="0" rIns="0" bIns="0" rtlCol="0">
                          <a:noAutofit/>
                        </wps:bodyPr>
                      </wps:wsp>
                      <wps:wsp>
                        <wps:cNvPr id="2095" name="Rectangle 2095"/>
                        <wps:cNvSpPr/>
                        <wps:spPr>
                          <a:xfrm>
                            <a:off x="1886204" y="147625"/>
                            <a:ext cx="2915125" cy="344776"/>
                          </a:xfrm>
                          <a:prstGeom prst="rect">
                            <a:avLst/>
                          </a:prstGeom>
                          <a:ln>
                            <a:noFill/>
                          </a:ln>
                        </wps:spPr>
                        <wps:txbx>
                          <w:txbxContent>
                            <w:p w14:paraId="1F4BE055" w14:textId="77777777" w:rsidR="00F04DF9" w:rsidRDefault="002646CC">
                              <w:pPr>
                                <w:spacing w:after="160" w:line="259" w:lineRule="auto"/>
                                <w:ind w:right="0" w:firstLine="0"/>
                                <w:jc w:val="left"/>
                              </w:pPr>
                              <w:r>
                                <w:rPr>
                                  <w:rFonts w:ascii="Calibri" w:eastAsia="Calibri" w:hAnsi="Calibri" w:cs="Calibri"/>
                                  <w:b/>
                                  <w:color w:val="595959"/>
                                  <w:sz w:val="40"/>
                                </w:rPr>
                                <w:t>Вихідне листування</w:t>
                              </w:r>
                            </w:p>
                          </w:txbxContent>
                        </wps:txbx>
                        <wps:bodyPr horzOverflow="overflow" vert="horz" lIns="0" tIns="0" rIns="0" bIns="0" rtlCol="0">
                          <a:noAutofit/>
                        </wps:bodyPr>
                      </wps:wsp>
                      <wps:wsp>
                        <wps:cNvPr id="37813" name="Shape 37813"/>
                        <wps:cNvSpPr/>
                        <wps:spPr>
                          <a:xfrm>
                            <a:off x="4041648" y="724174"/>
                            <a:ext cx="83725" cy="83724"/>
                          </a:xfrm>
                          <a:custGeom>
                            <a:avLst/>
                            <a:gdLst/>
                            <a:ahLst/>
                            <a:cxnLst/>
                            <a:rect l="0" t="0" r="0" b="0"/>
                            <a:pathLst>
                              <a:path w="83725" h="83724">
                                <a:moveTo>
                                  <a:pt x="0" y="0"/>
                                </a:moveTo>
                                <a:lnTo>
                                  <a:pt x="83725" y="0"/>
                                </a:lnTo>
                                <a:lnTo>
                                  <a:pt x="83725" y="83724"/>
                                </a:lnTo>
                                <a:lnTo>
                                  <a:pt x="0" y="83724"/>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2097" name="Shape 2097"/>
                        <wps:cNvSpPr/>
                        <wps:spPr>
                          <a:xfrm>
                            <a:off x="4041648" y="724174"/>
                            <a:ext cx="83725" cy="83724"/>
                          </a:xfrm>
                          <a:custGeom>
                            <a:avLst/>
                            <a:gdLst/>
                            <a:ahLst/>
                            <a:cxnLst/>
                            <a:rect l="0" t="0" r="0" b="0"/>
                            <a:pathLst>
                              <a:path w="83725" h="83724">
                                <a:moveTo>
                                  <a:pt x="0" y="83724"/>
                                </a:moveTo>
                                <a:lnTo>
                                  <a:pt x="83725" y="83724"/>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98" name="Rectangle 2098"/>
                        <wps:cNvSpPr/>
                        <wps:spPr>
                          <a:xfrm>
                            <a:off x="4163441" y="696138"/>
                            <a:ext cx="2032596" cy="206453"/>
                          </a:xfrm>
                          <a:prstGeom prst="rect">
                            <a:avLst/>
                          </a:prstGeom>
                          <a:ln>
                            <a:noFill/>
                          </a:ln>
                        </wps:spPr>
                        <wps:txbx>
                          <w:txbxContent>
                            <w:p w14:paraId="71FC1871" w14:textId="77777777" w:rsidR="00F04DF9" w:rsidRDefault="002646CC">
                              <w:pPr>
                                <w:spacing w:after="160" w:line="259" w:lineRule="auto"/>
                                <w:ind w:right="0" w:firstLine="0"/>
                                <w:jc w:val="left"/>
                              </w:pPr>
                              <w:r>
                                <w:rPr>
                                  <w:rFonts w:ascii="Calibri" w:eastAsia="Calibri" w:hAnsi="Calibri" w:cs="Calibri"/>
                                  <w:color w:val="595959"/>
                                  <w:sz w:val="24"/>
                                </w:rPr>
                                <w:t>Централь органи влади</w:t>
                              </w:r>
                            </w:p>
                          </w:txbxContent>
                        </wps:txbx>
                        <wps:bodyPr horzOverflow="overflow" vert="horz" lIns="0" tIns="0" rIns="0" bIns="0" rtlCol="0">
                          <a:noAutofit/>
                        </wps:bodyPr>
                      </wps:wsp>
                      <wps:wsp>
                        <wps:cNvPr id="37814" name="Shape 37814"/>
                        <wps:cNvSpPr/>
                        <wps:spPr>
                          <a:xfrm>
                            <a:off x="4041648" y="1352950"/>
                            <a:ext cx="83725" cy="83725"/>
                          </a:xfrm>
                          <a:custGeom>
                            <a:avLst/>
                            <a:gdLst/>
                            <a:ahLst/>
                            <a:cxnLst/>
                            <a:rect l="0" t="0" r="0" b="0"/>
                            <a:pathLst>
                              <a:path w="83725" h="83725">
                                <a:moveTo>
                                  <a:pt x="0" y="0"/>
                                </a:moveTo>
                                <a:lnTo>
                                  <a:pt x="83725" y="0"/>
                                </a:lnTo>
                                <a:lnTo>
                                  <a:pt x="83725" y="83725"/>
                                </a:lnTo>
                                <a:lnTo>
                                  <a:pt x="0" y="83725"/>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2100" name="Shape 2100"/>
                        <wps:cNvSpPr/>
                        <wps:spPr>
                          <a:xfrm>
                            <a:off x="4041648" y="1352950"/>
                            <a:ext cx="83725" cy="83725"/>
                          </a:xfrm>
                          <a:custGeom>
                            <a:avLst/>
                            <a:gdLst/>
                            <a:ahLst/>
                            <a:cxnLst/>
                            <a:rect l="0" t="0" r="0" b="0"/>
                            <a:pathLst>
                              <a:path w="83725" h="83725">
                                <a:moveTo>
                                  <a:pt x="0" y="83725"/>
                                </a:moveTo>
                                <a:lnTo>
                                  <a:pt x="83725" y="83725"/>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101" name="Rectangle 2101"/>
                        <wps:cNvSpPr/>
                        <wps:spPr>
                          <a:xfrm>
                            <a:off x="4163441" y="1324915"/>
                            <a:ext cx="1361888" cy="206453"/>
                          </a:xfrm>
                          <a:prstGeom prst="rect">
                            <a:avLst/>
                          </a:prstGeom>
                          <a:ln>
                            <a:noFill/>
                          </a:ln>
                        </wps:spPr>
                        <wps:txbx>
                          <w:txbxContent>
                            <w:p w14:paraId="69D828A3" w14:textId="77777777" w:rsidR="00F04DF9" w:rsidRDefault="002646CC">
                              <w:pPr>
                                <w:spacing w:after="160" w:line="259" w:lineRule="auto"/>
                                <w:ind w:right="0" w:firstLine="0"/>
                                <w:jc w:val="left"/>
                              </w:pPr>
                              <w:r>
                                <w:rPr>
                                  <w:rFonts w:ascii="Calibri" w:eastAsia="Calibri" w:hAnsi="Calibri" w:cs="Calibri"/>
                                  <w:color w:val="595959"/>
                                  <w:sz w:val="24"/>
                                </w:rPr>
                                <w:t>Рівненська ОДА</w:t>
                              </w:r>
                            </w:p>
                          </w:txbxContent>
                        </wps:txbx>
                        <wps:bodyPr horzOverflow="overflow" vert="horz" lIns="0" tIns="0" rIns="0" bIns="0" rtlCol="0">
                          <a:noAutofit/>
                        </wps:bodyPr>
                      </wps:wsp>
                      <wps:wsp>
                        <wps:cNvPr id="37815" name="Shape 37815"/>
                        <wps:cNvSpPr/>
                        <wps:spPr>
                          <a:xfrm>
                            <a:off x="4041648" y="1981727"/>
                            <a:ext cx="83725" cy="83724"/>
                          </a:xfrm>
                          <a:custGeom>
                            <a:avLst/>
                            <a:gdLst/>
                            <a:ahLst/>
                            <a:cxnLst/>
                            <a:rect l="0" t="0" r="0" b="0"/>
                            <a:pathLst>
                              <a:path w="83725" h="83724">
                                <a:moveTo>
                                  <a:pt x="0" y="0"/>
                                </a:moveTo>
                                <a:lnTo>
                                  <a:pt x="83725" y="0"/>
                                </a:lnTo>
                                <a:lnTo>
                                  <a:pt x="83725" y="83724"/>
                                </a:lnTo>
                                <a:lnTo>
                                  <a:pt x="0" y="83724"/>
                                </a:lnTo>
                                <a:lnTo>
                                  <a:pt x="0" y="0"/>
                                </a:lnTo>
                              </a:path>
                            </a:pathLst>
                          </a:custGeom>
                          <a:ln w="0" cap="flat">
                            <a:round/>
                          </a:ln>
                        </wps:spPr>
                        <wps:style>
                          <a:lnRef idx="0">
                            <a:srgbClr val="000000">
                              <a:alpha val="0"/>
                            </a:srgbClr>
                          </a:lnRef>
                          <a:fillRef idx="1">
                            <a:srgbClr val="9BBB59"/>
                          </a:fillRef>
                          <a:effectRef idx="0">
                            <a:scrgbClr r="0" g="0" b="0"/>
                          </a:effectRef>
                          <a:fontRef idx="none"/>
                        </wps:style>
                        <wps:bodyPr/>
                      </wps:wsp>
                      <wps:wsp>
                        <wps:cNvPr id="2103" name="Shape 2103"/>
                        <wps:cNvSpPr/>
                        <wps:spPr>
                          <a:xfrm>
                            <a:off x="4041648" y="1981727"/>
                            <a:ext cx="83725" cy="83724"/>
                          </a:xfrm>
                          <a:custGeom>
                            <a:avLst/>
                            <a:gdLst/>
                            <a:ahLst/>
                            <a:cxnLst/>
                            <a:rect l="0" t="0" r="0" b="0"/>
                            <a:pathLst>
                              <a:path w="83725" h="83724">
                                <a:moveTo>
                                  <a:pt x="0" y="83724"/>
                                </a:moveTo>
                                <a:lnTo>
                                  <a:pt x="83725" y="83724"/>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104" name="Rectangle 2104"/>
                        <wps:cNvSpPr/>
                        <wps:spPr>
                          <a:xfrm>
                            <a:off x="4163441" y="1953692"/>
                            <a:ext cx="2165967" cy="206453"/>
                          </a:xfrm>
                          <a:prstGeom prst="rect">
                            <a:avLst/>
                          </a:prstGeom>
                          <a:ln>
                            <a:noFill/>
                          </a:ln>
                        </wps:spPr>
                        <wps:txbx>
                          <w:txbxContent>
                            <w:p w14:paraId="0DA4613D" w14:textId="77777777" w:rsidR="00F04DF9" w:rsidRDefault="002646CC">
                              <w:pPr>
                                <w:spacing w:after="160" w:line="259" w:lineRule="auto"/>
                                <w:ind w:right="0" w:firstLine="0"/>
                                <w:jc w:val="left"/>
                              </w:pPr>
                              <w:r>
                                <w:rPr>
                                  <w:rFonts w:ascii="Calibri" w:eastAsia="Calibri" w:hAnsi="Calibri" w:cs="Calibri"/>
                                  <w:color w:val="595959"/>
                                  <w:sz w:val="24"/>
                                </w:rPr>
                                <w:t xml:space="preserve">Підприємства, установи, </w:t>
                              </w:r>
                            </w:p>
                          </w:txbxContent>
                        </wps:txbx>
                        <wps:bodyPr horzOverflow="overflow" vert="horz" lIns="0" tIns="0" rIns="0" bIns="0" rtlCol="0">
                          <a:noAutofit/>
                        </wps:bodyPr>
                      </wps:wsp>
                      <wps:wsp>
                        <wps:cNvPr id="2105" name="Rectangle 2105"/>
                        <wps:cNvSpPr/>
                        <wps:spPr>
                          <a:xfrm>
                            <a:off x="4163441" y="2139874"/>
                            <a:ext cx="1526271" cy="206453"/>
                          </a:xfrm>
                          <a:prstGeom prst="rect">
                            <a:avLst/>
                          </a:prstGeom>
                          <a:ln>
                            <a:noFill/>
                          </a:ln>
                        </wps:spPr>
                        <wps:txbx>
                          <w:txbxContent>
                            <w:p w14:paraId="1F07D5C5" w14:textId="77777777" w:rsidR="00F04DF9" w:rsidRDefault="002646CC">
                              <w:pPr>
                                <w:spacing w:after="160" w:line="259" w:lineRule="auto"/>
                                <w:ind w:right="0" w:firstLine="0"/>
                                <w:jc w:val="left"/>
                              </w:pPr>
                              <w:r>
                                <w:rPr>
                                  <w:rFonts w:ascii="Calibri" w:eastAsia="Calibri" w:hAnsi="Calibri" w:cs="Calibri"/>
                                  <w:color w:val="595959"/>
                                  <w:sz w:val="24"/>
                                </w:rPr>
                                <w:t>організації Україи</w:t>
                              </w:r>
                            </w:p>
                          </w:txbxContent>
                        </wps:txbx>
                        <wps:bodyPr horzOverflow="overflow" vert="horz" lIns="0" tIns="0" rIns="0" bIns="0" rtlCol="0">
                          <a:noAutofit/>
                        </wps:bodyPr>
                      </wps:wsp>
                      <wps:wsp>
                        <wps:cNvPr id="37816" name="Shape 37816"/>
                        <wps:cNvSpPr/>
                        <wps:spPr>
                          <a:xfrm>
                            <a:off x="4041648" y="2610504"/>
                            <a:ext cx="83725" cy="83724"/>
                          </a:xfrm>
                          <a:custGeom>
                            <a:avLst/>
                            <a:gdLst/>
                            <a:ahLst/>
                            <a:cxnLst/>
                            <a:rect l="0" t="0" r="0" b="0"/>
                            <a:pathLst>
                              <a:path w="83725" h="83724">
                                <a:moveTo>
                                  <a:pt x="0" y="0"/>
                                </a:moveTo>
                                <a:lnTo>
                                  <a:pt x="83725" y="0"/>
                                </a:lnTo>
                                <a:lnTo>
                                  <a:pt x="83725" y="83724"/>
                                </a:lnTo>
                                <a:lnTo>
                                  <a:pt x="0" y="83724"/>
                                </a:lnTo>
                                <a:lnTo>
                                  <a:pt x="0" y="0"/>
                                </a:lnTo>
                              </a:path>
                            </a:pathLst>
                          </a:custGeom>
                          <a:ln w="0" cap="flat">
                            <a:round/>
                          </a:ln>
                        </wps:spPr>
                        <wps:style>
                          <a:lnRef idx="0">
                            <a:srgbClr val="000000">
                              <a:alpha val="0"/>
                            </a:srgbClr>
                          </a:lnRef>
                          <a:fillRef idx="1">
                            <a:srgbClr val="8064A2"/>
                          </a:fillRef>
                          <a:effectRef idx="0">
                            <a:scrgbClr r="0" g="0" b="0"/>
                          </a:effectRef>
                          <a:fontRef idx="none"/>
                        </wps:style>
                        <wps:bodyPr/>
                      </wps:wsp>
                      <wps:wsp>
                        <wps:cNvPr id="2107" name="Shape 2107"/>
                        <wps:cNvSpPr/>
                        <wps:spPr>
                          <a:xfrm>
                            <a:off x="4041648" y="2610504"/>
                            <a:ext cx="83725" cy="83724"/>
                          </a:xfrm>
                          <a:custGeom>
                            <a:avLst/>
                            <a:gdLst/>
                            <a:ahLst/>
                            <a:cxnLst/>
                            <a:rect l="0" t="0" r="0" b="0"/>
                            <a:pathLst>
                              <a:path w="83725" h="83724">
                                <a:moveTo>
                                  <a:pt x="0" y="83724"/>
                                </a:moveTo>
                                <a:lnTo>
                                  <a:pt x="83725" y="83724"/>
                                </a:lnTo>
                                <a:lnTo>
                                  <a:pt x="83725"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108" name="Rectangle 2108"/>
                        <wps:cNvSpPr/>
                        <wps:spPr>
                          <a:xfrm>
                            <a:off x="4163441" y="2582850"/>
                            <a:ext cx="2165967" cy="206453"/>
                          </a:xfrm>
                          <a:prstGeom prst="rect">
                            <a:avLst/>
                          </a:prstGeom>
                          <a:ln>
                            <a:noFill/>
                          </a:ln>
                        </wps:spPr>
                        <wps:txbx>
                          <w:txbxContent>
                            <w:p w14:paraId="521F3D2E" w14:textId="77777777" w:rsidR="00F04DF9" w:rsidRDefault="002646CC">
                              <w:pPr>
                                <w:spacing w:after="160" w:line="259" w:lineRule="auto"/>
                                <w:ind w:right="0" w:firstLine="0"/>
                                <w:jc w:val="left"/>
                              </w:pPr>
                              <w:r>
                                <w:rPr>
                                  <w:rFonts w:ascii="Calibri" w:eastAsia="Calibri" w:hAnsi="Calibri" w:cs="Calibri"/>
                                  <w:color w:val="595959"/>
                                  <w:sz w:val="24"/>
                                </w:rPr>
                                <w:t xml:space="preserve">Підприємства, установи, </w:t>
                              </w:r>
                            </w:p>
                          </w:txbxContent>
                        </wps:txbx>
                        <wps:bodyPr horzOverflow="overflow" vert="horz" lIns="0" tIns="0" rIns="0" bIns="0" rtlCol="0">
                          <a:noAutofit/>
                        </wps:bodyPr>
                      </wps:wsp>
                      <wps:wsp>
                        <wps:cNvPr id="2109" name="Rectangle 2109"/>
                        <wps:cNvSpPr/>
                        <wps:spPr>
                          <a:xfrm>
                            <a:off x="4163441" y="2768778"/>
                            <a:ext cx="1416006" cy="206453"/>
                          </a:xfrm>
                          <a:prstGeom prst="rect">
                            <a:avLst/>
                          </a:prstGeom>
                          <a:ln>
                            <a:noFill/>
                          </a:ln>
                        </wps:spPr>
                        <wps:txbx>
                          <w:txbxContent>
                            <w:p w14:paraId="6D459B90" w14:textId="77777777" w:rsidR="00F04DF9" w:rsidRDefault="002646CC">
                              <w:pPr>
                                <w:spacing w:after="160" w:line="259" w:lineRule="auto"/>
                                <w:ind w:right="0" w:firstLine="0"/>
                                <w:jc w:val="left"/>
                              </w:pPr>
                              <w:r>
                                <w:rPr>
                                  <w:rFonts w:ascii="Calibri" w:eastAsia="Calibri" w:hAnsi="Calibri" w:cs="Calibri"/>
                                  <w:color w:val="595959"/>
                                  <w:sz w:val="24"/>
                                </w:rPr>
                                <w:t>організації міста</w:t>
                              </w:r>
                            </w:p>
                          </w:txbxContent>
                        </wps:txbx>
                        <wps:bodyPr horzOverflow="overflow" vert="horz" lIns="0" tIns="0" rIns="0" bIns="0" rtlCol="0">
                          <a:noAutofit/>
                        </wps:bodyPr>
                      </wps:wsp>
                      <wps:wsp>
                        <wps:cNvPr id="2110" name="Shape 2110"/>
                        <wps:cNvSpPr/>
                        <wps:spPr>
                          <a:xfrm>
                            <a:off x="0" y="0"/>
                            <a:ext cx="5962651" cy="3361931"/>
                          </a:xfrm>
                          <a:custGeom>
                            <a:avLst/>
                            <a:gdLst/>
                            <a:ahLst/>
                            <a:cxnLst/>
                            <a:rect l="0" t="0" r="0" b="0"/>
                            <a:pathLst>
                              <a:path w="5962651" h="3361931">
                                <a:moveTo>
                                  <a:pt x="0" y="3361931"/>
                                </a:moveTo>
                                <a:lnTo>
                                  <a:pt x="0" y="0"/>
                                </a:lnTo>
                                <a:lnTo>
                                  <a:pt x="5962651" y="0"/>
                                </a:lnTo>
                                <a:lnTo>
                                  <a:pt x="5962651" y="3361931"/>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2294" style="width:474.57pt;height:267.867pt;mso-position-horizontal-relative:char;mso-position-vertical-relative:line" coordsize="60270,34019">
                <v:rect id="Rectangle 2039" style="position:absolute;width:592;height:2625;left:59824;top:32045;" filled="f" stroked="f">
                  <v:textbox inset="0,0,0,0">
                    <w:txbxContent>
                      <w:p>
                        <w:pPr>
                          <w:spacing w:before="0" w:after="160" w:line="259" w:lineRule="auto"/>
                          <w:ind w:right="0" w:firstLine="0"/>
                          <w:jc w:val="left"/>
                        </w:pPr>
                        <w:r>
                          <w:rPr/>
                          <w:t xml:space="preserve"> </w:t>
                        </w:r>
                      </w:p>
                    </w:txbxContent>
                  </v:textbox>
                </v:rect>
                <v:shape id="Shape 2077" style="position:absolute;width:975;height:11456;left:19856;top:7477;" coordsize="97536,1145667" path="m0,0c32512,0,65024,1397,97536,4191l0,1145667l0,0x">
                  <v:stroke weight="0pt" endcap="flat" joinstyle="round" on="false" color="#000000" opacity="0"/>
                  <v:fill on="true" color="#4f81bd"/>
                </v:shape>
                <v:shape id="Shape 2078" style="position:absolute;width:975;height:11456;left:19856;top:7477;" coordsize="97536,1145667" path="m0,0c32512,0,65024,1397,97536,4191l0,1145667x">
                  <v:stroke weight="1.5pt" endcap="flat" joinstyle="round" on="true" color="#ffffff"/>
                  <v:fill on="false" color="#000000" opacity="0"/>
                </v:shape>
                <v:shape id="Shape 2079" style="position:absolute;width:2498;height:11414;left:19856;top:7518;" coordsize="249809,1141476" path="m97536,0c148717,4318,199644,12192,249809,23368l0,1141476l97536,0x">
                  <v:stroke weight="0pt" endcap="flat" joinstyle="round" on="false" color="#000000" opacity="0"/>
                  <v:fill on="true" color="#c0504d"/>
                </v:shape>
                <v:shape id="Shape 2080" style="position:absolute;width:2498;height:11414;left:19856;top:7518;" coordsize="249809,1141476" path="m97536,0c148717,4318,199644,12192,249809,23368l0,1141476x">
                  <v:stroke weight="1.5pt" endcap="flat" joinstyle="round" on="true" color="#ffffff"/>
                  <v:fill on="false" color="#000000" opacity="0"/>
                </v:shape>
                <v:shape id="Shape 2081" style="position:absolute;width:10485;height:11181;left:19856;top:7752;" coordsize="1048512,1118109" path="m249809,0c605282,79375,901827,323215,1048512,656590l0,1118109l249809,0x">
                  <v:stroke weight="0pt" endcap="flat" joinstyle="round" on="false" color="#000000" opacity="0"/>
                  <v:fill on="true" color="#9bbb59"/>
                </v:shape>
                <v:shape id="Shape 2082" style="position:absolute;width:10485;height:11181;left:19856;top:7752;" coordsize="1048512,1118109" path="m249809,0c605282,79375,901827,323215,1048512,656590l0,1118109x">
                  <v:stroke weight="1.5pt" endcap="flat" joinstyle="round" on="true" color="#ffffff"/>
                  <v:fill on="false" color="#000000" opacity="0"/>
                </v:shape>
                <v:shape id="Shape 2083" style="position:absolute;width:18284;height:16494;left:14606;top:14318;" coordsize="1828419,1649476" path="m1573530,0c1828419,579120,1565656,1255141,986536,1510030c669925,1649476,307340,1638300,0,1479804l525018,461518l1573530,0x">
                  <v:stroke weight="0pt" endcap="flat" joinstyle="round" on="false" color="#000000" opacity="0"/>
                  <v:fill on="true" color="#8064a2"/>
                </v:shape>
                <v:shape id="Shape 2084" style="position:absolute;width:18284;height:16494;left:14606;top:14318;" coordsize="1828419,1649476" path="m1573530,0c1828419,579120,1565656,1255141,986536,1510030c669925,1649476,307340,1638300,0,1479804l525018,461518x">
                  <v:stroke weight="1.5pt" endcap="flat" joinstyle="round" on="true" color="#ffffff"/>
                  <v:fill on="false" color="#000000" opacity="0"/>
                </v:shape>
                <v:shape id="Shape 2085" style="position:absolute;width:5646;height:10182;left:14210;top:18933;" coordsize="564642,1018285" path="m564642,0l39624,1018285c26289,1011427,13081,1004315,0,996823l564642,0x">
                  <v:stroke weight="0pt" endcap="flat" joinstyle="round" on="false" color="#000000" opacity="0"/>
                  <v:fill on="true" color="#4bacc6"/>
                </v:shape>
                <v:shape id="Shape 2086" style="position:absolute;width:5646;height:10182;left:14210;top:18933;" coordsize="564642,1018285" path="m39624,1018285c26289,1011427,13081,1004315,0,996823l564642,0x">
                  <v:stroke weight="1.5pt" endcap="flat" joinstyle="round" on="true" color="#ffffff"/>
                  <v:fill on="false" color="#000000" opacity="0"/>
                </v:shape>
                <v:shape id="Shape 2087" style="position:absolute;width:13087;height:21424;left:6769;top:7477;" coordsize="1308735,2142490" path="m1308735,0l1308735,1145667l744093,2142490c193548,1830705,0,1131697,311785,581151c515239,221996,895985,0,1308735,0x">
                  <v:stroke weight="0pt" endcap="flat" joinstyle="round" on="false" color="#000000" opacity="0"/>
                  <v:fill on="true" color="#f79646"/>
                </v:shape>
                <v:shape id="Shape 2088" style="position:absolute;width:13087;height:21424;left:6769;top:7477;" coordsize="1308735,2142490" path="m744093,2142490c193548,1830705,0,1131697,311785,581151c515239,221996,895985,0,1308735,0l1308735,1145667x">
                  <v:stroke weight="1.5pt" endcap="flat" joinstyle="round" on="true" color="#ffffff"/>
                  <v:fill on="false" color="#000000" opacity="0"/>
                </v:shape>
                <v:rect id="Rectangle 2089" style="position:absolute;width:1540;height:1548;left:19913;top:5679;" filled="f" stroked="f">
                  <v:textbox inset="0,0,0,0">
                    <w:txbxContent>
                      <w:p>
                        <w:pPr>
                          <w:spacing w:before="0" w:after="160" w:line="259" w:lineRule="auto"/>
                          <w:ind w:right="0" w:firstLine="0"/>
                          <w:jc w:val="left"/>
                        </w:pPr>
                        <w:r>
                          <w:rPr>
                            <w:rFonts w:cs="Calibri" w:hAnsi="Calibri" w:eastAsia="Calibri" w:ascii="Calibri"/>
                            <w:color w:val="404040"/>
                            <w:sz w:val="18"/>
                          </w:rPr>
                          <w:t xml:space="preserve">76</w:t>
                        </w:r>
                      </w:p>
                    </w:txbxContent>
                  </v:textbox>
                </v:rect>
                <v:rect id="Rectangle 2090" style="position:absolute;width:2311;height:1548;left:21407;top:5808;" filled="f" stroked="f">
                  <v:textbox inset="0,0,0,0">
                    <w:txbxContent>
                      <w:p>
                        <w:pPr>
                          <w:spacing w:before="0" w:after="160" w:line="259" w:lineRule="auto"/>
                          <w:ind w:right="0" w:firstLine="0"/>
                          <w:jc w:val="left"/>
                        </w:pPr>
                        <w:r>
                          <w:rPr>
                            <w:rFonts w:cs="Calibri" w:hAnsi="Calibri" w:eastAsia="Calibri" w:ascii="Calibri"/>
                            <w:color w:val="404040"/>
                            <w:sz w:val="18"/>
                          </w:rPr>
                          <w:t xml:space="preserve">120</w:t>
                        </w:r>
                      </w:p>
                    </w:txbxContent>
                  </v:textbox>
                </v:rect>
                <v:rect id="Rectangle 2091" style="position:absolute;width:2313;height:1552;left:27912;top:8375;" filled="f" stroked="f">
                  <v:textbox inset="0,0,0,0">
                    <w:txbxContent>
                      <w:p>
                        <w:pPr>
                          <w:spacing w:before="0" w:after="160" w:line="259" w:lineRule="auto"/>
                          <w:ind w:right="0" w:firstLine="0"/>
                          <w:jc w:val="left"/>
                        </w:pPr>
                        <w:r>
                          <w:rPr>
                            <w:rFonts w:cs="Calibri" w:hAnsi="Calibri" w:eastAsia="Calibri" w:ascii="Calibri"/>
                            <w:color w:val="404040"/>
                            <w:sz w:val="18"/>
                          </w:rPr>
                          <w:t xml:space="preserve">835</w:t>
                        </w:r>
                      </w:p>
                    </w:txbxContent>
                  </v:textbox>
                </v:rect>
                <v:rect id="Rectangle 2092" style="position:absolute;width:3081;height:1548;left:28524;top:28043;" filled="f" stroked="f">
                  <v:textbox inset="0,0,0,0">
                    <w:txbxContent>
                      <w:p>
                        <w:pPr>
                          <w:spacing w:before="0" w:after="160" w:line="259" w:lineRule="auto"/>
                          <w:ind w:right="0" w:firstLine="0"/>
                          <w:jc w:val="left"/>
                        </w:pPr>
                        <w:r>
                          <w:rPr>
                            <w:rFonts w:cs="Calibri" w:hAnsi="Calibri" w:eastAsia="Calibri" w:ascii="Calibri"/>
                            <w:color w:val="404040"/>
                            <w:sz w:val="18"/>
                          </w:rPr>
                          <w:t xml:space="preserve">2195</w:t>
                        </w:r>
                      </w:p>
                    </w:txbxContent>
                  </v:textbox>
                </v:rect>
                <v:rect id="Rectangle 2093" style="position:absolute;width:1540;height:1548;left:12567;top:29844;" filled="f" stroked="f">
                  <v:textbox inset="0,0,0,0">
                    <w:txbxContent>
                      <w:p>
                        <w:pPr>
                          <w:spacing w:before="0" w:after="160" w:line="259" w:lineRule="auto"/>
                          <w:ind w:right="0" w:firstLine="0"/>
                          <w:jc w:val="left"/>
                        </w:pPr>
                        <w:r>
                          <w:rPr>
                            <w:rFonts w:cs="Calibri" w:hAnsi="Calibri" w:eastAsia="Calibri" w:ascii="Calibri"/>
                            <w:color w:val="404040"/>
                            <w:sz w:val="18"/>
                          </w:rPr>
                          <w:t xml:space="preserve">35</w:t>
                        </w:r>
                      </w:p>
                    </w:txbxContent>
                  </v:textbox>
                </v:rect>
                <v:rect id="Rectangle 2094" style="position:absolute;width:3081;height:1548;left:5491;top:15202;" filled="f" stroked="f">
                  <v:textbox inset="0,0,0,0">
                    <w:txbxContent>
                      <w:p>
                        <w:pPr>
                          <w:spacing w:before="0" w:after="160" w:line="259" w:lineRule="auto"/>
                          <w:ind w:right="0" w:firstLine="0"/>
                          <w:jc w:val="left"/>
                        </w:pPr>
                        <w:r>
                          <w:rPr>
                            <w:rFonts w:cs="Calibri" w:hAnsi="Calibri" w:eastAsia="Calibri" w:ascii="Calibri"/>
                            <w:color w:val="404040"/>
                            <w:sz w:val="18"/>
                          </w:rPr>
                          <w:t xml:space="preserve">2342</w:t>
                        </w:r>
                      </w:p>
                    </w:txbxContent>
                  </v:textbox>
                </v:rect>
                <v:rect id="Rectangle 2095" style="position:absolute;width:29151;height:3447;left:18862;top:1476;" filled="f" stroked="f">
                  <v:textbox inset="0,0,0,0">
                    <w:txbxContent>
                      <w:p>
                        <w:pPr>
                          <w:spacing w:before="0" w:after="160" w:line="259" w:lineRule="auto"/>
                          <w:ind w:right="0" w:firstLine="0"/>
                          <w:jc w:val="left"/>
                        </w:pPr>
                        <w:r>
                          <w:rPr>
                            <w:rFonts w:cs="Calibri" w:hAnsi="Calibri" w:eastAsia="Calibri" w:ascii="Calibri"/>
                            <w:b w:val="1"/>
                            <w:color w:val="595959"/>
                            <w:sz w:val="40"/>
                          </w:rPr>
                          <w:t xml:space="preserve">Вихідне листування</w:t>
                        </w:r>
                      </w:p>
                    </w:txbxContent>
                  </v:textbox>
                </v:rect>
                <v:shape id="Shape 37817" style="position:absolute;width:837;height:837;left:40416;top:7241;" coordsize="83725,83724" path="m0,0l83725,0l83725,83724l0,83724l0,0">
                  <v:stroke weight="0pt" endcap="flat" joinstyle="round" on="false" color="#000000" opacity="0"/>
                  <v:fill on="true" color="#4f81bd"/>
                </v:shape>
                <v:shape id="Shape 2097" style="position:absolute;width:837;height:837;left:40416;top:7241;" coordsize="83725,83724" path="m0,83724l83725,83724l83725,0l0,0x">
                  <v:stroke weight="1.5pt" endcap="flat" joinstyle="round" on="true" color="#ffffff"/>
                  <v:fill on="false" color="#000000" opacity="0"/>
                </v:shape>
                <v:rect id="Rectangle 2098" style="position:absolute;width:20325;height:2064;left:41634;top:6961;" filled="f" stroked="f">
                  <v:textbox inset="0,0,0,0">
                    <w:txbxContent>
                      <w:p>
                        <w:pPr>
                          <w:spacing w:before="0" w:after="160" w:line="259" w:lineRule="auto"/>
                          <w:ind w:right="0" w:firstLine="0"/>
                          <w:jc w:val="left"/>
                        </w:pPr>
                        <w:r>
                          <w:rPr>
                            <w:rFonts w:cs="Calibri" w:hAnsi="Calibri" w:eastAsia="Calibri" w:ascii="Calibri"/>
                            <w:color w:val="595959"/>
                            <w:sz w:val="24"/>
                          </w:rPr>
                          <w:t xml:space="preserve">Централь органи влади</w:t>
                        </w:r>
                      </w:p>
                    </w:txbxContent>
                  </v:textbox>
                </v:rect>
                <v:shape id="Shape 37818" style="position:absolute;width:837;height:837;left:40416;top:13529;" coordsize="83725,83725" path="m0,0l83725,0l83725,83725l0,83725l0,0">
                  <v:stroke weight="0pt" endcap="flat" joinstyle="round" on="false" color="#000000" opacity="0"/>
                  <v:fill on="true" color="#c0504d"/>
                </v:shape>
                <v:shape id="Shape 2100" style="position:absolute;width:837;height:837;left:40416;top:13529;" coordsize="83725,83725" path="m0,83725l83725,83725l83725,0l0,0x">
                  <v:stroke weight="1.5pt" endcap="flat" joinstyle="round" on="true" color="#ffffff"/>
                  <v:fill on="false" color="#000000" opacity="0"/>
                </v:shape>
                <v:rect id="Rectangle 2101" style="position:absolute;width:13618;height:2064;left:41634;top:13249;" filled="f" stroked="f">
                  <v:textbox inset="0,0,0,0">
                    <w:txbxContent>
                      <w:p>
                        <w:pPr>
                          <w:spacing w:before="0" w:after="160" w:line="259" w:lineRule="auto"/>
                          <w:ind w:right="0" w:firstLine="0"/>
                          <w:jc w:val="left"/>
                        </w:pPr>
                        <w:r>
                          <w:rPr>
                            <w:rFonts w:cs="Calibri" w:hAnsi="Calibri" w:eastAsia="Calibri" w:ascii="Calibri"/>
                            <w:color w:val="595959"/>
                            <w:sz w:val="24"/>
                          </w:rPr>
                          <w:t xml:space="preserve">Рівненська ОДА</w:t>
                        </w:r>
                      </w:p>
                    </w:txbxContent>
                  </v:textbox>
                </v:rect>
                <v:shape id="Shape 37819" style="position:absolute;width:837;height:837;left:40416;top:19817;" coordsize="83725,83724" path="m0,0l83725,0l83725,83724l0,83724l0,0">
                  <v:stroke weight="0pt" endcap="flat" joinstyle="round" on="false" color="#000000" opacity="0"/>
                  <v:fill on="true" color="#9bbb59"/>
                </v:shape>
                <v:shape id="Shape 2103" style="position:absolute;width:837;height:837;left:40416;top:19817;" coordsize="83725,83724" path="m0,83724l83725,83724l83725,0l0,0x">
                  <v:stroke weight="1.5pt" endcap="flat" joinstyle="round" on="true" color="#ffffff"/>
                  <v:fill on="false" color="#000000" opacity="0"/>
                </v:shape>
                <v:rect id="Rectangle 2104" style="position:absolute;width:21659;height:2064;left:41634;top:19536;" filled="f" stroked="f">
                  <v:textbox inset="0,0,0,0">
                    <w:txbxContent>
                      <w:p>
                        <w:pPr>
                          <w:spacing w:before="0" w:after="160" w:line="259" w:lineRule="auto"/>
                          <w:ind w:right="0" w:firstLine="0"/>
                          <w:jc w:val="left"/>
                        </w:pPr>
                        <w:r>
                          <w:rPr>
                            <w:rFonts w:cs="Calibri" w:hAnsi="Calibri" w:eastAsia="Calibri" w:ascii="Calibri"/>
                            <w:color w:val="595959"/>
                            <w:sz w:val="24"/>
                          </w:rPr>
                          <w:t xml:space="preserve">Підприємства, установи, </w:t>
                        </w:r>
                      </w:p>
                    </w:txbxContent>
                  </v:textbox>
                </v:rect>
                <v:rect id="Rectangle 2105" style="position:absolute;width:15262;height:2064;left:41634;top:21398;" filled="f" stroked="f">
                  <v:textbox inset="0,0,0,0">
                    <w:txbxContent>
                      <w:p>
                        <w:pPr>
                          <w:spacing w:before="0" w:after="160" w:line="259" w:lineRule="auto"/>
                          <w:ind w:right="0" w:firstLine="0"/>
                          <w:jc w:val="left"/>
                        </w:pPr>
                        <w:r>
                          <w:rPr>
                            <w:rFonts w:cs="Calibri" w:hAnsi="Calibri" w:eastAsia="Calibri" w:ascii="Calibri"/>
                            <w:color w:val="595959"/>
                            <w:sz w:val="24"/>
                          </w:rPr>
                          <w:t xml:space="preserve">організації Україи</w:t>
                        </w:r>
                      </w:p>
                    </w:txbxContent>
                  </v:textbox>
                </v:rect>
                <v:shape id="Shape 37820" style="position:absolute;width:837;height:837;left:40416;top:26105;" coordsize="83725,83724" path="m0,0l83725,0l83725,83724l0,83724l0,0">
                  <v:stroke weight="0pt" endcap="flat" joinstyle="round" on="false" color="#000000" opacity="0"/>
                  <v:fill on="true" color="#8064a2"/>
                </v:shape>
                <v:shape id="Shape 2107" style="position:absolute;width:837;height:837;left:40416;top:26105;" coordsize="83725,83724" path="m0,83724l83725,83724l83725,0l0,0x">
                  <v:stroke weight="1.5pt" endcap="flat" joinstyle="round" on="true" color="#ffffff"/>
                  <v:fill on="false" color="#000000" opacity="0"/>
                </v:shape>
                <v:rect id="Rectangle 2108" style="position:absolute;width:21659;height:2064;left:41634;top:25828;" filled="f" stroked="f">
                  <v:textbox inset="0,0,0,0">
                    <w:txbxContent>
                      <w:p>
                        <w:pPr>
                          <w:spacing w:before="0" w:after="160" w:line="259" w:lineRule="auto"/>
                          <w:ind w:right="0" w:firstLine="0"/>
                          <w:jc w:val="left"/>
                        </w:pPr>
                        <w:r>
                          <w:rPr>
                            <w:rFonts w:cs="Calibri" w:hAnsi="Calibri" w:eastAsia="Calibri" w:ascii="Calibri"/>
                            <w:color w:val="595959"/>
                            <w:sz w:val="24"/>
                          </w:rPr>
                          <w:t xml:space="preserve">Підприємства, установи, </w:t>
                        </w:r>
                      </w:p>
                    </w:txbxContent>
                  </v:textbox>
                </v:rect>
                <v:rect id="Rectangle 2109" style="position:absolute;width:14160;height:2064;left:41634;top:27687;" filled="f" stroked="f">
                  <v:textbox inset="0,0,0,0">
                    <w:txbxContent>
                      <w:p>
                        <w:pPr>
                          <w:spacing w:before="0" w:after="160" w:line="259" w:lineRule="auto"/>
                          <w:ind w:right="0" w:firstLine="0"/>
                          <w:jc w:val="left"/>
                        </w:pPr>
                        <w:r>
                          <w:rPr>
                            <w:rFonts w:cs="Calibri" w:hAnsi="Calibri" w:eastAsia="Calibri" w:ascii="Calibri"/>
                            <w:color w:val="595959"/>
                            <w:sz w:val="24"/>
                          </w:rPr>
                          <w:t xml:space="preserve">організації міста</w:t>
                        </w:r>
                      </w:p>
                    </w:txbxContent>
                  </v:textbox>
                </v:rect>
                <v:shape id="Shape 2110" style="position:absolute;width:59626;height:33619;left:0;top:0;" coordsize="5962651,3361931" path="m0,3361931l0,0l5962651,0l5962651,3361931">
                  <v:stroke weight="0.75pt" endcap="flat" joinstyle="round" on="true" color="#d9d9d9"/>
                  <v:fill on="false" color="#000000" opacity="0"/>
                </v:shape>
              </v:group>
            </w:pict>
          </mc:Fallback>
        </mc:AlternateContent>
      </w:r>
    </w:p>
    <w:p w14:paraId="7D7CA2D4" w14:textId="77777777" w:rsidR="00F04DF9" w:rsidRDefault="002646CC">
      <w:pPr>
        <w:ind w:left="-15" w:right="3"/>
      </w:pPr>
      <w:r>
        <w:t xml:space="preserve"> З січня 2021 року в Управлінні реєстрація документів здійснюється в АСУД «ДОК ПРОФ 3». З липня 2021 року працівники долучились до впровадження у виконавчих органах Вараської міської ради АСУД «ДОК ПРОФ 3» (надання консультацій, організація навчань, контроль за станом опрацювання документів). </w:t>
      </w:r>
    </w:p>
    <w:p w14:paraId="317FA450" w14:textId="77777777" w:rsidR="00F04DF9" w:rsidRDefault="002646CC">
      <w:pPr>
        <w:ind w:left="-15" w:right="3"/>
      </w:pPr>
      <w:r>
        <w:t xml:space="preserve">Організовано та проведено особисті прийоми громадян міським головою (30.06.2021, 21.09.2021),  на яких прийнято 32 мешканця міської територіальної громади. Вивчався стан роботи зі зверненнями громадян в управліннях, відділах, департаментах та комунальних підприємствах ВМР. </w:t>
      </w:r>
    </w:p>
    <w:p w14:paraId="08CF704D" w14:textId="77777777" w:rsidR="00F04DF9" w:rsidRDefault="002646CC">
      <w:pPr>
        <w:ind w:left="-15" w:right="3"/>
      </w:pPr>
      <w:r>
        <w:t xml:space="preserve">Працівниками управління </w:t>
      </w:r>
      <w:proofErr w:type="spellStart"/>
      <w:r>
        <w:t>оперативно</w:t>
      </w:r>
      <w:proofErr w:type="spellEnd"/>
      <w:r>
        <w:t xml:space="preserve"> здійснюється ознайомлення керівників структурних підрозділів виконкому, підприємств, установ, організацій міста з прийнятими рішеннями та розпорядженнями, документами згідно списків розсилки та резолюцій керівництва, щотижневий моніторинг виконання документів. Управління здійснює організаційно-технічне забезпечення адміністративно-розпорядчої діяльності керівництва виконавчого комітету (телефонні переговори, організація прийому </w:t>
      </w:r>
      <w:r>
        <w:lastRenderedPageBreak/>
        <w:t xml:space="preserve">відвідувачів, підготовка документів, реєстрація та передача телефонограм та факсограм (понад 500 док.) та ін.).  </w:t>
      </w:r>
    </w:p>
    <w:p w14:paraId="1913E848" w14:textId="77777777" w:rsidR="00F04DF9" w:rsidRDefault="002646CC">
      <w:pPr>
        <w:ind w:left="-15" w:right="3"/>
      </w:pPr>
      <w:r>
        <w:t xml:space="preserve">Здійснювалось сканування та оприлюднення </w:t>
      </w:r>
      <w:proofErr w:type="spellStart"/>
      <w:r>
        <w:t>проєктів</w:t>
      </w:r>
      <w:proofErr w:type="spellEnd"/>
      <w:r>
        <w:t xml:space="preserve"> рішень, прийнятих рішень виконавчого комітету Вараської міської ради та розпоряджень міського голови з основної діяльності, протоколів засідань виконавчого комітету на офіційному </w:t>
      </w:r>
      <w:proofErr w:type="spellStart"/>
      <w:r>
        <w:t>вебсайті</w:t>
      </w:r>
      <w:proofErr w:type="spellEnd"/>
      <w:r>
        <w:t xml:space="preserve"> Вараської міської ради. </w:t>
      </w:r>
    </w:p>
    <w:p w14:paraId="2BC2CF60" w14:textId="77777777" w:rsidR="00F04DF9" w:rsidRDefault="002646CC">
      <w:pPr>
        <w:ind w:left="-15" w:right="3"/>
      </w:pPr>
      <w:r>
        <w:t xml:space="preserve">Організація та діяльність у сфері контролю за виконанням документів здійснюється на підставі розпорядження міського голови від 25.02.2005 №33-р та Інструкції з діловодства у </w:t>
      </w:r>
      <w:proofErr w:type="spellStart"/>
      <w:r>
        <w:t>Вараській</w:t>
      </w:r>
      <w:proofErr w:type="spellEnd"/>
      <w:r>
        <w:t xml:space="preserve"> міській раді та її виконавчого комітету, затвердженої розпорядженням міського голови від 30.10.2019 №324-р (зі змінами). </w:t>
      </w:r>
    </w:p>
    <w:p w14:paraId="6B9A58B5" w14:textId="77777777" w:rsidR="00F04DF9" w:rsidRDefault="002646CC">
      <w:pPr>
        <w:ind w:left="-15" w:right="3"/>
      </w:pPr>
      <w:r>
        <w:t xml:space="preserve">За звітний період у виконавчого комітаті </w:t>
      </w:r>
      <w:proofErr w:type="spellStart"/>
      <w:r>
        <w:t>зареєтровано</w:t>
      </w:r>
      <w:proofErr w:type="spellEnd"/>
      <w:r>
        <w:t xml:space="preserve">  968 документів (у 2020 – 660), які містять контрольні терміни інформування. Збільшення документації зумовлене процесами децентралізації, утворенням ОТГ, що, в першу чергу, відобразилось на надходженнях  значної кількості документів з Вараської районної державної </w:t>
      </w:r>
      <w:proofErr w:type="spellStart"/>
      <w:r>
        <w:t>адміністраціії</w:t>
      </w:r>
      <w:proofErr w:type="spellEnd"/>
      <w:r>
        <w:t xml:space="preserve">. </w:t>
      </w:r>
    </w:p>
    <w:p w14:paraId="1B4A18DC" w14:textId="77777777" w:rsidR="00F04DF9" w:rsidRDefault="002646CC">
      <w:pPr>
        <w:ind w:left="-15" w:right="3"/>
      </w:pPr>
      <w:r>
        <w:t xml:space="preserve">З них, зокрема, становлять: розпорядження голови ОДА – 25, доручення голови ОДА - 5, доручення заступників голови ОДА – 50, доручення міського голови -10, доручення заступників міського голови – 13. Поряд з тим, на постійному контролі перебуває 203 документи минулих років. У 2021 році на контрольні документи було надіслано 2342 інформації- відповіді. </w:t>
      </w:r>
    </w:p>
    <w:p w14:paraId="04A86234" w14:textId="77777777" w:rsidR="00F04DF9" w:rsidRDefault="002646CC">
      <w:pPr>
        <w:ind w:left="-15" w:right="3"/>
      </w:pPr>
      <w:r>
        <w:t xml:space="preserve">Проаналізувавши стан виконавської дисципліни та організації виконання завдань, визначених документами органів влади вищого рівня, міським головою було видане доручення від 12.02.2021 № 2/02.1-23. Зокрема, заступникам міського голови було доручено вжити заходів щодо посилення персональної відповідальності керівників структурних підрозділів виконавчого комітету. Низку важливих завдань отримали начальники управлінь та відділів виконавчого комітету, завдяки чому вдалося зменшити кількість порушень у термінах інформування. Хоча певні питання щодо оперативності підготовки документів залишаються. </w:t>
      </w:r>
    </w:p>
    <w:p w14:paraId="4ACC13CC" w14:textId="77777777" w:rsidR="00F04DF9" w:rsidRDefault="002646CC">
      <w:pPr>
        <w:ind w:left="-15" w:right="3"/>
      </w:pPr>
      <w:r>
        <w:t xml:space="preserve">Важливим є доручення керуючого справами від 06.10.2021 щодо створення та погодження рішень, </w:t>
      </w:r>
      <w:proofErr w:type="spellStart"/>
      <w:r>
        <w:t>проєктів</w:t>
      </w:r>
      <w:proofErr w:type="spellEnd"/>
      <w:r>
        <w:t xml:space="preserve"> рішень, розпоряджень, протоколів, доручень та інших документів тільки через АСУД «ДОК ПРОФ 3» за допомогою шаблонів. </w:t>
      </w:r>
    </w:p>
    <w:p w14:paraId="122047B6" w14:textId="77777777" w:rsidR="00F04DF9" w:rsidRDefault="002646CC">
      <w:pPr>
        <w:ind w:left="-15" w:right="3"/>
      </w:pPr>
      <w:r>
        <w:t>Протягом року проведено 4 «Дні контролю». Розглядалися наступні питання: 1. Про реалізацію виконання, затвердженої рішенням Вараської міської ради від 30.10.2019 № 1547, програми «Харчування учнів закладів загальної середньої освіти Вараської міської територіальної громади на 2020-</w:t>
      </w:r>
      <w:r>
        <w:lastRenderedPageBreak/>
        <w:t xml:space="preserve">2022 роки» та рішення виконавчого комітету Вараської міської ради від 21.12.2020 № 300 «Про організацію харчування учнів та вихованців закладів загальної середньої та дошкільної освіти Вараської міської територіальної громади Вараської міської ради на 2021 рік». </w:t>
      </w:r>
    </w:p>
    <w:p w14:paraId="7B6BD958" w14:textId="77777777" w:rsidR="00F04DF9" w:rsidRDefault="002646CC">
      <w:pPr>
        <w:numPr>
          <w:ilvl w:val="0"/>
          <w:numId w:val="11"/>
        </w:numPr>
        <w:ind w:right="3"/>
      </w:pPr>
      <w:r>
        <w:t xml:space="preserve">Про хід виконання розпорядження голови обласної державної адміністрації від 26 січня 2018 року № 43 «Про затвердження плану заходів на 2018-2029 роки із запровадження Концепції реалізації державної політики у сфері реформування загальної середньої освіти "Нова «українська школа».   </w:t>
      </w:r>
    </w:p>
    <w:p w14:paraId="737E0911" w14:textId="77777777" w:rsidR="00F04DF9" w:rsidRDefault="002646CC">
      <w:pPr>
        <w:numPr>
          <w:ilvl w:val="0"/>
          <w:numId w:val="11"/>
        </w:numPr>
        <w:ind w:right="3"/>
      </w:pPr>
      <w:r>
        <w:t xml:space="preserve">Про хід виконання розпорядження голови обласної державної адміністрації від 13.03.2018 № 166 «Про Комплексну програму енергоефективності Рівненської області» на 2018-2025 роки». </w:t>
      </w:r>
    </w:p>
    <w:p w14:paraId="452EB402" w14:textId="77777777" w:rsidR="00F04DF9" w:rsidRDefault="002646CC">
      <w:pPr>
        <w:numPr>
          <w:ilvl w:val="0"/>
          <w:numId w:val="11"/>
        </w:numPr>
        <w:ind w:right="3"/>
      </w:pPr>
      <w:r>
        <w:t xml:space="preserve">Про хід виконання розпорядження голови обласної державної адміністрації від 12.03.2018 № 163 «Про обласну програму оздоровлення та відпочинку, санаторіїв на період до 2022 року». </w:t>
      </w:r>
    </w:p>
    <w:p w14:paraId="2BBC7AAF" w14:textId="77777777" w:rsidR="00F04DF9" w:rsidRDefault="002646CC">
      <w:pPr>
        <w:ind w:left="-15" w:right="3"/>
      </w:pPr>
      <w:r>
        <w:t xml:space="preserve"> Працівники управління документообігу та організаційної роботи приймали участь в організації та проведені масових заходів, а саме: до Дня Соборності України, до Дня пам’яті Героїв Крут, до Дня вшанування учасників бойових дій на території інших держав, до Дня Героїв Небесної Сотні, до Дня українського добровольця, до Великодня, до Міжнародного жіночого дня, до Дня пам’яті та примирення і Дня перемоги над нацизмом у Другій Світовій війні,  Дня пам’яті трагедії Бабиного Яру, до Дня Героїв, до Дня скорботи і вшанування пам’яті жертв війни в Україні,  до Дня міста, з нагоди Дня захисника та захисниці України, Дня Гідності та Свободи, Дня пам’яті жертв голодоморів, привітань з Днем села Більська Воля та колегам до Дня місцевого самоврядування, до Новорічних та Різдвяних свят. </w:t>
      </w:r>
    </w:p>
    <w:p w14:paraId="78BB49C3" w14:textId="77777777" w:rsidR="00F04DF9" w:rsidRDefault="002646CC">
      <w:pPr>
        <w:spacing w:after="3" w:line="259" w:lineRule="auto"/>
        <w:ind w:left="202" w:right="0" w:hanging="10"/>
        <w:jc w:val="center"/>
      </w:pPr>
      <w:r>
        <w:t xml:space="preserve">Взято участь в оргкомітетах з підготовки та проведення міських заходів. </w:t>
      </w:r>
    </w:p>
    <w:p w14:paraId="4409B4E7" w14:textId="77777777" w:rsidR="00F04DF9" w:rsidRDefault="002646CC">
      <w:pPr>
        <w:ind w:left="-15" w:right="3"/>
      </w:pPr>
      <w:r>
        <w:t xml:space="preserve">Також проводилась робота щодо підготовки анонсів, звернень міського голови та вітання колективів, підприємств, організацій з нагоди державних та професійних свят (підготовка привітань та направлення  листівок, вітальних адрес ОМС, підготовка звернень та привітань на </w:t>
      </w:r>
      <w:proofErr w:type="spellStart"/>
      <w:r>
        <w:t>вебсайт</w:t>
      </w:r>
      <w:proofErr w:type="spellEnd"/>
      <w:r>
        <w:t xml:space="preserve"> міської ради) – 76 звернень, привітань та анонсів.  </w:t>
      </w:r>
    </w:p>
    <w:p w14:paraId="436DCD85" w14:textId="77777777" w:rsidR="00F04DF9" w:rsidRDefault="002646CC">
      <w:pPr>
        <w:ind w:left="-15" w:right="3"/>
      </w:pPr>
      <w:r>
        <w:t xml:space="preserve">Здійснювалася підготовка експрес-інформацій для Рівненської ОДА про заплановані події в місті, важливі події за участю керівництва міста та народних депутатів України, а також інформацій про проблемні питання, що потребують вирішення на вищому державному рівні. </w:t>
      </w:r>
    </w:p>
    <w:p w14:paraId="66724BB8" w14:textId="77777777" w:rsidR="00F04DF9" w:rsidRDefault="002646CC">
      <w:pPr>
        <w:ind w:left="-15" w:right="3"/>
      </w:pPr>
      <w:r>
        <w:t xml:space="preserve">Підготовлено та оновлено набори даних, які підлягають оприлюдненню у формі відкритих даних та Положення про оприлюднення публічної інформації </w:t>
      </w:r>
      <w:r>
        <w:lastRenderedPageBreak/>
        <w:t xml:space="preserve">у формі відкритих даних на офіційному </w:t>
      </w:r>
      <w:proofErr w:type="spellStart"/>
      <w:r>
        <w:t>вебсайті</w:t>
      </w:r>
      <w:proofErr w:type="spellEnd"/>
      <w:r>
        <w:t xml:space="preserve"> ВМР та порталі відкритих даних (розпорядження міського голови від 18.08.2021 №217-р).  </w:t>
      </w:r>
    </w:p>
    <w:p w14:paraId="49CFBAF8" w14:textId="77777777" w:rsidR="00F04DF9" w:rsidRDefault="002646CC">
      <w:pPr>
        <w:ind w:left="566" w:right="3" w:firstLine="0"/>
      </w:pPr>
      <w:r>
        <w:t xml:space="preserve">Оформлено передплату періодичних видань на 2022 рік.  </w:t>
      </w:r>
    </w:p>
    <w:p w14:paraId="41448FDD" w14:textId="77777777" w:rsidR="00F04DF9" w:rsidRDefault="002646CC">
      <w:pPr>
        <w:ind w:left="-15" w:right="3"/>
      </w:pPr>
      <w:r>
        <w:t>Проведено роботу з Системою електронної взаємодії виконавчого органів влади та офіційною електронною поштою ВМР rada@</w:t>
      </w:r>
      <w:r>
        <w:rPr>
          <w:u w:val="single" w:color="000000"/>
        </w:rPr>
        <w:t>varash-rada.gov.ua</w:t>
      </w:r>
      <w:r>
        <w:t xml:space="preserve"> </w:t>
      </w:r>
    </w:p>
    <w:p w14:paraId="7E4FEDF8" w14:textId="77777777" w:rsidR="00F04DF9" w:rsidRDefault="002646CC">
      <w:pPr>
        <w:ind w:left="-15" w:right="3" w:firstLine="0"/>
      </w:pPr>
      <w:r>
        <w:t xml:space="preserve">(надсилання, отримання листів та повідомлень).  </w:t>
      </w:r>
    </w:p>
    <w:p w14:paraId="5B693762" w14:textId="77777777" w:rsidR="00F04DF9" w:rsidRDefault="002646CC">
      <w:pPr>
        <w:spacing w:after="3" w:line="259" w:lineRule="auto"/>
        <w:ind w:left="202" w:right="305" w:hanging="10"/>
        <w:jc w:val="center"/>
      </w:pPr>
      <w:r>
        <w:t xml:space="preserve">Оновлено реєстр місцевих релігійних громад, політичних організацій.   </w:t>
      </w:r>
    </w:p>
    <w:p w14:paraId="6E7E80D7" w14:textId="77777777" w:rsidR="00F04DF9" w:rsidRDefault="002646CC">
      <w:pPr>
        <w:ind w:left="-15" w:right="3"/>
      </w:pPr>
      <w:r>
        <w:t>Здійснено організацію</w:t>
      </w:r>
      <w:r>
        <w:rPr>
          <w:b/>
        </w:rPr>
        <w:t xml:space="preserve"> 4</w:t>
      </w:r>
      <w:r>
        <w:t xml:space="preserve"> прийомів іноземців і проведено роботу з ними у виконавчому комітеті Вараської міської ради (розроблено програми, підготовлено повідомлення для Рівненської ОДА та СБУ, звіт про виконання програми). </w:t>
      </w:r>
    </w:p>
    <w:p w14:paraId="0621BAEF" w14:textId="77777777" w:rsidR="00F04DF9" w:rsidRDefault="002646CC">
      <w:pPr>
        <w:ind w:left="-15" w:right="3"/>
      </w:pPr>
      <w:r>
        <w:t xml:space="preserve">Працівники управління приймали участь в організації та проведені заходів з впровадження Громадського бюджету Вараської МТГ: </w:t>
      </w:r>
    </w:p>
    <w:p w14:paraId="570D1BFE" w14:textId="77777777" w:rsidR="00F04DF9" w:rsidRDefault="002646CC">
      <w:pPr>
        <w:numPr>
          <w:ilvl w:val="0"/>
          <w:numId w:val="12"/>
        </w:numPr>
        <w:ind w:right="3"/>
      </w:pPr>
      <w:r>
        <w:t xml:space="preserve">організація та протоколювання 6 засідань Координаційного комітету з питань впровадження громадського бюджету Вараської міської територіальної громади; </w:t>
      </w:r>
    </w:p>
    <w:p w14:paraId="2CF7CFD1" w14:textId="77777777" w:rsidR="00F04DF9" w:rsidRDefault="002646CC">
      <w:pPr>
        <w:numPr>
          <w:ilvl w:val="0"/>
          <w:numId w:val="12"/>
        </w:numPr>
        <w:ind w:right="3"/>
      </w:pPr>
      <w:r>
        <w:t xml:space="preserve">участь в </w:t>
      </w:r>
      <w:proofErr w:type="spellStart"/>
      <w:r>
        <w:t>промоційній</w:t>
      </w:r>
      <w:proofErr w:type="spellEnd"/>
      <w:r>
        <w:t xml:space="preserve"> кампанії з метою ознайомлення жителів Вараської МТГ з основними положеннями, принципами громадського бюджет, </w:t>
      </w:r>
    </w:p>
    <w:p w14:paraId="39EC5806" w14:textId="77777777" w:rsidR="00F04DF9" w:rsidRDefault="002646CC">
      <w:pPr>
        <w:ind w:left="-15" w:right="3" w:firstLine="0"/>
      </w:pPr>
      <w:r>
        <w:t xml:space="preserve">можливостями та напрямками його реалізації; </w:t>
      </w:r>
    </w:p>
    <w:p w14:paraId="3AF9A284" w14:textId="77777777" w:rsidR="00F04DF9" w:rsidRDefault="002646CC">
      <w:pPr>
        <w:numPr>
          <w:ilvl w:val="0"/>
          <w:numId w:val="12"/>
        </w:numPr>
        <w:ind w:right="3"/>
      </w:pPr>
      <w:r>
        <w:t xml:space="preserve">оформлення реєстраційних карток </w:t>
      </w:r>
      <w:proofErr w:type="spellStart"/>
      <w:r>
        <w:t>проєктів</w:t>
      </w:r>
      <w:proofErr w:type="spellEnd"/>
      <w:r>
        <w:t xml:space="preserve"> та розміщення на </w:t>
      </w:r>
      <w:proofErr w:type="spellStart"/>
      <w:r>
        <w:t>планформі</w:t>
      </w:r>
      <w:proofErr w:type="spellEnd"/>
      <w:r>
        <w:t xml:space="preserve"> «E-DEM» </w:t>
      </w:r>
      <w:proofErr w:type="spellStart"/>
      <w:r>
        <w:t>проєктів</w:t>
      </w:r>
      <w:proofErr w:type="spellEnd"/>
      <w:r>
        <w:t xml:space="preserve"> поданих на конкурс, реалізація яких відбувається за рахунок коштів громадського бюджету, всього </w:t>
      </w:r>
      <w:r>
        <w:rPr>
          <w:b/>
        </w:rPr>
        <w:t>52</w:t>
      </w:r>
      <w:r>
        <w:t xml:space="preserve"> </w:t>
      </w:r>
      <w:proofErr w:type="spellStart"/>
      <w:r>
        <w:t>проєкти</w:t>
      </w:r>
      <w:proofErr w:type="spellEnd"/>
      <w:r>
        <w:t xml:space="preserve">;  </w:t>
      </w:r>
    </w:p>
    <w:p w14:paraId="15DC6E9C" w14:textId="77777777" w:rsidR="00F04DF9" w:rsidRDefault="002646CC">
      <w:pPr>
        <w:numPr>
          <w:ilvl w:val="0"/>
          <w:numId w:val="12"/>
        </w:numPr>
        <w:ind w:right="3"/>
      </w:pPr>
      <w:r>
        <w:t xml:space="preserve">надання консультації авторам </w:t>
      </w:r>
      <w:proofErr w:type="spellStart"/>
      <w:r>
        <w:t>проєктів</w:t>
      </w:r>
      <w:proofErr w:type="spellEnd"/>
      <w:r>
        <w:t xml:space="preserve">;  </w:t>
      </w:r>
    </w:p>
    <w:p w14:paraId="448C032E" w14:textId="77777777" w:rsidR="00F04DF9" w:rsidRDefault="002646CC">
      <w:pPr>
        <w:numPr>
          <w:ilvl w:val="0"/>
          <w:numId w:val="12"/>
        </w:numPr>
        <w:ind w:right="3"/>
      </w:pPr>
      <w:r>
        <w:t xml:space="preserve">здійснювався аналіз та розгляд, координація роботи виконавчих органів ВМР з реалізації </w:t>
      </w:r>
      <w:proofErr w:type="spellStart"/>
      <w:r>
        <w:t>проєктів</w:t>
      </w:r>
      <w:proofErr w:type="spellEnd"/>
      <w:r>
        <w:t xml:space="preserve"> «Громадського бюджету». </w:t>
      </w:r>
    </w:p>
    <w:p w14:paraId="4A62D181" w14:textId="77777777" w:rsidR="00F04DF9" w:rsidRDefault="002646CC">
      <w:pPr>
        <w:ind w:left="-15" w:right="3"/>
      </w:pPr>
      <w:r>
        <w:t xml:space="preserve"> Організовано та проведено засідання конкурсних комісій з призначення на посаду керівників комунальних закладів загальної середньої освіти (5 закладів). Відповідно до вимог Положення про конкурс на посаду керівника комунального закладу загальної середньої освіти здійснювався протокольний супровід засідань комісій (11 протоколів), розміщення інформації на </w:t>
      </w:r>
      <w:proofErr w:type="spellStart"/>
      <w:r>
        <w:t>вебсайті</w:t>
      </w:r>
      <w:proofErr w:type="spellEnd"/>
      <w:r>
        <w:t xml:space="preserve"> міської ради, підготовка листів-запрошень. За результатами проведення конкурсних комісій підготовлено 4 розпорядження міського голови про призначення на посаду директорів комунальних закладів загальної середньої освіти та 4 строкових трудових договорів. </w:t>
      </w:r>
    </w:p>
    <w:p w14:paraId="4C0C1AE1" w14:textId="77777777" w:rsidR="00F04DF9" w:rsidRDefault="002646CC">
      <w:pPr>
        <w:ind w:left="-15" w:right="3"/>
      </w:pPr>
      <w:r>
        <w:t xml:space="preserve">Здійснювалась протокольна підготовка заходів з нагоди: візиту голови Рівненської ОДА, відкриття ПЛР-лабораторії та амбулаторії сімейної практики, запуску кисневої станції КНП ВМР «ВБЛ», Дня міста (програма, інформаційні матеріали, список гостей, запрошення і </w:t>
      </w:r>
      <w:proofErr w:type="spellStart"/>
      <w:r>
        <w:t>т.п</w:t>
      </w:r>
      <w:proofErr w:type="spellEnd"/>
      <w:r>
        <w:t xml:space="preserve">.) </w:t>
      </w:r>
    </w:p>
    <w:p w14:paraId="076FFB7D" w14:textId="77777777" w:rsidR="00F04DF9" w:rsidRDefault="002646CC">
      <w:pPr>
        <w:ind w:left="-15" w:right="3"/>
      </w:pPr>
      <w:r>
        <w:lastRenderedPageBreak/>
        <w:t xml:space="preserve"> Участь в онлайн заходах:  «Бюджет участі, петиції, консультації з громадськістю» та «Інвестиційний портал», у Форумі місцевих даних «Відкриті дані місцевого самоврядування: тягар для галочки чи реальна потреба», організованому  виконавчою дирекцією Асоціації малих міст України, участь в онлайн-конференції «Кращі практики комунікації між владою та громадськістю під час пандемії COVID-19», організованій ГО «Інститут Громадської Експертизи», інформаційній онлайн сесії щодо дотримання законодавства про публічну інформацію для громад Рівненської області; круглому столі на тему: «Результати моніторингу стану виконання законодавства про доступ до публічної інформації та відкритість використання публічних коштів»; тренінгу на тему: «Практичні аспекти реалізації законодавства про доступ до публічної інформації та відкритість використання публічних коштів»; форумі місцевого самоврядування до Дня місцевого самоврядування «Актуальні питання розвитку громад». </w:t>
      </w:r>
    </w:p>
    <w:p w14:paraId="6E0FA467" w14:textId="77777777" w:rsidR="00F04DF9" w:rsidRDefault="002646CC">
      <w:pPr>
        <w:ind w:left="-15" w:right="3"/>
      </w:pPr>
      <w:r>
        <w:t xml:space="preserve"> Станом на 01.01.2022 року в архівному відділі зберігається </w:t>
      </w:r>
      <w:r>
        <w:rPr>
          <w:b/>
        </w:rPr>
        <w:t xml:space="preserve">50 </w:t>
      </w:r>
      <w:r>
        <w:t xml:space="preserve">фондів, що включають </w:t>
      </w:r>
      <w:r>
        <w:rPr>
          <w:b/>
        </w:rPr>
        <w:t>9794</w:t>
      </w:r>
      <w:r>
        <w:t xml:space="preserve"> одиниць зберігання архівних документів: </w:t>
      </w:r>
      <w:r>
        <w:rPr>
          <w:b/>
        </w:rPr>
        <w:t>3577</w:t>
      </w:r>
      <w:r>
        <w:t xml:space="preserve"> одиниць зберігання управлінських документів та </w:t>
      </w:r>
      <w:r>
        <w:rPr>
          <w:b/>
        </w:rPr>
        <w:t>6217</w:t>
      </w:r>
      <w:r>
        <w:t xml:space="preserve"> одиниць зберігання документів з кадрових питань (особового складу). </w:t>
      </w:r>
    </w:p>
    <w:p w14:paraId="6922F3E2" w14:textId="77777777" w:rsidR="00F04DF9" w:rsidRDefault="002646CC">
      <w:pPr>
        <w:ind w:left="-15" w:right="3"/>
      </w:pPr>
      <w:r>
        <w:t xml:space="preserve"> Протягом року в архівному відділі управління документообігу та організаційної роботи працівниками Пенсійного фонду було проведено 76 перевірок на відповідність первинних архівних документів змісту виданих архівних довідок. В ході перевірок з архівосховищ було видано 376 архівних справ.  </w:t>
      </w:r>
    </w:p>
    <w:p w14:paraId="7CF317AA" w14:textId="77777777" w:rsidR="00F04DF9" w:rsidRDefault="002646CC">
      <w:pPr>
        <w:ind w:left="-15" w:right="3"/>
      </w:pPr>
      <w:r>
        <w:t xml:space="preserve">Проведено роботу зі старостами щодо впорядкування документів сільських рад, що увійшли до складу Вараської МТГ. </w:t>
      </w:r>
    </w:p>
    <w:p w14:paraId="14DFCA8C" w14:textId="77777777" w:rsidR="00F04DF9" w:rsidRDefault="002646CC">
      <w:pPr>
        <w:ind w:left="566" w:right="3" w:firstLine="0"/>
      </w:pPr>
      <w:r>
        <w:t xml:space="preserve">Кількість фондів і частин фондів що надійшли до архівного відділу у 2021р.: </w:t>
      </w:r>
    </w:p>
    <w:p w14:paraId="686A2503" w14:textId="77777777" w:rsidR="00F04DF9" w:rsidRDefault="002646CC">
      <w:pPr>
        <w:numPr>
          <w:ilvl w:val="0"/>
          <w:numId w:val="13"/>
        </w:numPr>
        <w:ind w:right="3" w:hanging="142"/>
      </w:pPr>
      <w:r>
        <w:t xml:space="preserve">фонд </w:t>
      </w:r>
      <w:proofErr w:type="spellStart"/>
      <w:r>
        <w:t>Мульчицької</w:t>
      </w:r>
      <w:proofErr w:type="spellEnd"/>
      <w:r>
        <w:t xml:space="preserve"> сільської ради та її виконавчого комітету; </w:t>
      </w:r>
    </w:p>
    <w:p w14:paraId="4B1AE138" w14:textId="77777777" w:rsidR="00F04DF9" w:rsidRDefault="002646CC">
      <w:pPr>
        <w:numPr>
          <w:ilvl w:val="0"/>
          <w:numId w:val="13"/>
        </w:numPr>
        <w:ind w:right="3" w:hanging="142"/>
      </w:pPr>
      <w:r>
        <w:t xml:space="preserve">фонд </w:t>
      </w:r>
      <w:proofErr w:type="spellStart"/>
      <w:r>
        <w:t>Озерецької</w:t>
      </w:r>
      <w:proofErr w:type="spellEnd"/>
      <w:r>
        <w:t xml:space="preserve"> сільської ради та її виконавчого комітету; </w:t>
      </w:r>
    </w:p>
    <w:p w14:paraId="613F0838" w14:textId="77777777" w:rsidR="00F04DF9" w:rsidRDefault="002646CC">
      <w:pPr>
        <w:numPr>
          <w:ilvl w:val="0"/>
          <w:numId w:val="13"/>
        </w:numPr>
        <w:ind w:right="3" w:hanging="142"/>
      </w:pPr>
      <w:r>
        <w:t xml:space="preserve">фонд </w:t>
      </w:r>
      <w:proofErr w:type="spellStart"/>
      <w:r>
        <w:t>Більськовільської</w:t>
      </w:r>
      <w:proofErr w:type="spellEnd"/>
      <w:r>
        <w:t xml:space="preserve">  сільської ради та її виконавчого комітету; </w:t>
      </w:r>
    </w:p>
    <w:p w14:paraId="4A2B353E" w14:textId="77777777" w:rsidR="00F04DF9" w:rsidRDefault="002646CC">
      <w:pPr>
        <w:numPr>
          <w:ilvl w:val="0"/>
          <w:numId w:val="13"/>
        </w:numPr>
        <w:ind w:right="3" w:hanging="142"/>
      </w:pPr>
      <w:r>
        <w:t xml:space="preserve">фонд </w:t>
      </w:r>
      <w:proofErr w:type="spellStart"/>
      <w:r>
        <w:t>Собіщицької</w:t>
      </w:r>
      <w:proofErr w:type="spellEnd"/>
      <w:r>
        <w:t xml:space="preserve"> сільської ради та її виконавчого комітету; </w:t>
      </w:r>
    </w:p>
    <w:p w14:paraId="76A670C0" w14:textId="77777777" w:rsidR="00F04DF9" w:rsidRDefault="002646CC">
      <w:pPr>
        <w:numPr>
          <w:ilvl w:val="0"/>
          <w:numId w:val="13"/>
        </w:numPr>
        <w:ind w:right="3" w:hanging="142"/>
      </w:pPr>
      <w:r>
        <w:t xml:space="preserve">фонд </w:t>
      </w:r>
      <w:proofErr w:type="spellStart"/>
      <w:r>
        <w:t>Сопачівської</w:t>
      </w:r>
      <w:proofErr w:type="spellEnd"/>
      <w:r>
        <w:t xml:space="preserve"> сільської ради та її виконавчого комітету; </w:t>
      </w:r>
    </w:p>
    <w:p w14:paraId="6A405ECC" w14:textId="77777777" w:rsidR="00F04DF9" w:rsidRDefault="002646CC">
      <w:pPr>
        <w:numPr>
          <w:ilvl w:val="0"/>
          <w:numId w:val="13"/>
        </w:numPr>
        <w:ind w:right="3" w:hanging="142"/>
      </w:pPr>
      <w:r>
        <w:t xml:space="preserve">фонд </w:t>
      </w:r>
      <w:proofErr w:type="spellStart"/>
      <w:r>
        <w:t>Старорафалівської</w:t>
      </w:r>
      <w:proofErr w:type="spellEnd"/>
      <w:r>
        <w:t xml:space="preserve">  сільської ради та її виконавчого комітету; </w:t>
      </w:r>
    </w:p>
    <w:p w14:paraId="4281AB6D" w14:textId="77777777" w:rsidR="00F04DF9" w:rsidRDefault="002646CC">
      <w:pPr>
        <w:numPr>
          <w:ilvl w:val="0"/>
          <w:numId w:val="13"/>
        </w:numPr>
        <w:ind w:right="3" w:hanging="142"/>
      </w:pPr>
      <w:r>
        <w:t xml:space="preserve">фонд ТзОВ «Тон» с. </w:t>
      </w:r>
      <w:proofErr w:type="spellStart"/>
      <w:r>
        <w:t>Залядино</w:t>
      </w:r>
      <w:proofErr w:type="spellEnd"/>
      <w:r>
        <w:t xml:space="preserve">; </w:t>
      </w:r>
    </w:p>
    <w:p w14:paraId="039A3CFB" w14:textId="77777777" w:rsidR="00F04DF9" w:rsidRDefault="002646CC">
      <w:pPr>
        <w:numPr>
          <w:ilvl w:val="0"/>
          <w:numId w:val="13"/>
        </w:numPr>
        <w:ind w:right="3" w:hanging="142"/>
      </w:pPr>
      <w:r>
        <w:t xml:space="preserve">фонд СВК «Діброва» с. </w:t>
      </w:r>
      <w:proofErr w:type="spellStart"/>
      <w:r>
        <w:t>Собіщиці</w:t>
      </w:r>
      <w:proofErr w:type="spellEnd"/>
      <w:r>
        <w:t xml:space="preserve">; </w:t>
      </w:r>
    </w:p>
    <w:p w14:paraId="4F222E7E" w14:textId="77777777" w:rsidR="00F04DF9" w:rsidRDefault="002646CC">
      <w:pPr>
        <w:numPr>
          <w:ilvl w:val="0"/>
          <w:numId w:val="13"/>
        </w:numPr>
        <w:ind w:right="3" w:hanging="142"/>
      </w:pPr>
      <w:r>
        <w:t xml:space="preserve">фонд СВК «Біле Озеро» с. Більська Воля; </w:t>
      </w:r>
    </w:p>
    <w:p w14:paraId="6D5E7249" w14:textId="77777777" w:rsidR="00F04DF9" w:rsidRDefault="002646CC">
      <w:pPr>
        <w:numPr>
          <w:ilvl w:val="0"/>
          <w:numId w:val="13"/>
        </w:numPr>
        <w:ind w:right="3" w:hanging="142"/>
      </w:pPr>
      <w:r>
        <w:t xml:space="preserve">фонд СВК «Прогрес» с. Більська Воля; </w:t>
      </w:r>
    </w:p>
    <w:p w14:paraId="5B53448B" w14:textId="77777777" w:rsidR="00F04DF9" w:rsidRDefault="002646CC">
      <w:pPr>
        <w:numPr>
          <w:ilvl w:val="0"/>
          <w:numId w:val="13"/>
        </w:numPr>
        <w:ind w:right="3" w:hanging="142"/>
      </w:pPr>
      <w:r>
        <w:t xml:space="preserve">фонд СВК «Заболоття» с. Заболоття; </w:t>
      </w:r>
    </w:p>
    <w:p w14:paraId="2479633C" w14:textId="77777777" w:rsidR="00F04DF9" w:rsidRDefault="002646CC">
      <w:pPr>
        <w:numPr>
          <w:ilvl w:val="0"/>
          <w:numId w:val="13"/>
        </w:numPr>
        <w:ind w:right="3" w:hanging="142"/>
      </w:pPr>
      <w:r>
        <w:lastRenderedPageBreak/>
        <w:t xml:space="preserve">частина фонду № 18 </w:t>
      </w:r>
      <w:proofErr w:type="spellStart"/>
      <w:r>
        <w:t>Вараська</w:t>
      </w:r>
      <w:proofErr w:type="spellEnd"/>
      <w:r>
        <w:t xml:space="preserve"> міська територіальна виборча комісія. </w:t>
      </w:r>
    </w:p>
    <w:p w14:paraId="5FE0CD5C" w14:textId="77777777" w:rsidR="00F04DF9" w:rsidRDefault="002646CC">
      <w:pPr>
        <w:ind w:left="-15" w:right="3"/>
      </w:pPr>
      <w:r>
        <w:t xml:space="preserve"> Виготовлені ярлики на архівні коробки в кількості 105 штук. Проведено </w:t>
      </w:r>
      <w:proofErr w:type="spellStart"/>
      <w:r>
        <w:t>знепилення</w:t>
      </w:r>
      <w:proofErr w:type="spellEnd"/>
      <w:r>
        <w:t xml:space="preserve"> справ в архівних коробках в кількості 1725 </w:t>
      </w:r>
      <w:proofErr w:type="spellStart"/>
      <w:r>
        <w:t>од.зб</w:t>
      </w:r>
      <w:proofErr w:type="spellEnd"/>
      <w:r>
        <w:t xml:space="preserve">.   Проведена перевірка наявності документів фондів №№21-30 в кількості 520 </w:t>
      </w:r>
      <w:proofErr w:type="spellStart"/>
      <w:r>
        <w:t>од.зб</w:t>
      </w:r>
      <w:proofErr w:type="spellEnd"/>
      <w:r>
        <w:t xml:space="preserve">. </w:t>
      </w:r>
    </w:p>
    <w:p w14:paraId="4E333716" w14:textId="77777777" w:rsidR="00F04DF9" w:rsidRDefault="002646CC">
      <w:pPr>
        <w:ind w:left="-15" w:right="3"/>
      </w:pPr>
      <w:r>
        <w:t xml:space="preserve"> Для організації раціонального розміщення документів в архівосховищах         проведена робота по переміщенню документів фонду №16 в кількості 3-х фондів обсягом 428 справ. 2 рази в місяць проводився контроль за температурним режимом і вологістю  в архівосховищі, спостереження занотовувались в журнал, при потребі проводилось зволоження повітря в архівосховищах.       Проводилась робота по вивіренню та уточненню облікових документів (картки фондів) в кількості 39 карток. </w:t>
      </w:r>
    </w:p>
    <w:p w14:paraId="1DD519B7" w14:textId="77777777" w:rsidR="00F04DF9" w:rsidRDefault="002646CC">
      <w:pPr>
        <w:ind w:left="-15" w:right="3"/>
      </w:pPr>
      <w:r>
        <w:t xml:space="preserve"> Надавалась методична, за потреби, практична допомога відповідальним за діловодство та архівний підрозділ з питань архівної справи та діловодства. </w:t>
      </w:r>
    </w:p>
    <w:p w14:paraId="13484957" w14:textId="77777777" w:rsidR="00F04DF9" w:rsidRDefault="002646CC">
      <w:pPr>
        <w:ind w:left="-15" w:right="3" w:firstLine="0"/>
      </w:pPr>
      <w:r>
        <w:t>Виготовлялись архівні копії та архівні витяги документів. Виконували тематичні, майнові запити та запити соціально-правового характеру (</w:t>
      </w:r>
      <w:r>
        <w:rPr>
          <w:b/>
        </w:rPr>
        <w:t>417</w:t>
      </w:r>
      <w:r>
        <w:t xml:space="preserve"> док. для фізичних осіб та </w:t>
      </w:r>
      <w:r>
        <w:rPr>
          <w:b/>
        </w:rPr>
        <w:t>43</w:t>
      </w:r>
      <w:r>
        <w:t xml:space="preserve"> док. для юридичних осіб, </w:t>
      </w:r>
      <w:r>
        <w:rPr>
          <w:b/>
        </w:rPr>
        <w:t>30</w:t>
      </w:r>
      <w:r>
        <w:t xml:space="preserve"> тематичних запитів). Забезпечували збереженість та державний облік документів НАФ, формування НАФ та експертизу цінності документів. Проводилась робота з надання архівних документів для проведення перевірок Пенсійним фордом достовірності даних архівних довідок. Виготовлено 418</w:t>
      </w:r>
      <w:r>
        <w:rPr>
          <w:b/>
          <w:color w:val="FF0000"/>
        </w:rPr>
        <w:t xml:space="preserve"> </w:t>
      </w:r>
      <w:r>
        <w:t xml:space="preserve">копій архівних  документів, які зберігаються у відділі. </w:t>
      </w:r>
    </w:p>
    <w:p w14:paraId="5732497F" w14:textId="77777777" w:rsidR="00F04DF9" w:rsidRDefault="002646CC">
      <w:pPr>
        <w:ind w:left="-15" w:right="3"/>
      </w:pPr>
      <w:r>
        <w:t xml:space="preserve"> Організовано та проведено семінар на тему: Приймання-передавання документів (справ) структурних підрозділів виконавчого комітету ВМР.  </w:t>
      </w:r>
    </w:p>
    <w:p w14:paraId="3F3A847F" w14:textId="77777777" w:rsidR="00F04DF9" w:rsidRDefault="002646CC">
      <w:pPr>
        <w:ind w:left="-15" w:right="3"/>
      </w:pPr>
      <w:r>
        <w:t xml:space="preserve"> Проведено роботу по прийманню документів з кадрових питань (особового складу) ліквідованих установ від Трудового архіву Володимирецької селищної ради до архівного відділу  (6 фондів у кількості 2386 одиниць зберігання). Було здійснено перевіряння наявності та фізичного стану документів фондів: ДП ЗУМУ ВАТ ПТЕМ, ВАТ «</w:t>
      </w:r>
      <w:proofErr w:type="spellStart"/>
      <w:r>
        <w:t>Кузнецовськенергожитлобуд</w:t>
      </w:r>
      <w:proofErr w:type="spellEnd"/>
      <w:r>
        <w:t xml:space="preserve">».  </w:t>
      </w:r>
    </w:p>
    <w:p w14:paraId="42F9E38A" w14:textId="77777777" w:rsidR="00F04DF9" w:rsidRDefault="002646CC">
      <w:pPr>
        <w:ind w:left="-15" w:right="3"/>
      </w:pPr>
      <w:r>
        <w:t xml:space="preserve"> Діяльність Управління протягом 2021 року була спрямована на дотримання вимог законів України «Про місцеве самоврядування в Україні», «Про службу в органах місцевого самоврядування», Регламенту виконавчого комітету Вараської міської ради, Інструкції з діловодства у </w:t>
      </w:r>
      <w:proofErr w:type="spellStart"/>
      <w:r>
        <w:t>Вараській</w:t>
      </w:r>
      <w:proofErr w:type="spellEnd"/>
      <w:r>
        <w:t xml:space="preserve"> міській раді та виконавчому комітеті, Положення про Управління та інших нормативних актів. </w:t>
      </w:r>
    </w:p>
    <w:p w14:paraId="079AF217" w14:textId="77777777" w:rsidR="00F04DF9" w:rsidRDefault="002646CC">
      <w:pPr>
        <w:spacing w:after="0" w:line="259" w:lineRule="auto"/>
        <w:ind w:left="566" w:right="0" w:firstLine="0"/>
        <w:jc w:val="left"/>
      </w:pPr>
      <w:r>
        <w:t xml:space="preserve"> </w:t>
      </w:r>
    </w:p>
    <w:p w14:paraId="5E45FE5F" w14:textId="77777777" w:rsidR="00F04DF9" w:rsidRDefault="002646CC">
      <w:pPr>
        <w:spacing w:after="0" w:line="259" w:lineRule="auto"/>
        <w:ind w:left="566" w:right="0" w:firstLine="0"/>
        <w:jc w:val="left"/>
      </w:pPr>
      <w:r>
        <w:rPr>
          <w:b/>
        </w:rPr>
        <w:t xml:space="preserve"> </w:t>
      </w:r>
    </w:p>
    <w:p w14:paraId="3E3C6E2F" w14:textId="77777777" w:rsidR="00F04DF9" w:rsidRDefault="002646CC">
      <w:pPr>
        <w:spacing w:after="0" w:line="239" w:lineRule="auto"/>
        <w:ind w:right="6697" w:firstLine="0"/>
        <w:jc w:val="left"/>
      </w:pPr>
      <w:r>
        <w:rPr>
          <w:b/>
        </w:rPr>
        <w:t xml:space="preserve">  </w:t>
      </w:r>
      <w:r>
        <w:rPr>
          <w:b/>
        </w:rPr>
        <w:tab/>
        <w:t xml:space="preserve"> </w:t>
      </w:r>
    </w:p>
    <w:p w14:paraId="2F5BDB97" w14:textId="77777777" w:rsidR="00F04DF9" w:rsidRDefault="002646CC">
      <w:pPr>
        <w:spacing w:after="11" w:line="271" w:lineRule="auto"/>
        <w:ind w:left="-15" w:right="0"/>
      </w:pPr>
      <w:r>
        <w:rPr>
          <w:b/>
        </w:rPr>
        <w:lastRenderedPageBreak/>
        <w:t xml:space="preserve">За перше півріччя 2022 року управлінням документообігу та організаційної роботи проведена така робота: </w:t>
      </w:r>
    </w:p>
    <w:p w14:paraId="7203F383" w14:textId="77777777" w:rsidR="00F04DF9" w:rsidRDefault="002646CC">
      <w:pPr>
        <w:spacing w:after="0" w:line="259" w:lineRule="auto"/>
        <w:ind w:left="566" w:right="0" w:firstLine="0"/>
        <w:jc w:val="left"/>
      </w:pPr>
      <w:r>
        <w:rPr>
          <w:b/>
        </w:rPr>
        <w:t xml:space="preserve"> </w:t>
      </w:r>
    </w:p>
    <w:p w14:paraId="1CA1E99E" w14:textId="77777777" w:rsidR="00F04DF9" w:rsidRDefault="002646CC">
      <w:pPr>
        <w:ind w:left="-15" w:right="3"/>
      </w:pPr>
      <w:r>
        <w:t xml:space="preserve">організовано та проведено </w:t>
      </w:r>
      <w:r>
        <w:rPr>
          <w:b/>
        </w:rPr>
        <w:t>8 засідань виконавчого комітету</w:t>
      </w:r>
      <w:r>
        <w:t xml:space="preserve">, на яких було прийнято </w:t>
      </w:r>
      <w:r>
        <w:rPr>
          <w:b/>
        </w:rPr>
        <w:t>204 рішення</w:t>
      </w:r>
      <w:r>
        <w:t xml:space="preserve">, із них делегованих – 51, що становить 25% від загальної кількості.  </w:t>
      </w:r>
    </w:p>
    <w:p w14:paraId="0A8C2426" w14:textId="77777777" w:rsidR="00F04DF9" w:rsidRDefault="002646CC">
      <w:pPr>
        <w:ind w:left="-15" w:right="3"/>
      </w:pPr>
      <w:r>
        <w:t xml:space="preserve">За звітний період зареєстровано в управлінні  розпоряджень міського голови:  </w:t>
      </w:r>
    </w:p>
    <w:p w14:paraId="3D537FCD" w14:textId="77777777" w:rsidR="00F04DF9" w:rsidRDefault="002646CC">
      <w:pPr>
        <w:numPr>
          <w:ilvl w:val="0"/>
          <w:numId w:val="14"/>
        </w:numPr>
        <w:ind w:right="1550" w:firstLine="0"/>
      </w:pPr>
      <w:r>
        <w:t xml:space="preserve">з основної діяльності – </w:t>
      </w:r>
      <w:r>
        <w:rPr>
          <w:b/>
        </w:rPr>
        <w:t>152</w:t>
      </w:r>
      <w:r>
        <w:t xml:space="preserve">; </w:t>
      </w:r>
    </w:p>
    <w:p w14:paraId="37C5DB09" w14:textId="77777777" w:rsidR="00732C41" w:rsidRDefault="002646CC">
      <w:pPr>
        <w:numPr>
          <w:ilvl w:val="0"/>
          <w:numId w:val="14"/>
        </w:numPr>
        <w:ind w:right="1550" w:firstLine="0"/>
      </w:pPr>
      <w:r>
        <w:t xml:space="preserve">з адміністративно-господарських питань – </w:t>
      </w:r>
      <w:r>
        <w:rPr>
          <w:b/>
        </w:rPr>
        <w:t>30</w:t>
      </w:r>
      <w:r>
        <w:t xml:space="preserve">;  </w:t>
      </w:r>
    </w:p>
    <w:p w14:paraId="475AA594" w14:textId="1A5E894C" w:rsidR="00F04DF9" w:rsidRDefault="002646CC" w:rsidP="00732C41">
      <w:pPr>
        <w:ind w:left="566" w:right="1550" w:firstLine="0"/>
      </w:pPr>
      <w:r>
        <w:t xml:space="preserve">- з </w:t>
      </w:r>
      <w:proofErr w:type="spellStart"/>
      <w:r>
        <w:t>відряджень</w:t>
      </w:r>
      <w:proofErr w:type="spellEnd"/>
      <w:r>
        <w:t xml:space="preserve"> працівників – </w:t>
      </w:r>
      <w:r>
        <w:rPr>
          <w:b/>
        </w:rPr>
        <w:t>33</w:t>
      </w:r>
      <w:r>
        <w:t xml:space="preserve">.  </w:t>
      </w:r>
      <w:r>
        <w:tab/>
        <w:t xml:space="preserve"> </w:t>
      </w:r>
    </w:p>
    <w:p w14:paraId="7B8EEAE4" w14:textId="77777777" w:rsidR="00F04DF9" w:rsidRDefault="002646CC">
      <w:pPr>
        <w:ind w:left="-15" w:right="3"/>
      </w:pPr>
      <w:r>
        <w:t xml:space="preserve">Начальником управління організаційної роботи та загальних питань здійснювалось погодження розпоряджень міського голови (понад 200 док.) та </w:t>
      </w:r>
      <w:proofErr w:type="spellStart"/>
      <w:r>
        <w:t>проєктів</w:t>
      </w:r>
      <w:proofErr w:type="spellEnd"/>
      <w:r>
        <w:t xml:space="preserve"> рішень виконавчого комітету (206 док.). Спеціалістами управління документообігу та організаційної роботи за звітний період підготовлено 19 розпорядження міського голови, 3 </w:t>
      </w:r>
      <w:proofErr w:type="spellStart"/>
      <w:r>
        <w:t>проєкти</w:t>
      </w:r>
      <w:proofErr w:type="spellEnd"/>
      <w:r>
        <w:t xml:space="preserve"> рішень виконавчого комітету, 2 </w:t>
      </w:r>
      <w:proofErr w:type="spellStart"/>
      <w:r>
        <w:t>проєкти</w:t>
      </w:r>
      <w:proofErr w:type="spellEnd"/>
      <w:r>
        <w:t xml:space="preserve"> рішень міської ради.  </w:t>
      </w:r>
    </w:p>
    <w:p w14:paraId="34D61BA6" w14:textId="77777777" w:rsidR="00F04DF9" w:rsidRDefault="002646CC">
      <w:pPr>
        <w:ind w:left="-15" w:right="3"/>
      </w:pPr>
      <w:r>
        <w:t xml:space="preserve"> В управлінні впродовж І півріччя 2022 року зареєстровано: судові повістки – </w:t>
      </w:r>
      <w:r>
        <w:rPr>
          <w:b/>
        </w:rPr>
        <w:t>90,</w:t>
      </w:r>
      <w:r>
        <w:t xml:space="preserve"> повідомлення про здійснення перевірок – </w:t>
      </w:r>
      <w:r>
        <w:rPr>
          <w:b/>
        </w:rPr>
        <w:t>34</w:t>
      </w:r>
      <w:r>
        <w:t xml:space="preserve">; довіреності на здійснення доставки гуманітарної допомоги по Україні та на здійснення отримання гуманітарної допомоги за кордоном – </w:t>
      </w:r>
      <w:r>
        <w:rPr>
          <w:b/>
        </w:rPr>
        <w:t>163</w:t>
      </w:r>
      <w:r>
        <w:t xml:space="preserve">; службові листи – </w:t>
      </w:r>
      <w:r>
        <w:rPr>
          <w:b/>
        </w:rPr>
        <w:t>786</w:t>
      </w:r>
      <w:r>
        <w:t xml:space="preserve">; запити на отримання публічної інформації – </w:t>
      </w:r>
      <w:r>
        <w:rPr>
          <w:b/>
        </w:rPr>
        <w:t>40</w:t>
      </w:r>
      <w:r>
        <w:t xml:space="preserve">, звернення громадян – </w:t>
      </w:r>
      <w:r>
        <w:rPr>
          <w:b/>
        </w:rPr>
        <w:t>159</w:t>
      </w:r>
      <w:r>
        <w:t>, петиції –</w:t>
      </w:r>
      <w:r>
        <w:rPr>
          <w:b/>
        </w:rPr>
        <w:t xml:space="preserve"> 1</w:t>
      </w:r>
      <w:r>
        <w:t xml:space="preserve">, документи з грифом „ДСК” – </w:t>
      </w:r>
      <w:r>
        <w:rPr>
          <w:b/>
        </w:rPr>
        <w:t>3</w:t>
      </w:r>
      <w:r>
        <w:t xml:space="preserve">. </w:t>
      </w:r>
    </w:p>
    <w:p w14:paraId="14EF7BA9" w14:textId="77777777" w:rsidR="00F04DF9" w:rsidRDefault="002646CC">
      <w:pPr>
        <w:ind w:left="-15" w:right="3"/>
      </w:pPr>
      <w:r>
        <w:t xml:space="preserve">Підготовлено 8 протоколів засідань виконавчого комітету Вараської міської ради, 20 протоколів апаратних нарад при міському голові, 14 протоколів нарад при міському голові (в </w:t>
      </w:r>
      <w:proofErr w:type="spellStart"/>
      <w:r>
        <w:t>т.ч</w:t>
      </w:r>
      <w:proofErr w:type="spellEnd"/>
      <w:r>
        <w:t xml:space="preserve">. засідання комісій/робочих груп), 6 протоколів нарад при заступниках міського голови та керуючому справами виконавчого комітету. Керівники структурних підрозділів ознайомлені з протокольними завданнями нарад через СЕД ДОКПРОФ 3 та </w:t>
      </w:r>
      <w:proofErr w:type="spellStart"/>
      <w:r>
        <w:t>Novell</w:t>
      </w:r>
      <w:proofErr w:type="spellEnd"/>
      <w:r>
        <w:t xml:space="preserve"> </w:t>
      </w:r>
      <w:proofErr w:type="spellStart"/>
      <w:r>
        <w:t>GroupWise</w:t>
      </w:r>
      <w:proofErr w:type="spellEnd"/>
      <w:r>
        <w:t xml:space="preserve">. Вівся контроль за виконанням протокольних доручень. </w:t>
      </w:r>
    </w:p>
    <w:p w14:paraId="4267B964" w14:textId="77777777" w:rsidR="00F04DF9" w:rsidRDefault="002646CC">
      <w:pPr>
        <w:ind w:left="-15" w:right="3"/>
      </w:pPr>
      <w:r>
        <w:t xml:space="preserve">Впродовж півріччя працівниками управління документообігу та організаційної роботи </w:t>
      </w:r>
      <w:r>
        <w:rPr>
          <w:b/>
        </w:rPr>
        <w:t>зареєстровано</w:t>
      </w:r>
      <w:r>
        <w:t xml:space="preserve"> </w:t>
      </w:r>
      <w:r>
        <w:rPr>
          <w:b/>
        </w:rPr>
        <w:t>2135</w:t>
      </w:r>
      <w:r>
        <w:t xml:space="preserve"> вхідних документів, що надійшли на адресу міської ради та виконавчого комітету, з: </w:t>
      </w:r>
    </w:p>
    <w:p w14:paraId="2040179C" w14:textId="77777777" w:rsidR="00F04DF9" w:rsidRDefault="002646CC">
      <w:pPr>
        <w:ind w:left="566" w:right="3" w:firstLine="0"/>
      </w:pPr>
      <w:r>
        <w:t xml:space="preserve"> центральних органів влади – 23; </w:t>
      </w:r>
    </w:p>
    <w:p w14:paraId="55D66CD3" w14:textId="77777777" w:rsidR="00F04DF9" w:rsidRDefault="002646CC">
      <w:pPr>
        <w:spacing w:after="13" w:line="267" w:lineRule="auto"/>
        <w:ind w:left="566" w:right="2141" w:firstLine="0"/>
        <w:jc w:val="left"/>
      </w:pPr>
      <w:r>
        <w:t xml:space="preserve"> Рівненської ОДА та структурних підрозділів ОДА – 379;  підприємств, установ, організацій України – 542;  підприємств, установ, організацій громади – 745;  </w:t>
      </w:r>
      <w:r>
        <w:lastRenderedPageBreak/>
        <w:t xml:space="preserve">органів влади району – 291; та </w:t>
      </w:r>
      <w:r>
        <w:rPr>
          <w:b/>
        </w:rPr>
        <w:t>відправлено</w:t>
      </w:r>
      <w:r>
        <w:t xml:space="preserve"> –  </w:t>
      </w:r>
      <w:r>
        <w:rPr>
          <w:b/>
        </w:rPr>
        <w:t>2447</w:t>
      </w:r>
      <w:r>
        <w:t xml:space="preserve"> документів, до: </w:t>
      </w:r>
    </w:p>
    <w:p w14:paraId="1E19BA7D" w14:textId="77777777" w:rsidR="00F04DF9" w:rsidRDefault="002646CC">
      <w:pPr>
        <w:ind w:left="566" w:right="3" w:firstLine="0"/>
      </w:pPr>
      <w:r>
        <w:t xml:space="preserve"> центральних органів влади – 18; </w:t>
      </w:r>
    </w:p>
    <w:p w14:paraId="5C140D19" w14:textId="77777777" w:rsidR="00F04DF9" w:rsidRDefault="002646CC">
      <w:pPr>
        <w:spacing w:after="13" w:line="267" w:lineRule="auto"/>
        <w:ind w:left="566" w:right="2094" w:firstLine="0"/>
        <w:jc w:val="left"/>
      </w:pPr>
      <w:r>
        <w:t xml:space="preserve"> Рівненської ОДА та структурних підрозділів ОДА – 105;  підприємств, установ, організацій України – 405;  підприємств, установ, організацій громади – 744;  органів влади району – 78; </w:t>
      </w:r>
    </w:p>
    <w:p w14:paraId="0847610F" w14:textId="77777777" w:rsidR="00F04DF9" w:rsidRDefault="002646CC">
      <w:pPr>
        <w:ind w:left="566" w:right="3" w:firstLine="0"/>
      </w:pPr>
      <w:r>
        <w:t xml:space="preserve"> відповіді на документи з контрольними термінами інформування –  </w:t>
      </w:r>
    </w:p>
    <w:p w14:paraId="35634249" w14:textId="77777777" w:rsidR="00F04DF9" w:rsidRDefault="002646CC">
      <w:pPr>
        <w:tabs>
          <w:tab w:val="center" w:pos="708"/>
          <w:tab w:val="center" w:pos="1416"/>
          <w:tab w:val="center" w:pos="2125"/>
          <w:tab w:val="center" w:pos="2833"/>
          <w:tab w:val="center" w:pos="3541"/>
          <w:tab w:val="center" w:pos="4249"/>
          <w:tab w:val="center" w:pos="4957"/>
          <w:tab w:val="center" w:pos="5665"/>
          <w:tab w:val="center" w:pos="6373"/>
          <w:tab w:val="center" w:pos="7081"/>
          <w:tab w:val="center" w:pos="8350"/>
        </w:tabs>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1097 док. </w:t>
      </w:r>
    </w:p>
    <w:p w14:paraId="3BF2A916" w14:textId="77777777" w:rsidR="00F04DF9" w:rsidRDefault="002646CC">
      <w:pPr>
        <w:ind w:left="-15" w:right="3"/>
      </w:pPr>
      <w:r>
        <w:t xml:space="preserve"> Надавались консультації працівникам виконавчих органів ради з питань діловодства, наявності та стану розгляду документів. </w:t>
      </w:r>
    </w:p>
    <w:p w14:paraId="674D7E2B" w14:textId="77777777" w:rsidR="00F04DF9" w:rsidRDefault="002646CC">
      <w:pPr>
        <w:ind w:left="-15" w:right="3"/>
      </w:pPr>
      <w:r>
        <w:t xml:space="preserve"> У січні місяці 2022 року міським головою було проведено прийом громадян з особистих питань, на якому було прийнято 11 громадян. Здебільшого звернення стосувалися житлових питань (покращення житлових умов) та працевлаштування.   </w:t>
      </w:r>
    </w:p>
    <w:p w14:paraId="22EE14E9" w14:textId="77777777" w:rsidR="00F04DF9" w:rsidRDefault="002646CC">
      <w:pPr>
        <w:ind w:left="-15" w:right="3"/>
      </w:pPr>
      <w:r>
        <w:t xml:space="preserve"> Протягом звітного періоду до органів влади вищого рівня звернулося  18 громадян. Заявники зверталися до: </w:t>
      </w:r>
    </w:p>
    <w:p w14:paraId="22A4E798" w14:textId="77777777" w:rsidR="00F04DF9" w:rsidRDefault="002646CC">
      <w:pPr>
        <w:numPr>
          <w:ilvl w:val="0"/>
          <w:numId w:val="15"/>
        </w:numPr>
        <w:ind w:right="3" w:firstLine="0"/>
      </w:pPr>
      <w:r>
        <w:t xml:space="preserve">Урядового контактного центру –15 звернень;      -   обласної державної адміністрації – 3 звернення.  </w:t>
      </w:r>
    </w:p>
    <w:p w14:paraId="2B55677F" w14:textId="77777777" w:rsidR="00F04DF9" w:rsidRDefault="002646CC">
      <w:pPr>
        <w:ind w:left="-15" w:right="3"/>
      </w:pPr>
      <w:r>
        <w:t xml:space="preserve"> За І півріччя 2022 року до виконавчого комітету Вараської міської ради надійшло   159 звернень  ( аналогічний період 2021 року – 363 звернення). </w:t>
      </w:r>
    </w:p>
    <w:p w14:paraId="06702C3C" w14:textId="77777777" w:rsidR="00F04DF9" w:rsidRDefault="002646CC">
      <w:pPr>
        <w:ind w:left="-15" w:right="3"/>
      </w:pPr>
      <w:r>
        <w:t xml:space="preserve"> Серед усіх звернень, що надходять до виконавчого комітету  найбільш питому вагу складають звернення  щодо економічної, цінової, інвестиційної політики – 29, комунального господарства – 25, житлової політики – 22, аграрної політики і земельних відносин – 15, соціального захисту -8.   </w:t>
      </w:r>
    </w:p>
    <w:p w14:paraId="185DBD03" w14:textId="77777777" w:rsidR="00F04DF9" w:rsidRDefault="002646CC">
      <w:pPr>
        <w:ind w:left="566" w:right="3" w:firstLine="0"/>
      </w:pPr>
      <w:r>
        <w:t xml:space="preserve"> З них: </w:t>
      </w:r>
    </w:p>
    <w:p w14:paraId="5F28CCF1" w14:textId="77777777" w:rsidR="00F04DF9" w:rsidRDefault="002646CC">
      <w:pPr>
        <w:numPr>
          <w:ilvl w:val="0"/>
          <w:numId w:val="15"/>
        </w:numPr>
        <w:ind w:right="3" w:firstLine="0"/>
      </w:pPr>
      <w:r>
        <w:t xml:space="preserve">вирішено позитивно – 37; </w:t>
      </w:r>
    </w:p>
    <w:p w14:paraId="3B4B23E0" w14:textId="77777777" w:rsidR="00F04DF9" w:rsidRDefault="002646CC">
      <w:pPr>
        <w:numPr>
          <w:ilvl w:val="0"/>
          <w:numId w:val="15"/>
        </w:numPr>
        <w:ind w:right="3" w:firstLine="0"/>
      </w:pPr>
      <w:r>
        <w:t xml:space="preserve">відмовлено - 0; </w:t>
      </w:r>
    </w:p>
    <w:p w14:paraId="4CAC188C" w14:textId="77777777" w:rsidR="00F04DF9" w:rsidRDefault="002646CC">
      <w:pPr>
        <w:numPr>
          <w:ilvl w:val="0"/>
          <w:numId w:val="15"/>
        </w:numPr>
        <w:ind w:right="3" w:firstLine="0"/>
      </w:pPr>
      <w:r>
        <w:t xml:space="preserve">надано роз’яснення – 91; </w:t>
      </w:r>
    </w:p>
    <w:p w14:paraId="01369A57" w14:textId="77777777" w:rsidR="00F04DF9" w:rsidRDefault="002646CC">
      <w:pPr>
        <w:numPr>
          <w:ilvl w:val="0"/>
          <w:numId w:val="15"/>
        </w:numPr>
        <w:ind w:right="3" w:firstLine="0"/>
      </w:pPr>
      <w:r>
        <w:t xml:space="preserve">вживається заходів –10; </w:t>
      </w:r>
    </w:p>
    <w:p w14:paraId="26CBA92A" w14:textId="77777777" w:rsidR="00F04DF9" w:rsidRDefault="002646CC">
      <w:pPr>
        <w:numPr>
          <w:ilvl w:val="0"/>
          <w:numId w:val="15"/>
        </w:numPr>
        <w:ind w:right="3" w:firstLine="0"/>
      </w:pPr>
      <w:r>
        <w:t xml:space="preserve">надіслано за належністю – 0; - повернуто заявникові – 0; </w:t>
      </w:r>
    </w:p>
    <w:p w14:paraId="6E257484" w14:textId="77777777" w:rsidR="00F04DF9" w:rsidRDefault="002646CC">
      <w:pPr>
        <w:numPr>
          <w:ilvl w:val="0"/>
          <w:numId w:val="15"/>
        </w:numPr>
        <w:ind w:right="3" w:firstLine="0"/>
      </w:pPr>
      <w:r>
        <w:t xml:space="preserve">перебуває в стані розгляду – 21. </w:t>
      </w:r>
    </w:p>
    <w:p w14:paraId="2DF3E381" w14:textId="77777777" w:rsidR="00F04DF9" w:rsidRDefault="002646CC">
      <w:pPr>
        <w:ind w:left="-15" w:right="3"/>
      </w:pPr>
      <w:r>
        <w:t xml:space="preserve"> Протягом звітного періоду  надійшло 11 </w:t>
      </w:r>
      <w:r>
        <w:rPr>
          <w:b/>
        </w:rPr>
        <w:t xml:space="preserve"> </w:t>
      </w:r>
      <w:r>
        <w:t xml:space="preserve">колективних звернень, повторних звернень не надходило. Більшість колективних звернень стосувалися таких питань:  недопущення  закриття дошкільних навчальних закладів №1 та №2, зрізання та </w:t>
      </w:r>
      <w:proofErr w:type="spellStart"/>
      <w:r>
        <w:t>кронування</w:t>
      </w:r>
      <w:proofErr w:type="spellEnd"/>
      <w:r>
        <w:t xml:space="preserve">  дерев по місту. </w:t>
      </w:r>
    </w:p>
    <w:p w14:paraId="006B8B2F" w14:textId="77777777" w:rsidR="00F04DF9" w:rsidRDefault="002646CC">
      <w:pPr>
        <w:ind w:left="-15" w:right="3"/>
      </w:pPr>
      <w:r>
        <w:t xml:space="preserve"> Працівниками управління </w:t>
      </w:r>
      <w:proofErr w:type="spellStart"/>
      <w:r>
        <w:t>оперативно</w:t>
      </w:r>
      <w:proofErr w:type="spellEnd"/>
      <w:r>
        <w:t xml:space="preserve"> здійснюється ознайомлення керівників структурних підрозділів виконкому, підприємств, установ, </w:t>
      </w:r>
      <w:r>
        <w:lastRenderedPageBreak/>
        <w:t xml:space="preserve">організацій міста з прийнятими рішеннями та розпорядженнями, документами згідно списків розсилки та резолюцій керівництва, щотижневий моніторинг виконання документів. Управління здійснює організаційно-технічне забезпечення адміністративно-розпорядчої діяльності керівництва виконавчого комітету (телефонні переговори, організація прийому відвідувачів, підготовка документів (понад 100 док.) та ін.).  </w:t>
      </w:r>
    </w:p>
    <w:p w14:paraId="38C729D8" w14:textId="77777777" w:rsidR="00F04DF9" w:rsidRDefault="002646CC">
      <w:pPr>
        <w:ind w:left="-15" w:right="3"/>
      </w:pPr>
      <w:r>
        <w:t xml:space="preserve">Здійснювалось сканування та оприлюднення </w:t>
      </w:r>
      <w:proofErr w:type="spellStart"/>
      <w:r>
        <w:t>проєктів</w:t>
      </w:r>
      <w:proofErr w:type="spellEnd"/>
      <w:r>
        <w:t xml:space="preserve"> рішень, прийнятих рішень виконавчого комітету Вараської міської ради та розпоряджень міського голови з основної діяльності, протоколів засідань виконавчого комітету на офіційному </w:t>
      </w:r>
      <w:proofErr w:type="spellStart"/>
      <w:r>
        <w:t>вебсайті</w:t>
      </w:r>
      <w:proofErr w:type="spellEnd"/>
      <w:r>
        <w:t xml:space="preserve"> Вараської міської ради. </w:t>
      </w:r>
    </w:p>
    <w:p w14:paraId="4B9D1DE8" w14:textId="77777777" w:rsidR="00F04DF9" w:rsidRDefault="002646CC">
      <w:pPr>
        <w:ind w:left="-15" w:right="3"/>
      </w:pPr>
      <w:r>
        <w:t xml:space="preserve">Організація та діяльність у сфері контролю за виконанням документів здійснюється на підставі розпорядження міського голови від 25.02.2005 №33-р та Інструкції з діловодства у </w:t>
      </w:r>
      <w:proofErr w:type="spellStart"/>
      <w:r>
        <w:t>Вараській</w:t>
      </w:r>
      <w:proofErr w:type="spellEnd"/>
      <w:r>
        <w:t xml:space="preserve"> міській раді та її виконавчого комітету, затвердженої розпорядженням міського голови від 30.10.2019 №324-р (зі змінами). </w:t>
      </w:r>
    </w:p>
    <w:p w14:paraId="65913BCC" w14:textId="77777777" w:rsidR="00F04DF9" w:rsidRDefault="002646CC">
      <w:pPr>
        <w:ind w:left="-15" w:right="3"/>
      </w:pPr>
      <w:r>
        <w:t xml:space="preserve"> За звітний період у виконавчому комітеті зареєстровано 432 документів, які містять контрольні терміни інформування. З них, зокрема, становлять: розпорядження голови ОДА – 12, доручення голови ОДА – 6, доручення заступників голови ОДА – 6, доручення міського голови та його заступників – 9. Поряд з тим, на постійному контролі перебуває 239 документів минулих років. У звітному періоді на контрольні документи було надіслано 1097 інформаційних відповідей.  </w:t>
      </w:r>
    </w:p>
    <w:p w14:paraId="0FAFFE3E" w14:textId="77777777" w:rsidR="00F04DF9" w:rsidRDefault="002646CC">
      <w:pPr>
        <w:ind w:left="-15" w:right="3"/>
      </w:pPr>
      <w:r>
        <w:t xml:space="preserve"> Підготовлено аналітичну інформацію «Про стан виконавської дисципліни та організацію виконання завдань, визначених документами органів влади вищого рівня та нормативними документами виконавчого комітету, міського голови та його заступників у 2021 році».  </w:t>
      </w:r>
    </w:p>
    <w:p w14:paraId="6DB95109" w14:textId="77777777" w:rsidR="00F04DF9" w:rsidRDefault="002646CC">
      <w:pPr>
        <w:ind w:left="-15" w:right="3"/>
      </w:pPr>
      <w:r>
        <w:t xml:space="preserve">Проаналізувавши стан виконавської дисципліни та організації виконання завдань, визначених документами органів влади вищого рівня, підготовлено доручення міського голови від 03.02.2022 №1001-ДР-5-22.  Впродовж року проведено 2 «Дні контролю» на теми:  </w:t>
      </w:r>
    </w:p>
    <w:p w14:paraId="7966AF2A" w14:textId="77777777" w:rsidR="00F04DF9" w:rsidRDefault="002646CC">
      <w:pPr>
        <w:numPr>
          <w:ilvl w:val="0"/>
          <w:numId w:val="16"/>
        </w:numPr>
        <w:ind w:right="3"/>
      </w:pPr>
      <w:r>
        <w:t xml:space="preserve">про стан роботи зі зверненнями громадян у департаменті соціального захисту та гідності виконавчого комітету Вараської міської ради; </w:t>
      </w:r>
    </w:p>
    <w:p w14:paraId="735AE9D9" w14:textId="77777777" w:rsidR="00F04DF9" w:rsidRDefault="002646CC">
      <w:pPr>
        <w:numPr>
          <w:ilvl w:val="0"/>
          <w:numId w:val="16"/>
        </w:numPr>
        <w:ind w:right="3"/>
      </w:pPr>
      <w:r>
        <w:t xml:space="preserve">про хід виконання розпорядження голови обласної державної адміністрації від 28.04.2020 № 252 «Про план заходів щодо реалізації державної політики у сфері зайнятості населення та стимулювання створення нових робочих місць на період до 2022 року в рівненській області». </w:t>
      </w:r>
    </w:p>
    <w:p w14:paraId="01CA12F6" w14:textId="77777777" w:rsidR="00F04DF9" w:rsidRDefault="002646CC">
      <w:pPr>
        <w:ind w:left="-15" w:right="3"/>
      </w:pPr>
      <w:r>
        <w:t xml:space="preserve"> За звітний період працівниками Управління здійснювалась підготовка інформацій, відповідей на документи з контрольними термінами </w:t>
      </w:r>
      <w:r>
        <w:lastRenderedPageBreak/>
        <w:t xml:space="preserve">інформування, листи та звернення, запити на публічну інформацію, запити соціально-правого характеру (353 док.). </w:t>
      </w:r>
    </w:p>
    <w:p w14:paraId="404614D9" w14:textId="77777777" w:rsidR="00F04DF9" w:rsidRDefault="002646CC">
      <w:pPr>
        <w:spacing w:after="3" w:line="259" w:lineRule="auto"/>
        <w:ind w:left="202" w:right="6" w:hanging="10"/>
        <w:jc w:val="center"/>
      </w:pPr>
      <w:r>
        <w:t xml:space="preserve">Взято участь в оргкомітетах з підготовки та проведення міських заходів. </w:t>
      </w:r>
    </w:p>
    <w:p w14:paraId="5B9AAC7D" w14:textId="77777777" w:rsidR="00F04DF9" w:rsidRDefault="002646CC">
      <w:pPr>
        <w:ind w:left="-15" w:right="3"/>
      </w:pPr>
      <w:r>
        <w:t xml:space="preserve">Також проводилась робота щодо підготовки анонсів, звернень міського голови та вітання колективів, підприємств, організацій з нагоди державних та професійних свят (підготовка привітань та направлення  листівок, вітальних адрес ОМС, підготовка звернень та привітань на </w:t>
      </w:r>
      <w:proofErr w:type="spellStart"/>
      <w:r>
        <w:t>вебсайт</w:t>
      </w:r>
      <w:proofErr w:type="spellEnd"/>
      <w:r>
        <w:t xml:space="preserve"> міської ради).  Здійснювалася підготовка експрес-інформацій для Рівненської ОДА про заплановані події в місті, важливі події за участю керівництва міста та народних депутатів України, а також інформацій про проблемні питання, що потребують вирішення на вищому державному рівні. Забезпечувалось подання щоденної та щотижневої інформації про гуманітарну допомогу, яка направлена/отримана </w:t>
      </w:r>
      <w:proofErr w:type="spellStart"/>
      <w:r>
        <w:t>Вараською</w:t>
      </w:r>
      <w:proofErr w:type="spellEnd"/>
      <w:r>
        <w:t xml:space="preserve"> МТГ. </w:t>
      </w:r>
    </w:p>
    <w:p w14:paraId="57D81837" w14:textId="77777777" w:rsidR="00F04DF9" w:rsidRDefault="002646CC">
      <w:pPr>
        <w:ind w:left="-15" w:right="3"/>
      </w:pPr>
      <w:r>
        <w:t xml:space="preserve">Забезпечувалась організація та збір щотижневих аналітичних довідок та інформацій про роботу підрозділів виконавчого комітету та комунальних підприємств. </w:t>
      </w:r>
    </w:p>
    <w:p w14:paraId="1825E9E6" w14:textId="77777777" w:rsidR="00F04DF9" w:rsidRDefault="002646CC">
      <w:pPr>
        <w:ind w:left="-15" w:right="3"/>
      </w:pPr>
      <w:r>
        <w:t xml:space="preserve">Підготовлено та оновлено набори даних, які підлягають оприлюдненню у формі відкритих даних та Положення про оприлюднення публічної інформації у формі відкритих даних на офіційному </w:t>
      </w:r>
      <w:proofErr w:type="spellStart"/>
      <w:r>
        <w:t>вебсайті</w:t>
      </w:r>
      <w:proofErr w:type="spellEnd"/>
      <w:r>
        <w:t xml:space="preserve"> ВМР та порталі відкритих даних (розпорядження міського голови від 18.08.2021 №217-р).  </w:t>
      </w:r>
    </w:p>
    <w:p w14:paraId="018ACFF6" w14:textId="77777777" w:rsidR="00F04DF9" w:rsidRDefault="002646CC">
      <w:pPr>
        <w:ind w:left="-15" w:right="3"/>
      </w:pPr>
      <w:r>
        <w:t>Проведено роботу з Системою електронної взаємодії виконавчого органів влади та офіційною електронною поштою ВМР rada@</w:t>
      </w:r>
      <w:r>
        <w:rPr>
          <w:color w:val="0000FF"/>
          <w:u w:val="single" w:color="0000FF"/>
        </w:rPr>
        <w:t>varash-rada.gov.ua</w:t>
      </w:r>
      <w:r>
        <w:t xml:space="preserve"> </w:t>
      </w:r>
    </w:p>
    <w:p w14:paraId="4558B4B5" w14:textId="77777777" w:rsidR="00F04DF9" w:rsidRDefault="002646CC">
      <w:pPr>
        <w:ind w:left="-15" w:right="3" w:firstLine="0"/>
      </w:pPr>
      <w:r>
        <w:t xml:space="preserve">(надсилання, отримання листі та повідомлень).  </w:t>
      </w:r>
    </w:p>
    <w:p w14:paraId="77196143" w14:textId="77777777" w:rsidR="00F04DF9" w:rsidRDefault="002646CC">
      <w:pPr>
        <w:ind w:left="-15" w:right="3"/>
      </w:pPr>
      <w:r>
        <w:t xml:space="preserve"> Здійснювався збір та оновлення інформації про релігійні громади ВМТГ, їх конфесійну приналежність, забезпечення культовими будівлями та приміщеннями, пристосованими під молитовні . </w:t>
      </w:r>
    </w:p>
    <w:p w14:paraId="23B54705" w14:textId="77777777" w:rsidR="00F04DF9" w:rsidRDefault="002646CC">
      <w:pPr>
        <w:ind w:left="-15" w:right="3"/>
      </w:pPr>
      <w:r>
        <w:t xml:space="preserve"> Приймали участь: в навчанні за спеціальними короткостроковими програмами підвищення кваліфікації «Удосконалення навичок цифрової грамотності в умовах глобальної </w:t>
      </w:r>
      <w:proofErr w:type="spellStart"/>
      <w:r>
        <w:t>цифровізації</w:t>
      </w:r>
      <w:proofErr w:type="spellEnd"/>
      <w:r>
        <w:t xml:space="preserve">», «Практика розгляду звернень громадян та доступу до публічної інформації в Рівненській області», «Ділова українська мова», у </w:t>
      </w:r>
      <w:proofErr w:type="spellStart"/>
      <w:r>
        <w:t>вебінарі</w:t>
      </w:r>
      <w:proofErr w:type="spellEnd"/>
      <w:r>
        <w:t xml:space="preserve"> на тему: «Проведення засідань ОМС у дистанційному режимі». </w:t>
      </w:r>
    </w:p>
    <w:p w14:paraId="7C725212" w14:textId="77777777" w:rsidR="00F04DF9" w:rsidRDefault="002646CC">
      <w:pPr>
        <w:ind w:left="-15" w:right="3"/>
      </w:pPr>
      <w:r>
        <w:t xml:space="preserve"> Надавалась методична, за потреби, практична допомога відповідальним за діловодство та архівний підрозділ з питань архівної справи та діловодства. Виготовлялись архівні копії та архівні витяги документів. Виконували тематичні, майнові запити та запити соціально-правового характеру (</w:t>
      </w:r>
      <w:r>
        <w:rPr>
          <w:b/>
        </w:rPr>
        <w:t>223</w:t>
      </w:r>
      <w:r>
        <w:t xml:space="preserve"> док.). Забезпечували збереженість та державний облік документів НАФ, формування НАФ та експертизу цінності документів. Проводилась робота з надання </w:t>
      </w:r>
      <w:r>
        <w:lastRenderedPageBreak/>
        <w:t xml:space="preserve">архівних документів для проведення перевірок Пенсійним фондом достовірності даних архівних довідок. </w:t>
      </w:r>
    </w:p>
    <w:p w14:paraId="48C372C7" w14:textId="77777777" w:rsidR="00F04DF9" w:rsidRDefault="002646CC">
      <w:pPr>
        <w:ind w:left="-15" w:right="3"/>
      </w:pPr>
      <w:r>
        <w:t xml:space="preserve">Приймання від юридичних та фізичних осіб на зберігання документів НАФ, управлінської документації,  документів із кадрових питань (особового складу) - 351 одиниць зберігання. </w:t>
      </w:r>
    </w:p>
    <w:p w14:paraId="0D17080D" w14:textId="77777777" w:rsidR="00F04DF9" w:rsidRDefault="002646CC">
      <w:pPr>
        <w:ind w:left="566" w:right="3" w:firstLine="0"/>
      </w:pPr>
      <w:r>
        <w:t xml:space="preserve">Проводиться </w:t>
      </w:r>
      <w:proofErr w:type="spellStart"/>
      <w:r>
        <w:t>оцифровування</w:t>
      </w:r>
      <w:proofErr w:type="spellEnd"/>
      <w:r>
        <w:t xml:space="preserve"> архівних документів (понад 100 справ). </w:t>
      </w:r>
    </w:p>
    <w:p w14:paraId="479C8056" w14:textId="77777777" w:rsidR="00F04DF9" w:rsidRDefault="002646CC">
      <w:pPr>
        <w:spacing w:after="0" w:line="259" w:lineRule="auto"/>
        <w:ind w:left="566" w:right="0" w:firstLine="0"/>
        <w:jc w:val="left"/>
      </w:pPr>
      <w:r>
        <w:t xml:space="preserve"> </w:t>
      </w:r>
    </w:p>
    <w:p w14:paraId="59F44420" w14:textId="77777777" w:rsidR="00F04DF9" w:rsidRDefault="002646CC">
      <w:pPr>
        <w:spacing w:after="0" w:line="241" w:lineRule="auto"/>
        <w:ind w:right="6697" w:firstLine="0"/>
        <w:jc w:val="left"/>
      </w:pPr>
      <w:r>
        <w:rPr>
          <w:b/>
        </w:rPr>
        <w:t xml:space="preserve"> </w:t>
      </w:r>
      <w:r>
        <w:rPr>
          <w:color w:val="FF0000"/>
        </w:rPr>
        <w:t xml:space="preserve"> </w:t>
      </w:r>
      <w:r>
        <w:rPr>
          <w:color w:val="FF0000"/>
        </w:rPr>
        <w:tab/>
        <w:t xml:space="preserve"> </w:t>
      </w:r>
    </w:p>
    <w:p w14:paraId="0AE65426" w14:textId="77777777" w:rsidR="00F04DF9" w:rsidRDefault="002646CC">
      <w:pPr>
        <w:ind w:left="-15" w:right="3"/>
      </w:pPr>
      <w:r>
        <w:rPr>
          <w:b/>
        </w:rPr>
        <w:t>Матеріально-технічне забезпечення міської ради, виконавчого комітету</w:t>
      </w:r>
      <w:r>
        <w:t xml:space="preserve">, виконавчих органів ради, які обслуговуються відділом бухгалтерського обліку та звітності виконавчого комітету Вараської міської ради, забезпечення підтримки в належному санітарно-технічному стані адміністративних будівель та автотранспортних засобів виконавчого комітету, забезпечення посадових осіб виконавчого комітету автотранспортним обслуговуванням для забезпечення здійснення службових повноважень покладене на </w:t>
      </w:r>
      <w:r>
        <w:rPr>
          <w:b/>
        </w:rPr>
        <w:t>адміністративно-господарський відділ.</w:t>
      </w:r>
      <w:r>
        <w:t xml:space="preserve"> </w:t>
      </w:r>
    </w:p>
    <w:p w14:paraId="4136E516" w14:textId="77777777" w:rsidR="00F04DF9" w:rsidRDefault="002646CC">
      <w:pPr>
        <w:ind w:left="-15" w:right="3"/>
      </w:pPr>
      <w:r>
        <w:t xml:space="preserve">За 10 місяців 2021 року була здійснена підготовка та супровід </w:t>
      </w:r>
      <w:r>
        <w:rPr>
          <w:b/>
        </w:rPr>
        <w:t xml:space="preserve">100 </w:t>
      </w:r>
      <w:r>
        <w:t xml:space="preserve">адміністративно-господарських договорів, що стосуються напрямків діяльності відділу. На основі цих договорів придбано: </w:t>
      </w:r>
    </w:p>
    <w:p w14:paraId="71FF4811" w14:textId="77777777" w:rsidR="00F04DF9" w:rsidRDefault="002646CC">
      <w:pPr>
        <w:spacing w:after="0" w:line="259" w:lineRule="auto"/>
        <w:ind w:left="566" w:right="0" w:firstLine="0"/>
        <w:jc w:val="left"/>
      </w:pPr>
      <w:r>
        <w:t xml:space="preserve"> </w:t>
      </w:r>
    </w:p>
    <w:tbl>
      <w:tblPr>
        <w:tblStyle w:val="TableGrid"/>
        <w:tblW w:w="6287" w:type="dxa"/>
        <w:tblInd w:w="1085" w:type="dxa"/>
        <w:tblCellMar>
          <w:top w:w="16" w:type="dxa"/>
          <w:left w:w="106" w:type="dxa"/>
          <w:right w:w="43" w:type="dxa"/>
        </w:tblCellMar>
        <w:tblLook w:val="04A0" w:firstRow="1" w:lastRow="0" w:firstColumn="1" w:lastColumn="0" w:noHBand="0" w:noVBand="1"/>
      </w:tblPr>
      <w:tblGrid>
        <w:gridCol w:w="4587"/>
        <w:gridCol w:w="1700"/>
      </w:tblGrid>
      <w:tr w:rsidR="00F04DF9" w14:paraId="7F5A93CA" w14:textId="77777777">
        <w:trPr>
          <w:trHeight w:val="655"/>
        </w:trPr>
        <w:tc>
          <w:tcPr>
            <w:tcW w:w="4587" w:type="dxa"/>
            <w:tcBorders>
              <w:top w:val="single" w:sz="4" w:space="0" w:color="000000"/>
              <w:left w:val="single" w:sz="4" w:space="0" w:color="000000"/>
              <w:bottom w:val="single" w:sz="4" w:space="0" w:color="000000"/>
              <w:right w:val="single" w:sz="4" w:space="0" w:color="000000"/>
            </w:tcBorders>
          </w:tcPr>
          <w:p w14:paraId="697CB487" w14:textId="77777777" w:rsidR="00F04DF9" w:rsidRDefault="002646CC">
            <w:pPr>
              <w:spacing w:after="0" w:line="259" w:lineRule="auto"/>
              <w:ind w:left="569" w:right="0" w:firstLine="0"/>
              <w:jc w:val="left"/>
            </w:pPr>
            <w:r>
              <w:t xml:space="preserve">Назва товару </w:t>
            </w:r>
          </w:p>
        </w:tc>
        <w:tc>
          <w:tcPr>
            <w:tcW w:w="1700" w:type="dxa"/>
            <w:tcBorders>
              <w:top w:val="single" w:sz="4" w:space="0" w:color="000000"/>
              <w:left w:val="single" w:sz="4" w:space="0" w:color="000000"/>
              <w:bottom w:val="single" w:sz="4" w:space="0" w:color="000000"/>
              <w:right w:val="single" w:sz="4" w:space="0" w:color="000000"/>
            </w:tcBorders>
          </w:tcPr>
          <w:p w14:paraId="70267EB9" w14:textId="77777777" w:rsidR="00F04DF9" w:rsidRDefault="002646CC">
            <w:pPr>
              <w:spacing w:after="19" w:line="259" w:lineRule="auto"/>
              <w:ind w:left="49" w:right="0" w:firstLine="0"/>
              <w:jc w:val="center"/>
            </w:pPr>
            <w:r>
              <w:t xml:space="preserve">тис. </w:t>
            </w:r>
          </w:p>
          <w:p w14:paraId="0FD87DB0" w14:textId="77777777" w:rsidR="00F04DF9" w:rsidRDefault="002646CC">
            <w:pPr>
              <w:spacing w:after="0" w:line="259" w:lineRule="auto"/>
              <w:ind w:right="0" w:firstLine="0"/>
              <w:jc w:val="left"/>
            </w:pPr>
            <w:r>
              <w:t xml:space="preserve">грн. </w:t>
            </w:r>
          </w:p>
        </w:tc>
      </w:tr>
      <w:tr w:rsidR="00F04DF9" w14:paraId="0C89F8AE" w14:textId="77777777">
        <w:trPr>
          <w:trHeight w:val="331"/>
        </w:trPr>
        <w:tc>
          <w:tcPr>
            <w:tcW w:w="4587" w:type="dxa"/>
            <w:tcBorders>
              <w:top w:val="single" w:sz="4" w:space="0" w:color="000000"/>
              <w:left w:val="single" w:sz="4" w:space="0" w:color="000000"/>
              <w:bottom w:val="single" w:sz="4" w:space="0" w:color="000000"/>
              <w:right w:val="single" w:sz="4" w:space="0" w:color="000000"/>
            </w:tcBorders>
          </w:tcPr>
          <w:p w14:paraId="50E497D4" w14:textId="77777777" w:rsidR="00F04DF9" w:rsidRDefault="002646CC">
            <w:pPr>
              <w:spacing w:after="0" w:line="259" w:lineRule="auto"/>
              <w:ind w:left="569" w:right="0" w:firstLine="0"/>
              <w:jc w:val="left"/>
            </w:pPr>
            <w:r>
              <w:t xml:space="preserve">Бензин А-95  </w:t>
            </w:r>
          </w:p>
        </w:tc>
        <w:tc>
          <w:tcPr>
            <w:tcW w:w="1700" w:type="dxa"/>
            <w:tcBorders>
              <w:top w:val="single" w:sz="4" w:space="0" w:color="000000"/>
              <w:left w:val="single" w:sz="4" w:space="0" w:color="000000"/>
              <w:bottom w:val="single" w:sz="4" w:space="0" w:color="000000"/>
              <w:right w:val="single" w:sz="4" w:space="0" w:color="000000"/>
            </w:tcBorders>
          </w:tcPr>
          <w:p w14:paraId="6CA18C22" w14:textId="77777777" w:rsidR="00F04DF9" w:rsidRDefault="002646CC">
            <w:pPr>
              <w:spacing w:after="0" w:line="259" w:lineRule="auto"/>
              <w:ind w:left="2" w:right="0" w:firstLine="0"/>
              <w:jc w:val="center"/>
            </w:pPr>
            <w:r>
              <w:t xml:space="preserve">375 </w:t>
            </w:r>
          </w:p>
        </w:tc>
      </w:tr>
      <w:tr w:rsidR="00F04DF9" w14:paraId="26EA014F" w14:textId="77777777">
        <w:trPr>
          <w:trHeight w:val="331"/>
        </w:trPr>
        <w:tc>
          <w:tcPr>
            <w:tcW w:w="4587" w:type="dxa"/>
            <w:tcBorders>
              <w:top w:val="single" w:sz="4" w:space="0" w:color="000000"/>
              <w:left w:val="single" w:sz="4" w:space="0" w:color="000000"/>
              <w:bottom w:val="single" w:sz="4" w:space="0" w:color="000000"/>
              <w:right w:val="single" w:sz="4" w:space="0" w:color="000000"/>
            </w:tcBorders>
          </w:tcPr>
          <w:p w14:paraId="2415D64C" w14:textId="77777777" w:rsidR="00F04DF9" w:rsidRDefault="002646CC">
            <w:pPr>
              <w:spacing w:after="0" w:line="259" w:lineRule="auto"/>
              <w:ind w:left="569" w:right="0" w:firstLine="0"/>
              <w:jc w:val="left"/>
            </w:pPr>
            <w:r>
              <w:t xml:space="preserve">Канцелярські товари </w:t>
            </w:r>
          </w:p>
        </w:tc>
        <w:tc>
          <w:tcPr>
            <w:tcW w:w="1700" w:type="dxa"/>
            <w:tcBorders>
              <w:top w:val="single" w:sz="4" w:space="0" w:color="000000"/>
              <w:left w:val="single" w:sz="4" w:space="0" w:color="000000"/>
              <w:bottom w:val="single" w:sz="4" w:space="0" w:color="000000"/>
              <w:right w:val="single" w:sz="4" w:space="0" w:color="000000"/>
            </w:tcBorders>
          </w:tcPr>
          <w:p w14:paraId="74CAE617" w14:textId="77777777" w:rsidR="00F04DF9" w:rsidRDefault="002646CC">
            <w:pPr>
              <w:spacing w:after="0" w:line="259" w:lineRule="auto"/>
              <w:ind w:left="566" w:right="0" w:firstLine="0"/>
              <w:jc w:val="left"/>
            </w:pPr>
            <w:r>
              <w:t xml:space="preserve">66,794 </w:t>
            </w:r>
          </w:p>
        </w:tc>
      </w:tr>
      <w:tr w:rsidR="00F04DF9" w14:paraId="224D8250" w14:textId="77777777">
        <w:trPr>
          <w:trHeight w:val="334"/>
        </w:trPr>
        <w:tc>
          <w:tcPr>
            <w:tcW w:w="4587" w:type="dxa"/>
            <w:tcBorders>
              <w:top w:val="single" w:sz="4" w:space="0" w:color="000000"/>
              <w:left w:val="single" w:sz="4" w:space="0" w:color="000000"/>
              <w:bottom w:val="single" w:sz="4" w:space="0" w:color="000000"/>
              <w:right w:val="single" w:sz="4" w:space="0" w:color="000000"/>
            </w:tcBorders>
          </w:tcPr>
          <w:p w14:paraId="7A40FE66" w14:textId="77777777" w:rsidR="00F04DF9" w:rsidRDefault="002646CC">
            <w:pPr>
              <w:spacing w:after="0" w:line="259" w:lineRule="auto"/>
              <w:ind w:left="569" w:right="0" w:firstLine="0"/>
              <w:jc w:val="left"/>
            </w:pPr>
            <w:r>
              <w:t xml:space="preserve">Господарські товари </w:t>
            </w:r>
          </w:p>
        </w:tc>
        <w:tc>
          <w:tcPr>
            <w:tcW w:w="1700" w:type="dxa"/>
            <w:tcBorders>
              <w:top w:val="single" w:sz="4" w:space="0" w:color="000000"/>
              <w:left w:val="single" w:sz="4" w:space="0" w:color="000000"/>
              <w:bottom w:val="single" w:sz="4" w:space="0" w:color="000000"/>
              <w:right w:val="single" w:sz="4" w:space="0" w:color="000000"/>
            </w:tcBorders>
          </w:tcPr>
          <w:p w14:paraId="2A6C92EE" w14:textId="77777777" w:rsidR="00F04DF9" w:rsidRDefault="002646CC">
            <w:pPr>
              <w:spacing w:after="0" w:line="259" w:lineRule="auto"/>
              <w:ind w:left="566" w:right="0" w:firstLine="0"/>
              <w:jc w:val="left"/>
            </w:pPr>
            <w:r>
              <w:t xml:space="preserve">30,45 </w:t>
            </w:r>
          </w:p>
        </w:tc>
      </w:tr>
      <w:tr w:rsidR="00F04DF9" w14:paraId="6EA20AA9" w14:textId="77777777">
        <w:trPr>
          <w:trHeight w:val="331"/>
        </w:trPr>
        <w:tc>
          <w:tcPr>
            <w:tcW w:w="4587" w:type="dxa"/>
            <w:tcBorders>
              <w:top w:val="single" w:sz="4" w:space="0" w:color="000000"/>
              <w:left w:val="single" w:sz="4" w:space="0" w:color="000000"/>
              <w:bottom w:val="single" w:sz="4" w:space="0" w:color="000000"/>
              <w:right w:val="single" w:sz="4" w:space="0" w:color="000000"/>
            </w:tcBorders>
          </w:tcPr>
          <w:p w14:paraId="128D0657" w14:textId="77777777" w:rsidR="00F04DF9" w:rsidRDefault="002646CC">
            <w:pPr>
              <w:spacing w:after="0" w:line="259" w:lineRule="auto"/>
              <w:ind w:right="116" w:firstLine="0"/>
              <w:jc w:val="right"/>
            </w:pPr>
            <w:r>
              <w:t xml:space="preserve">Запасні частини до автомобілів </w:t>
            </w:r>
          </w:p>
        </w:tc>
        <w:tc>
          <w:tcPr>
            <w:tcW w:w="1700" w:type="dxa"/>
            <w:tcBorders>
              <w:top w:val="single" w:sz="4" w:space="0" w:color="000000"/>
              <w:left w:val="single" w:sz="4" w:space="0" w:color="000000"/>
              <w:bottom w:val="single" w:sz="4" w:space="0" w:color="000000"/>
              <w:right w:val="single" w:sz="4" w:space="0" w:color="000000"/>
            </w:tcBorders>
          </w:tcPr>
          <w:p w14:paraId="4738F1D3" w14:textId="77777777" w:rsidR="00F04DF9" w:rsidRDefault="002646CC">
            <w:pPr>
              <w:spacing w:after="0" w:line="259" w:lineRule="auto"/>
              <w:ind w:right="137" w:firstLine="0"/>
              <w:jc w:val="center"/>
            </w:pPr>
            <w:r>
              <w:t xml:space="preserve">90 </w:t>
            </w:r>
          </w:p>
        </w:tc>
      </w:tr>
      <w:tr w:rsidR="00F04DF9" w14:paraId="661044EC" w14:textId="77777777">
        <w:trPr>
          <w:trHeight w:val="331"/>
        </w:trPr>
        <w:tc>
          <w:tcPr>
            <w:tcW w:w="4587" w:type="dxa"/>
            <w:tcBorders>
              <w:top w:val="single" w:sz="4" w:space="0" w:color="000000"/>
              <w:left w:val="single" w:sz="4" w:space="0" w:color="000000"/>
              <w:bottom w:val="single" w:sz="4" w:space="0" w:color="000000"/>
              <w:right w:val="single" w:sz="4" w:space="0" w:color="000000"/>
            </w:tcBorders>
          </w:tcPr>
          <w:p w14:paraId="597FDB85" w14:textId="77777777" w:rsidR="00F04DF9" w:rsidRDefault="002646CC">
            <w:pPr>
              <w:spacing w:after="0" w:line="259" w:lineRule="auto"/>
              <w:ind w:left="569" w:right="0" w:firstLine="0"/>
              <w:jc w:val="left"/>
            </w:pPr>
            <w:r>
              <w:t xml:space="preserve">Меблі </w:t>
            </w:r>
          </w:p>
        </w:tc>
        <w:tc>
          <w:tcPr>
            <w:tcW w:w="1700" w:type="dxa"/>
            <w:tcBorders>
              <w:top w:val="single" w:sz="4" w:space="0" w:color="000000"/>
              <w:left w:val="single" w:sz="4" w:space="0" w:color="000000"/>
              <w:bottom w:val="single" w:sz="4" w:space="0" w:color="000000"/>
              <w:right w:val="single" w:sz="4" w:space="0" w:color="000000"/>
            </w:tcBorders>
          </w:tcPr>
          <w:p w14:paraId="19156D56" w14:textId="77777777" w:rsidR="00F04DF9" w:rsidRDefault="002646CC">
            <w:pPr>
              <w:spacing w:after="0" w:line="259" w:lineRule="auto"/>
              <w:ind w:left="71" w:right="0" w:firstLine="0"/>
              <w:jc w:val="center"/>
            </w:pPr>
            <w:r>
              <w:t xml:space="preserve">48,3 </w:t>
            </w:r>
          </w:p>
        </w:tc>
      </w:tr>
      <w:tr w:rsidR="00F04DF9" w14:paraId="13CA9394" w14:textId="77777777">
        <w:trPr>
          <w:trHeight w:val="334"/>
        </w:trPr>
        <w:tc>
          <w:tcPr>
            <w:tcW w:w="4587" w:type="dxa"/>
            <w:tcBorders>
              <w:top w:val="single" w:sz="4" w:space="0" w:color="000000"/>
              <w:left w:val="single" w:sz="4" w:space="0" w:color="000000"/>
              <w:bottom w:val="single" w:sz="4" w:space="0" w:color="000000"/>
              <w:right w:val="single" w:sz="4" w:space="0" w:color="000000"/>
            </w:tcBorders>
          </w:tcPr>
          <w:p w14:paraId="1930F2EB" w14:textId="77777777" w:rsidR="00F04DF9" w:rsidRDefault="002646CC">
            <w:pPr>
              <w:spacing w:after="0" w:line="259" w:lineRule="auto"/>
              <w:ind w:right="162" w:firstLine="0"/>
              <w:jc w:val="center"/>
            </w:pPr>
            <w:r>
              <w:t xml:space="preserve">Енергоносії  (дрова, торф) </w:t>
            </w:r>
          </w:p>
        </w:tc>
        <w:tc>
          <w:tcPr>
            <w:tcW w:w="1700" w:type="dxa"/>
            <w:tcBorders>
              <w:top w:val="single" w:sz="4" w:space="0" w:color="000000"/>
              <w:left w:val="single" w:sz="4" w:space="0" w:color="000000"/>
              <w:bottom w:val="single" w:sz="4" w:space="0" w:color="000000"/>
              <w:right w:val="single" w:sz="4" w:space="0" w:color="000000"/>
            </w:tcBorders>
          </w:tcPr>
          <w:p w14:paraId="05E3EB67" w14:textId="77777777" w:rsidR="00F04DF9" w:rsidRDefault="002646CC">
            <w:pPr>
              <w:spacing w:after="0" w:line="259" w:lineRule="auto"/>
              <w:ind w:left="71" w:right="0" w:firstLine="0"/>
              <w:jc w:val="center"/>
            </w:pPr>
            <w:r>
              <w:t xml:space="preserve">18,9 </w:t>
            </w:r>
          </w:p>
        </w:tc>
      </w:tr>
      <w:tr w:rsidR="00F04DF9" w14:paraId="44B59CED" w14:textId="77777777">
        <w:trPr>
          <w:trHeight w:val="331"/>
        </w:trPr>
        <w:tc>
          <w:tcPr>
            <w:tcW w:w="4587" w:type="dxa"/>
            <w:tcBorders>
              <w:top w:val="single" w:sz="4" w:space="0" w:color="000000"/>
              <w:left w:val="single" w:sz="4" w:space="0" w:color="000000"/>
              <w:bottom w:val="single" w:sz="4" w:space="0" w:color="000000"/>
              <w:right w:val="single" w:sz="4" w:space="0" w:color="000000"/>
            </w:tcBorders>
          </w:tcPr>
          <w:p w14:paraId="5D8C6157" w14:textId="77777777" w:rsidR="00F04DF9" w:rsidRDefault="002646CC">
            <w:pPr>
              <w:spacing w:after="0" w:line="259" w:lineRule="auto"/>
              <w:ind w:left="569" w:right="0" w:firstLine="0"/>
              <w:jc w:val="left"/>
            </w:pPr>
            <w:proofErr w:type="spellStart"/>
            <w:r>
              <w:t>Тонувальна</w:t>
            </w:r>
            <w:proofErr w:type="spellEnd"/>
            <w:r>
              <w:t xml:space="preserve"> плівка </w:t>
            </w:r>
          </w:p>
        </w:tc>
        <w:tc>
          <w:tcPr>
            <w:tcW w:w="1700" w:type="dxa"/>
            <w:tcBorders>
              <w:top w:val="single" w:sz="4" w:space="0" w:color="000000"/>
              <w:left w:val="single" w:sz="4" w:space="0" w:color="000000"/>
              <w:bottom w:val="single" w:sz="4" w:space="0" w:color="000000"/>
              <w:right w:val="single" w:sz="4" w:space="0" w:color="000000"/>
            </w:tcBorders>
          </w:tcPr>
          <w:p w14:paraId="6D7F38DE" w14:textId="77777777" w:rsidR="00F04DF9" w:rsidRDefault="002646CC">
            <w:pPr>
              <w:spacing w:after="0" w:line="259" w:lineRule="auto"/>
              <w:ind w:right="67" w:firstLine="0"/>
              <w:jc w:val="center"/>
            </w:pPr>
            <w:r>
              <w:t xml:space="preserve">1,5 </w:t>
            </w:r>
          </w:p>
        </w:tc>
      </w:tr>
      <w:tr w:rsidR="00F04DF9" w14:paraId="133DEC10" w14:textId="77777777">
        <w:trPr>
          <w:trHeight w:val="332"/>
        </w:trPr>
        <w:tc>
          <w:tcPr>
            <w:tcW w:w="4587" w:type="dxa"/>
            <w:tcBorders>
              <w:top w:val="single" w:sz="4" w:space="0" w:color="000000"/>
              <w:left w:val="single" w:sz="4" w:space="0" w:color="000000"/>
              <w:bottom w:val="single" w:sz="4" w:space="0" w:color="000000"/>
              <w:right w:val="single" w:sz="4" w:space="0" w:color="000000"/>
            </w:tcBorders>
          </w:tcPr>
          <w:p w14:paraId="065208BE" w14:textId="77777777" w:rsidR="00F04DF9" w:rsidRDefault="002646CC">
            <w:pPr>
              <w:spacing w:after="0" w:line="259" w:lineRule="auto"/>
              <w:ind w:left="569" w:right="0" w:firstLine="0"/>
              <w:jc w:val="left"/>
            </w:pPr>
            <w:r>
              <w:t xml:space="preserve">Антисептики, медичні маски </w:t>
            </w:r>
          </w:p>
        </w:tc>
        <w:tc>
          <w:tcPr>
            <w:tcW w:w="1700" w:type="dxa"/>
            <w:tcBorders>
              <w:top w:val="single" w:sz="4" w:space="0" w:color="000000"/>
              <w:left w:val="single" w:sz="4" w:space="0" w:color="000000"/>
              <w:bottom w:val="single" w:sz="4" w:space="0" w:color="000000"/>
              <w:right w:val="single" w:sz="4" w:space="0" w:color="000000"/>
            </w:tcBorders>
          </w:tcPr>
          <w:p w14:paraId="14260FEE" w14:textId="77777777" w:rsidR="00F04DF9" w:rsidRDefault="002646CC">
            <w:pPr>
              <w:spacing w:after="0" w:line="259" w:lineRule="auto"/>
              <w:ind w:right="137" w:firstLine="0"/>
              <w:jc w:val="center"/>
            </w:pPr>
            <w:r>
              <w:t xml:space="preserve">31 </w:t>
            </w:r>
          </w:p>
        </w:tc>
      </w:tr>
      <w:tr w:rsidR="00F04DF9" w14:paraId="215739B1" w14:textId="77777777">
        <w:trPr>
          <w:trHeight w:val="655"/>
        </w:trPr>
        <w:tc>
          <w:tcPr>
            <w:tcW w:w="4587" w:type="dxa"/>
            <w:tcBorders>
              <w:top w:val="single" w:sz="4" w:space="0" w:color="000000"/>
              <w:left w:val="single" w:sz="4" w:space="0" w:color="000000"/>
              <w:bottom w:val="single" w:sz="4" w:space="0" w:color="000000"/>
              <w:right w:val="single" w:sz="4" w:space="0" w:color="000000"/>
            </w:tcBorders>
          </w:tcPr>
          <w:p w14:paraId="4995EA0B" w14:textId="77777777" w:rsidR="00F04DF9" w:rsidRDefault="002646CC">
            <w:pPr>
              <w:spacing w:after="0" w:line="259" w:lineRule="auto"/>
              <w:ind w:left="2" w:right="0" w:firstLine="566"/>
            </w:pPr>
            <w:r>
              <w:t xml:space="preserve">Освітлювальне приладдя, лампи </w:t>
            </w:r>
          </w:p>
        </w:tc>
        <w:tc>
          <w:tcPr>
            <w:tcW w:w="1700" w:type="dxa"/>
            <w:tcBorders>
              <w:top w:val="single" w:sz="4" w:space="0" w:color="000000"/>
              <w:left w:val="single" w:sz="4" w:space="0" w:color="000000"/>
              <w:bottom w:val="single" w:sz="4" w:space="0" w:color="000000"/>
              <w:right w:val="single" w:sz="4" w:space="0" w:color="000000"/>
            </w:tcBorders>
          </w:tcPr>
          <w:p w14:paraId="174085BC" w14:textId="77777777" w:rsidR="00F04DF9" w:rsidRDefault="002646CC">
            <w:pPr>
              <w:spacing w:after="0" w:line="259" w:lineRule="auto"/>
              <w:ind w:right="67" w:firstLine="0"/>
              <w:jc w:val="center"/>
            </w:pPr>
            <w:r>
              <w:t xml:space="preserve">3,4 </w:t>
            </w:r>
          </w:p>
        </w:tc>
      </w:tr>
      <w:tr w:rsidR="00F04DF9" w14:paraId="1EA72799" w14:textId="77777777">
        <w:trPr>
          <w:trHeight w:val="331"/>
        </w:trPr>
        <w:tc>
          <w:tcPr>
            <w:tcW w:w="4587" w:type="dxa"/>
            <w:tcBorders>
              <w:top w:val="single" w:sz="4" w:space="0" w:color="000000"/>
              <w:left w:val="single" w:sz="4" w:space="0" w:color="000000"/>
              <w:bottom w:val="single" w:sz="4" w:space="0" w:color="000000"/>
              <w:right w:val="single" w:sz="4" w:space="0" w:color="000000"/>
            </w:tcBorders>
          </w:tcPr>
          <w:p w14:paraId="2A4CFE37" w14:textId="77777777" w:rsidR="00F04DF9" w:rsidRDefault="002646CC">
            <w:pPr>
              <w:spacing w:after="0" w:line="259" w:lineRule="auto"/>
              <w:ind w:right="290" w:firstLine="0"/>
              <w:jc w:val="center"/>
            </w:pPr>
            <w:r>
              <w:t xml:space="preserve">Марки поштові конверти </w:t>
            </w:r>
          </w:p>
        </w:tc>
        <w:tc>
          <w:tcPr>
            <w:tcW w:w="1700" w:type="dxa"/>
            <w:tcBorders>
              <w:top w:val="single" w:sz="4" w:space="0" w:color="000000"/>
              <w:left w:val="single" w:sz="4" w:space="0" w:color="000000"/>
              <w:bottom w:val="single" w:sz="4" w:space="0" w:color="000000"/>
              <w:right w:val="single" w:sz="4" w:space="0" w:color="000000"/>
            </w:tcBorders>
          </w:tcPr>
          <w:p w14:paraId="66C13F52" w14:textId="77777777" w:rsidR="00F04DF9" w:rsidRDefault="002646CC">
            <w:pPr>
              <w:spacing w:after="0" w:line="259" w:lineRule="auto"/>
              <w:ind w:right="137" w:firstLine="0"/>
              <w:jc w:val="center"/>
            </w:pPr>
            <w:r>
              <w:t xml:space="preserve">20 </w:t>
            </w:r>
          </w:p>
        </w:tc>
      </w:tr>
      <w:tr w:rsidR="00F04DF9" w14:paraId="1A7AFDF7" w14:textId="77777777">
        <w:trPr>
          <w:trHeight w:val="334"/>
        </w:trPr>
        <w:tc>
          <w:tcPr>
            <w:tcW w:w="4587" w:type="dxa"/>
            <w:tcBorders>
              <w:top w:val="single" w:sz="4" w:space="0" w:color="000000"/>
              <w:left w:val="single" w:sz="4" w:space="0" w:color="000000"/>
              <w:bottom w:val="single" w:sz="4" w:space="0" w:color="000000"/>
              <w:right w:val="single" w:sz="4" w:space="0" w:color="000000"/>
            </w:tcBorders>
          </w:tcPr>
          <w:p w14:paraId="0DA6E743" w14:textId="77777777" w:rsidR="00F04DF9" w:rsidRDefault="002646CC">
            <w:pPr>
              <w:spacing w:after="0" w:line="259" w:lineRule="auto"/>
              <w:ind w:right="331" w:firstLine="0"/>
              <w:jc w:val="center"/>
            </w:pPr>
            <w:r>
              <w:t xml:space="preserve">Замки, секрети до замків </w:t>
            </w:r>
          </w:p>
        </w:tc>
        <w:tc>
          <w:tcPr>
            <w:tcW w:w="1700" w:type="dxa"/>
            <w:tcBorders>
              <w:top w:val="single" w:sz="4" w:space="0" w:color="000000"/>
              <w:left w:val="single" w:sz="4" w:space="0" w:color="000000"/>
              <w:bottom w:val="single" w:sz="4" w:space="0" w:color="000000"/>
              <w:right w:val="single" w:sz="4" w:space="0" w:color="000000"/>
            </w:tcBorders>
          </w:tcPr>
          <w:p w14:paraId="57029E2D" w14:textId="77777777" w:rsidR="00F04DF9" w:rsidRDefault="002646CC">
            <w:pPr>
              <w:spacing w:after="0" w:line="259" w:lineRule="auto"/>
              <w:ind w:right="278" w:firstLine="0"/>
              <w:jc w:val="center"/>
            </w:pPr>
            <w:r>
              <w:t xml:space="preserve">8 </w:t>
            </w:r>
          </w:p>
        </w:tc>
      </w:tr>
      <w:tr w:rsidR="00F04DF9" w14:paraId="05265D86" w14:textId="77777777">
        <w:trPr>
          <w:trHeight w:val="653"/>
        </w:trPr>
        <w:tc>
          <w:tcPr>
            <w:tcW w:w="4587" w:type="dxa"/>
            <w:tcBorders>
              <w:top w:val="single" w:sz="4" w:space="0" w:color="000000"/>
              <w:left w:val="single" w:sz="4" w:space="0" w:color="000000"/>
              <w:bottom w:val="single" w:sz="4" w:space="0" w:color="000000"/>
              <w:right w:val="single" w:sz="4" w:space="0" w:color="000000"/>
            </w:tcBorders>
          </w:tcPr>
          <w:p w14:paraId="7B6DA97E" w14:textId="77777777" w:rsidR="00F04DF9" w:rsidRDefault="002646CC">
            <w:pPr>
              <w:tabs>
                <w:tab w:val="center" w:pos="1026"/>
                <w:tab w:val="center" w:pos="2272"/>
                <w:tab w:val="right" w:pos="4439"/>
              </w:tabs>
              <w:spacing w:after="31" w:line="259" w:lineRule="auto"/>
              <w:ind w:right="0" w:firstLine="0"/>
              <w:jc w:val="left"/>
            </w:pPr>
            <w:r>
              <w:rPr>
                <w:rFonts w:ascii="Calibri" w:eastAsia="Calibri" w:hAnsi="Calibri" w:cs="Calibri"/>
                <w:sz w:val="22"/>
              </w:rPr>
              <w:tab/>
            </w:r>
            <w:r>
              <w:t xml:space="preserve">Жалюзі </w:t>
            </w:r>
            <w:r>
              <w:tab/>
              <w:t xml:space="preserve">для </w:t>
            </w:r>
            <w:r>
              <w:tab/>
              <w:t xml:space="preserve">приміщень </w:t>
            </w:r>
          </w:p>
          <w:p w14:paraId="390C52E4" w14:textId="77777777" w:rsidR="00F04DF9" w:rsidRDefault="002646CC">
            <w:pPr>
              <w:spacing w:after="0" w:line="259" w:lineRule="auto"/>
              <w:ind w:left="2" w:right="0" w:firstLine="0"/>
              <w:jc w:val="left"/>
            </w:pPr>
            <w:r>
              <w:t xml:space="preserve">адмінбудівель </w:t>
            </w:r>
          </w:p>
        </w:tc>
        <w:tc>
          <w:tcPr>
            <w:tcW w:w="1700" w:type="dxa"/>
            <w:tcBorders>
              <w:top w:val="single" w:sz="4" w:space="0" w:color="000000"/>
              <w:left w:val="single" w:sz="4" w:space="0" w:color="000000"/>
              <w:bottom w:val="single" w:sz="4" w:space="0" w:color="000000"/>
              <w:right w:val="single" w:sz="4" w:space="0" w:color="000000"/>
            </w:tcBorders>
          </w:tcPr>
          <w:p w14:paraId="28D4C215" w14:textId="77777777" w:rsidR="00F04DF9" w:rsidRDefault="002646CC">
            <w:pPr>
              <w:spacing w:after="0" w:line="259" w:lineRule="auto"/>
              <w:ind w:left="71" w:right="0" w:firstLine="0"/>
              <w:jc w:val="center"/>
            </w:pPr>
            <w:r>
              <w:t xml:space="preserve">21,8 </w:t>
            </w:r>
          </w:p>
        </w:tc>
      </w:tr>
      <w:tr w:rsidR="00F04DF9" w14:paraId="6E8A7F4F" w14:textId="77777777">
        <w:trPr>
          <w:trHeight w:val="331"/>
        </w:trPr>
        <w:tc>
          <w:tcPr>
            <w:tcW w:w="4587" w:type="dxa"/>
            <w:tcBorders>
              <w:top w:val="single" w:sz="4" w:space="0" w:color="000000"/>
              <w:left w:val="single" w:sz="4" w:space="0" w:color="000000"/>
              <w:bottom w:val="single" w:sz="4" w:space="0" w:color="000000"/>
              <w:right w:val="single" w:sz="4" w:space="0" w:color="000000"/>
            </w:tcBorders>
          </w:tcPr>
          <w:p w14:paraId="2BDE9281" w14:textId="77777777" w:rsidR="00F04DF9" w:rsidRDefault="002646CC">
            <w:pPr>
              <w:spacing w:after="0" w:line="259" w:lineRule="auto"/>
              <w:ind w:left="569" w:right="0" w:firstLine="0"/>
              <w:jc w:val="left"/>
            </w:pPr>
            <w:r>
              <w:t xml:space="preserve">Олива моторна, фільтри </w:t>
            </w:r>
          </w:p>
        </w:tc>
        <w:tc>
          <w:tcPr>
            <w:tcW w:w="1700" w:type="dxa"/>
            <w:tcBorders>
              <w:top w:val="single" w:sz="4" w:space="0" w:color="000000"/>
              <w:left w:val="single" w:sz="4" w:space="0" w:color="000000"/>
              <w:bottom w:val="single" w:sz="4" w:space="0" w:color="000000"/>
              <w:right w:val="single" w:sz="4" w:space="0" w:color="000000"/>
            </w:tcBorders>
          </w:tcPr>
          <w:p w14:paraId="14A73AE1" w14:textId="77777777" w:rsidR="00F04DF9" w:rsidRDefault="002646CC">
            <w:pPr>
              <w:spacing w:after="0" w:line="259" w:lineRule="auto"/>
              <w:ind w:right="137" w:firstLine="0"/>
              <w:jc w:val="center"/>
            </w:pPr>
            <w:r>
              <w:t xml:space="preserve">21 </w:t>
            </w:r>
          </w:p>
        </w:tc>
      </w:tr>
      <w:tr w:rsidR="00F04DF9" w14:paraId="55682B18" w14:textId="77777777">
        <w:trPr>
          <w:trHeight w:val="334"/>
        </w:trPr>
        <w:tc>
          <w:tcPr>
            <w:tcW w:w="4587" w:type="dxa"/>
            <w:tcBorders>
              <w:top w:val="single" w:sz="4" w:space="0" w:color="000000"/>
              <w:left w:val="single" w:sz="4" w:space="0" w:color="000000"/>
              <w:bottom w:val="single" w:sz="4" w:space="0" w:color="000000"/>
              <w:right w:val="single" w:sz="4" w:space="0" w:color="000000"/>
            </w:tcBorders>
          </w:tcPr>
          <w:p w14:paraId="5242F508" w14:textId="77777777" w:rsidR="00F04DF9" w:rsidRDefault="002646CC">
            <w:pPr>
              <w:spacing w:after="0" w:line="259" w:lineRule="auto"/>
              <w:ind w:left="569" w:right="0" w:firstLine="0"/>
              <w:jc w:val="left"/>
            </w:pPr>
            <w:r>
              <w:t xml:space="preserve">Печатки та штампи </w:t>
            </w:r>
          </w:p>
        </w:tc>
        <w:tc>
          <w:tcPr>
            <w:tcW w:w="1700" w:type="dxa"/>
            <w:tcBorders>
              <w:top w:val="single" w:sz="4" w:space="0" w:color="000000"/>
              <w:left w:val="single" w:sz="4" w:space="0" w:color="000000"/>
              <w:bottom w:val="single" w:sz="4" w:space="0" w:color="000000"/>
              <w:right w:val="single" w:sz="4" w:space="0" w:color="000000"/>
            </w:tcBorders>
          </w:tcPr>
          <w:p w14:paraId="6DBF0D25" w14:textId="77777777" w:rsidR="00F04DF9" w:rsidRDefault="002646CC">
            <w:pPr>
              <w:spacing w:after="0" w:line="259" w:lineRule="auto"/>
              <w:ind w:left="71" w:right="0" w:firstLine="0"/>
              <w:jc w:val="center"/>
            </w:pPr>
            <w:r>
              <w:t xml:space="preserve">12,6 </w:t>
            </w:r>
          </w:p>
        </w:tc>
      </w:tr>
    </w:tbl>
    <w:p w14:paraId="184A0BDE" w14:textId="77777777" w:rsidR="00F04DF9" w:rsidRDefault="002646CC">
      <w:pPr>
        <w:spacing w:after="26" w:line="259" w:lineRule="auto"/>
        <w:ind w:left="566" w:right="0" w:firstLine="0"/>
        <w:jc w:val="left"/>
      </w:pPr>
      <w:r>
        <w:lastRenderedPageBreak/>
        <w:t xml:space="preserve"> </w:t>
      </w:r>
    </w:p>
    <w:p w14:paraId="6BB5F673" w14:textId="77777777" w:rsidR="00F04DF9" w:rsidRDefault="002646CC">
      <w:pPr>
        <w:ind w:left="566" w:right="3" w:firstLine="0"/>
      </w:pPr>
      <w:r>
        <w:t xml:space="preserve">Також на основі цих договорів були виконані такі роботи: </w:t>
      </w:r>
    </w:p>
    <w:p w14:paraId="3EBC7976" w14:textId="77777777" w:rsidR="00F04DF9" w:rsidRDefault="002646CC">
      <w:pPr>
        <w:numPr>
          <w:ilvl w:val="0"/>
          <w:numId w:val="17"/>
        </w:numPr>
        <w:ind w:right="3" w:firstLine="0"/>
      </w:pPr>
      <w:r>
        <w:t xml:space="preserve">ремонт автомобілів виконавчого комітету </w:t>
      </w:r>
    </w:p>
    <w:p w14:paraId="5F8C7C0E" w14:textId="77777777" w:rsidR="00F04DF9" w:rsidRDefault="002646CC">
      <w:pPr>
        <w:numPr>
          <w:ilvl w:val="0"/>
          <w:numId w:val="17"/>
        </w:numPr>
        <w:ind w:right="3" w:firstLine="0"/>
      </w:pPr>
      <w:r>
        <w:t xml:space="preserve">охорону об’єктів та майна </w:t>
      </w:r>
    </w:p>
    <w:p w14:paraId="2B801D46" w14:textId="77777777" w:rsidR="00F04DF9" w:rsidRDefault="002646CC">
      <w:pPr>
        <w:numPr>
          <w:ilvl w:val="0"/>
          <w:numId w:val="17"/>
        </w:numPr>
        <w:ind w:right="3" w:firstLine="0"/>
      </w:pPr>
      <w:r>
        <w:t xml:space="preserve">позачергову перевірку засобів обліку </w:t>
      </w:r>
    </w:p>
    <w:p w14:paraId="6CEFC764" w14:textId="77777777" w:rsidR="00F04DF9" w:rsidRDefault="002646CC">
      <w:pPr>
        <w:numPr>
          <w:ilvl w:val="0"/>
          <w:numId w:val="17"/>
        </w:numPr>
        <w:ind w:right="3" w:firstLine="0"/>
      </w:pPr>
      <w:r>
        <w:t xml:space="preserve">повірку лічильників тепла, та води </w:t>
      </w:r>
    </w:p>
    <w:p w14:paraId="45C133AD" w14:textId="77777777" w:rsidR="00F04DF9" w:rsidRDefault="002646CC">
      <w:pPr>
        <w:numPr>
          <w:ilvl w:val="0"/>
          <w:numId w:val="17"/>
        </w:numPr>
        <w:ind w:right="3" w:firstLine="0"/>
      </w:pPr>
      <w:r>
        <w:t xml:space="preserve">ремонт санітарно-технічної системи </w:t>
      </w:r>
      <w:proofErr w:type="spellStart"/>
      <w:r>
        <w:t>адмінбудівлі</w:t>
      </w:r>
      <w:proofErr w:type="spellEnd"/>
      <w:r>
        <w:t xml:space="preserve"> </w:t>
      </w:r>
      <w:proofErr w:type="spellStart"/>
      <w:r>
        <w:t>с.Заболоття</w:t>
      </w:r>
      <w:proofErr w:type="spellEnd"/>
      <w:r>
        <w:t xml:space="preserve"> </w:t>
      </w:r>
    </w:p>
    <w:p w14:paraId="1FE84080" w14:textId="77777777" w:rsidR="00F04DF9" w:rsidRDefault="002646CC">
      <w:pPr>
        <w:numPr>
          <w:ilvl w:val="0"/>
          <w:numId w:val="17"/>
        </w:numPr>
        <w:ind w:right="3" w:firstLine="0"/>
      </w:pPr>
      <w:r>
        <w:t xml:space="preserve">обслуговування водо-тепломереж </w:t>
      </w:r>
    </w:p>
    <w:p w14:paraId="2BFF415F" w14:textId="77777777" w:rsidR="00F04DF9" w:rsidRDefault="002646CC">
      <w:pPr>
        <w:spacing w:after="23" w:line="259" w:lineRule="auto"/>
        <w:ind w:left="566" w:right="0" w:firstLine="0"/>
        <w:jc w:val="left"/>
      </w:pPr>
      <w:r>
        <w:t xml:space="preserve"> </w:t>
      </w:r>
    </w:p>
    <w:p w14:paraId="7A7BAF4D" w14:textId="77777777" w:rsidR="00F04DF9" w:rsidRDefault="002646CC">
      <w:pPr>
        <w:ind w:left="566" w:right="3" w:firstLine="0"/>
      </w:pPr>
      <w:r>
        <w:t xml:space="preserve">Розроблено </w:t>
      </w:r>
      <w:r>
        <w:rPr>
          <w:b/>
        </w:rPr>
        <w:t>11</w:t>
      </w:r>
      <w:r>
        <w:t xml:space="preserve"> технічних завдань та вимог, що стосувалися закупівлі: </w:t>
      </w:r>
    </w:p>
    <w:p w14:paraId="76011C59" w14:textId="77777777" w:rsidR="00F04DF9" w:rsidRDefault="002646CC">
      <w:pPr>
        <w:numPr>
          <w:ilvl w:val="0"/>
          <w:numId w:val="17"/>
        </w:numPr>
        <w:ind w:right="3" w:firstLine="0"/>
      </w:pPr>
      <w:r>
        <w:t xml:space="preserve">бензину А-95 </w:t>
      </w:r>
    </w:p>
    <w:p w14:paraId="23A97A72" w14:textId="77777777" w:rsidR="00F04DF9" w:rsidRDefault="002646CC">
      <w:pPr>
        <w:numPr>
          <w:ilvl w:val="0"/>
          <w:numId w:val="17"/>
        </w:numPr>
        <w:ind w:right="3" w:firstLine="0"/>
      </w:pPr>
      <w:r>
        <w:t xml:space="preserve">постачання електроенергії </w:t>
      </w:r>
    </w:p>
    <w:p w14:paraId="37CB217C" w14:textId="77777777" w:rsidR="00F04DF9" w:rsidRDefault="002646CC">
      <w:pPr>
        <w:numPr>
          <w:ilvl w:val="0"/>
          <w:numId w:val="17"/>
        </w:numPr>
        <w:ind w:right="3" w:firstLine="0"/>
      </w:pPr>
      <w:r>
        <w:t xml:space="preserve">послуг фізичної охорони адміністративної будівлі </w:t>
      </w:r>
    </w:p>
    <w:p w14:paraId="06D06320" w14:textId="77777777" w:rsidR="00F04DF9" w:rsidRDefault="002646CC">
      <w:pPr>
        <w:numPr>
          <w:ilvl w:val="0"/>
          <w:numId w:val="17"/>
        </w:numPr>
        <w:ind w:right="3" w:firstLine="0"/>
      </w:pPr>
      <w:r>
        <w:t xml:space="preserve">канцелярських товарів </w:t>
      </w:r>
    </w:p>
    <w:p w14:paraId="03776446" w14:textId="77777777" w:rsidR="00F04DF9" w:rsidRDefault="002646CC">
      <w:pPr>
        <w:numPr>
          <w:ilvl w:val="0"/>
          <w:numId w:val="17"/>
        </w:numPr>
        <w:ind w:right="3" w:firstLine="0"/>
      </w:pPr>
      <w:r>
        <w:t xml:space="preserve">швидкозшивачів та супутнього приладдя </w:t>
      </w:r>
    </w:p>
    <w:p w14:paraId="164E73E6" w14:textId="77777777" w:rsidR="00F04DF9" w:rsidRDefault="002646CC">
      <w:pPr>
        <w:numPr>
          <w:ilvl w:val="0"/>
          <w:numId w:val="17"/>
        </w:numPr>
        <w:ind w:right="3" w:firstLine="0"/>
      </w:pPr>
      <w:r>
        <w:t xml:space="preserve">господарських товарів </w:t>
      </w:r>
    </w:p>
    <w:p w14:paraId="5AC1074F" w14:textId="77777777" w:rsidR="00F04DF9" w:rsidRDefault="002646CC">
      <w:pPr>
        <w:numPr>
          <w:ilvl w:val="0"/>
          <w:numId w:val="17"/>
        </w:numPr>
        <w:ind w:right="3" w:firstLine="0"/>
      </w:pPr>
      <w:r>
        <w:t xml:space="preserve">печаток та штампів </w:t>
      </w:r>
    </w:p>
    <w:p w14:paraId="3A4249DA" w14:textId="77777777" w:rsidR="00F04DF9" w:rsidRDefault="002646CC">
      <w:pPr>
        <w:numPr>
          <w:ilvl w:val="0"/>
          <w:numId w:val="17"/>
        </w:numPr>
        <w:spacing w:after="13" w:line="267" w:lineRule="auto"/>
        <w:ind w:right="3" w:firstLine="0"/>
      </w:pPr>
      <w:r>
        <w:t>автомобільних шин -</w:t>
      </w:r>
      <w:r>
        <w:rPr>
          <w:rFonts w:ascii="Arial" w:eastAsia="Arial" w:hAnsi="Arial" w:cs="Arial"/>
        </w:rPr>
        <w:t xml:space="preserve"> </w:t>
      </w:r>
      <w:r>
        <w:t>мастила та фільтрів -</w:t>
      </w:r>
      <w:r>
        <w:rPr>
          <w:rFonts w:ascii="Arial" w:eastAsia="Arial" w:hAnsi="Arial" w:cs="Arial"/>
        </w:rPr>
        <w:t xml:space="preserve"> </w:t>
      </w:r>
      <w:r>
        <w:t xml:space="preserve">табличок та вивісок  </w:t>
      </w:r>
    </w:p>
    <w:p w14:paraId="1C17F61B" w14:textId="77777777" w:rsidR="00F04DF9" w:rsidRDefault="002646CC">
      <w:pPr>
        <w:numPr>
          <w:ilvl w:val="0"/>
          <w:numId w:val="17"/>
        </w:numPr>
        <w:ind w:right="3" w:firstLine="0"/>
      </w:pPr>
      <w:r>
        <w:t xml:space="preserve">друкованої продукції. </w:t>
      </w:r>
    </w:p>
    <w:p w14:paraId="5E492F57" w14:textId="77777777" w:rsidR="00F04DF9" w:rsidRDefault="002646CC">
      <w:pPr>
        <w:spacing w:after="25" w:line="259" w:lineRule="auto"/>
        <w:ind w:left="566" w:right="0" w:firstLine="0"/>
        <w:jc w:val="left"/>
      </w:pPr>
      <w:r>
        <w:t xml:space="preserve"> </w:t>
      </w:r>
    </w:p>
    <w:p w14:paraId="38AA0C06" w14:textId="77777777" w:rsidR="00F04DF9" w:rsidRDefault="002646CC">
      <w:pPr>
        <w:ind w:left="-15" w:right="3"/>
      </w:pPr>
      <w:r>
        <w:t xml:space="preserve">Підготовлено </w:t>
      </w:r>
      <w:proofErr w:type="spellStart"/>
      <w:r>
        <w:t>проєкт</w:t>
      </w:r>
      <w:proofErr w:type="spellEnd"/>
      <w:r>
        <w:t xml:space="preserve"> кошторису витрат виконавчого комітету на 2022 рік з напрямків діяльності відділу (закупівля товарів, послуг, енергоносіїв). </w:t>
      </w:r>
    </w:p>
    <w:p w14:paraId="6E9C1FD6" w14:textId="77777777" w:rsidR="00F04DF9" w:rsidRDefault="002646CC">
      <w:pPr>
        <w:ind w:left="-15" w:right="3"/>
      </w:pPr>
      <w:r>
        <w:t xml:space="preserve">Проведено аналіз та підготовлена детальна інформація щодо стаціонарного телефонного зв’язку працівниками виконавчого комітету. На основі аналізу здійснено відключення 45 телефонних номерів. </w:t>
      </w:r>
    </w:p>
    <w:p w14:paraId="767E56E4" w14:textId="77777777" w:rsidR="00F04DF9" w:rsidRDefault="002646CC">
      <w:pPr>
        <w:ind w:left="-15" w:right="3"/>
      </w:pPr>
      <w:r>
        <w:t xml:space="preserve">Протягом звітного періоду вживалися заходи щодо енергоефективності – здійснено заміну 64 ламп, встановлено 10 LED- світильників. </w:t>
      </w:r>
    </w:p>
    <w:p w14:paraId="67D8564C" w14:textId="77777777" w:rsidR="00F04DF9" w:rsidRDefault="002646CC">
      <w:pPr>
        <w:ind w:left="-15" w:right="3"/>
      </w:pPr>
      <w:r>
        <w:t xml:space="preserve"> Підготовка </w:t>
      </w:r>
      <w:proofErr w:type="spellStart"/>
      <w:r>
        <w:t>проєкту</w:t>
      </w:r>
      <w:proofErr w:type="spellEnd"/>
      <w:r>
        <w:t xml:space="preserve"> договору щодо відшкодування витрат балансоутримувача на утримання орендованого нерухомого майна та надання комунальних послуг орендарю (ФОП Ю. </w:t>
      </w:r>
      <w:proofErr w:type="spellStart"/>
      <w:r>
        <w:t>Рабий</w:t>
      </w:r>
      <w:proofErr w:type="spellEnd"/>
      <w:r>
        <w:t xml:space="preserve">). </w:t>
      </w:r>
    </w:p>
    <w:p w14:paraId="717389FB" w14:textId="4F5CEDAF" w:rsidR="00F04DF9" w:rsidRDefault="002646CC">
      <w:pPr>
        <w:ind w:left="-15" w:right="3"/>
      </w:pPr>
      <w:r>
        <w:t>Викона</w:t>
      </w:r>
      <w:r w:rsidR="00732C41">
        <w:t xml:space="preserve">но роботи щодо повірки </w:t>
      </w:r>
      <w:proofErr w:type="spellStart"/>
      <w:r w:rsidR="00732C41">
        <w:t>теплоліч</w:t>
      </w:r>
      <w:r>
        <w:t>ильників</w:t>
      </w:r>
      <w:proofErr w:type="spellEnd"/>
      <w:r>
        <w:t xml:space="preserve"> </w:t>
      </w:r>
      <w:proofErr w:type="spellStart"/>
      <w:r>
        <w:t>адмінбудівлі</w:t>
      </w:r>
      <w:proofErr w:type="spellEnd"/>
      <w:r>
        <w:t xml:space="preserve"> виконавчого комітету та адмінбудівлі с. Заболоття, лічильників холодної та гарячої води адмінбудівлі виконавчого комітету та ЦНАП. </w:t>
      </w:r>
    </w:p>
    <w:p w14:paraId="7881635B" w14:textId="77777777" w:rsidR="00F04DF9" w:rsidRDefault="002646CC">
      <w:pPr>
        <w:ind w:left="-15" w:right="3"/>
      </w:pPr>
      <w:r>
        <w:t xml:space="preserve">Проведено ремонт </w:t>
      </w:r>
      <w:proofErr w:type="spellStart"/>
      <w:r>
        <w:t>лайт</w:t>
      </w:r>
      <w:proofErr w:type="spellEnd"/>
      <w:r>
        <w:t xml:space="preserve">-боксу державного герба, що знаходиться на адмінбудівлі виконавчого комітету. </w:t>
      </w:r>
    </w:p>
    <w:p w14:paraId="16CD9FF5" w14:textId="77777777" w:rsidR="00F04DF9" w:rsidRDefault="002646CC">
      <w:pPr>
        <w:ind w:left="-15" w:right="3"/>
      </w:pPr>
      <w:r>
        <w:t xml:space="preserve">Проведено власними силами </w:t>
      </w:r>
      <w:proofErr w:type="spellStart"/>
      <w:r>
        <w:t>поклейку</w:t>
      </w:r>
      <w:proofErr w:type="spellEnd"/>
      <w:r>
        <w:t xml:space="preserve"> </w:t>
      </w:r>
      <w:proofErr w:type="spellStart"/>
      <w:r>
        <w:t>тонувальної</w:t>
      </w:r>
      <w:proofErr w:type="spellEnd"/>
      <w:r>
        <w:t xml:space="preserve"> плівки у залі засідань виконавчого комітету (ІІІ поверх). </w:t>
      </w:r>
    </w:p>
    <w:p w14:paraId="697E4441" w14:textId="77777777" w:rsidR="00F04DF9" w:rsidRDefault="002646CC">
      <w:pPr>
        <w:ind w:left="566" w:right="3" w:firstLine="0"/>
      </w:pPr>
      <w:r>
        <w:lastRenderedPageBreak/>
        <w:t xml:space="preserve">Здійснено закупівлю меблів для кабінетів 202 і 302. </w:t>
      </w:r>
    </w:p>
    <w:p w14:paraId="2C0D720B" w14:textId="77777777" w:rsidR="00F04DF9" w:rsidRDefault="002646CC">
      <w:pPr>
        <w:ind w:left="-15" w:right="3"/>
      </w:pPr>
      <w:r>
        <w:t xml:space="preserve">Здійснено закупівлю і встановлення обігрівальних панелей та терморегуляторів у адмінбудівлі с. Стара Рафалівка. </w:t>
      </w:r>
    </w:p>
    <w:p w14:paraId="1ADCD036" w14:textId="77777777" w:rsidR="00F04DF9" w:rsidRDefault="002646CC">
      <w:pPr>
        <w:ind w:left="-15" w:right="3"/>
      </w:pPr>
      <w:r>
        <w:t xml:space="preserve">Забезпечено (придбано) енергоносії (дрова, торф) для адмінбудівель сіл </w:t>
      </w:r>
      <w:proofErr w:type="spellStart"/>
      <w:r>
        <w:t>Більська</w:t>
      </w:r>
      <w:proofErr w:type="spellEnd"/>
      <w:r>
        <w:t xml:space="preserve"> Воля, Озерці, </w:t>
      </w:r>
      <w:proofErr w:type="spellStart"/>
      <w:r>
        <w:t>Сопачів</w:t>
      </w:r>
      <w:proofErr w:type="spellEnd"/>
      <w:r>
        <w:t xml:space="preserve">. </w:t>
      </w:r>
    </w:p>
    <w:p w14:paraId="242C74A5" w14:textId="77777777" w:rsidR="00F04DF9" w:rsidRDefault="002646CC">
      <w:pPr>
        <w:spacing w:after="29" w:line="259" w:lineRule="auto"/>
        <w:ind w:left="566" w:right="0" w:firstLine="0"/>
        <w:jc w:val="left"/>
      </w:pPr>
      <w:r>
        <w:rPr>
          <w:b/>
        </w:rPr>
        <w:t xml:space="preserve"> </w:t>
      </w:r>
    </w:p>
    <w:p w14:paraId="5883AD4A" w14:textId="77777777" w:rsidR="00F04DF9" w:rsidRDefault="002646CC">
      <w:pPr>
        <w:spacing w:after="11" w:line="271" w:lineRule="auto"/>
        <w:ind w:left="-15" w:right="0"/>
      </w:pPr>
      <w:r>
        <w:rPr>
          <w:b/>
        </w:rPr>
        <w:t xml:space="preserve">За листопад-грудень 2021 року відповідно до своїх завдань та функцій  адміністративно-господарським відділом були виконанні наступні роботи: </w:t>
      </w:r>
    </w:p>
    <w:p w14:paraId="4E9BD76F" w14:textId="77777777" w:rsidR="00F04DF9" w:rsidRDefault="002646CC">
      <w:pPr>
        <w:spacing w:after="0" w:line="259" w:lineRule="auto"/>
        <w:ind w:left="566" w:right="0" w:firstLine="0"/>
        <w:jc w:val="left"/>
      </w:pPr>
      <w:r>
        <w:t xml:space="preserve"> </w:t>
      </w:r>
    </w:p>
    <w:p w14:paraId="4BA49836" w14:textId="77777777" w:rsidR="00F04DF9" w:rsidRDefault="002646CC">
      <w:pPr>
        <w:ind w:left="-15" w:right="3"/>
      </w:pPr>
      <w:r>
        <w:t xml:space="preserve">Підготовка проектів розпорядчих актів міської ради, її виконавчих органів і міського голови, в </w:t>
      </w:r>
      <w:proofErr w:type="spellStart"/>
      <w:r>
        <w:t>т.ч</w:t>
      </w:r>
      <w:proofErr w:type="spellEnd"/>
      <w:r>
        <w:t xml:space="preserve">. нормативного характеру. </w:t>
      </w:r>
    </w:p>
    <w:p w14:paraId="04703620" w14:textId="77777777" w:rsidR="00F04DF9" w:rsidRDefault="002646CC">
      <w:pPr>
        <w:ind w:left="566" w:right="3" w:firstLine="0"/>
      </w:pPr>
      <w:r>
        <w:t xml:space="preserve">Підготовлено 1 </w:t>
      </w:r>
      <w:proofErr w:type="spellStart"/>
      <w:r>
        <w:t>проєкт</w:t>
      </w:r>
      <w:proofErr w:type="spellEnd"/>
      <w:r>
        <w:t xml:space="preserve"> розпоряджень міського голови, що стосувалися: </w:t>
      </w:r>
    </w:p>
    <w:p w14:paraId="5FD90951" w14:textId="77777777" w:rsidR="00F04DF9" w:rsidRDefault="002646CC">
      <w:pPr>
        <w:numPr>
          <w:ilvl w:val="0"/>
          <w:numId w:val="18"/>
        </w:numPr>
        <w:ind w:right="3"/>
      </w:pPr>
      <w:r>
        <w:t xml:space="preserve">Призначення </w:t>
      </w:r>
      <w:proofErr w:type="spellStart"/>
      <w:r>
        <w:t>Босика</w:t>
      </w:r>
      <w:proofErr w:type="spellEnd"/>
      <w:r>
        <w:t xml:space="preserve"> В.М. відповідальною особою за перереєстрацію транспортного засобу </w:t>
      </w:r>
    </w:p>
    <w:p w14:paraId="24476243" w14:textId="77777777" w:rsidR="00F04DF9" w:rsidRDefault="002646CC">
      <w:pPr>
        <w:ind w:left="566" w:right="3" w:firstLine="0"/>
      </w:pPr>
      <w:r>
        <w:t xml:space="preserve">Підготовлено 3 проекти рішень міської ради: </w:t>
      </w:r>
    </w:p>
    <w:p w14:paraId="61916527" w14:textId="77777777" w:rsidR="00F04DF9" w:rsidRDefault="002646CC">
      <w:pPr>
        <w:numPr>
          <w:ilvl w:val="0"/>
          <w:numId w:val="18"/>
        </w:numPr>
        <w:ind w:right="3"/>
      </w:pPr>
      <w:r>
        <w:t xml:space="preserve">«Про включення до переліку другого типу об’єкта нерухомого майна комунальної власності та передачу його в оренду без проведення аукціону» (фінансове управління ВК ВМР) </w:t>
      </w:r>
    </w:p>
    <w:p w14:paraId="21E26794" w14:textId="77777777" w:rsidR="00F04DF9" w:rsidRDefault="002646CC">
      <w:pPr>
        <w:numPr>
          <w:ilvl w:val="0"/>
          <w:numId w:val="18"/>
        </w:numPr>
        <w:ind w:right="3"/>
      </w:pPr>
      <w:r>
        <w:t xml:space="preserve">«Про включення до переліку другого типу об’єкта нерухомого майна комунальної власності та передачу його в оренду без проведення аукціону». (департамент соціального захисту та гідності ВК ВМР) </w:t>
      </w:r>
    </w:p>
    <w:p w14:paraId="05AC6D83" w14:textId="77777777" w:rsidR="00F04DF9" w:rsidRDefault="002646CC">
      <w:pPr>
        <w:numPr>
          <w:ilvl w:val="0"/>
          <w:numId w:val="18"/>
        </w:numPr>
        <w:ind w:right="3"/>
      </w:pPr>
      <w:r>
        <w:t xml:space="preserve">«Про передачу комунального майна з балансу фінансового управління та баланс виконавчого комітету ВМР (автомобіль 21099) </w:t>
      </w:r>
    </w:p>
    <w:p w14:paraId="42F1FEC6" w14:textId="77777777" w:rsidR="00F04DF9" w:rsidRDefault="002646CC">
      <w:pPr>
        <w:spacing w:after="0" w:line="259" w:lineRule="auto"/>
        <w:ind w:left="566" w:right="0" w:firstLine="0"/>
        <w:jc w:val="left"/>
      </w:pPr>
      <w:r>
        <w:t xml:space="preserve"> </w:t>
      </w:r>
    </w:p>
    <w:p w14:paraId="58C7D702" w14:textId="77777777" w:rsidR="00F04DF9" w:rsidRDefault="002646CC">
      <w:pPr>
        <w:spacing w:after="11" w:line="271" w:lineRule="auto"/>
        <w:ind w:left="-15" w:right="0"/>
      </w:pPr>
      <w:r>
        <w:rPr>
          <w:b/>
        </w:rPr>
        <w:t xml:space="preserve">Здійснення </w:t>
      </w:r>
      <w:proofErr w:type="spellStart"/>
      <w:r>
        <w:rPr>
          <w:b/>
        </w:rPr>
        <w:t>закупівель</w:t>
      </w:r>
      <w:proofErr w:type="spellEnd"/>
      <w:r>
        <w:rPr>
          <w:b/>
        </w:rPr>
        <w:t xml:space="preserve"> в частині забезпечення підрозділів виконавчого комітету меблями, канцелярськими товарами, обладнанням, </w:t>
      </w:r>
    </w:p>
    <w:p w14:paraId="059042D8" w14:textId="77777777" w:rsidR="00F04DF9" w:rsidRDefault="002646CC">
      <w:pPr>
        <w:spacing w:after="11" w:line="271" w:lineRule="auto"/>
        <w:ind w:left="-15" w:right="0" w:firstLine="0"/>
      </w:pPr>
      <w:r>
        <w:rPr>
          <w:b/>
        </w:rPr>
        <w:t xml:space="preserve">господарським інвентарем </w:t>
      </w:r>
    </w:p>
    <w:p w14:paraId="0A610727" w14:textId="009E5335" w:rsidR="00F04DF9" w:rsidRDefault="002646CC">
      <w:pPr>
        <w:ind w:left="-15" w:right="3"/>
      </w:pPr>
      <w:r>
        <w:t xml:space="preserve">Протягом звітного періоду підготовлено </w:t>
      </w:r>
      <w:r>
        <w:rPr>
          <w:b/>
        </w:rPr>
        <w:t xml:space="preserve">17 </w:t>
      </w:r>
      <w:r>
        <w:t>проектів</w:t>
      </w:r>
      <w:r>
        <w:rPr>
          <w:b/>
        </w:rPr>
        <w:t xml:space="preserve"> </w:t>
      </w:r>
      <w:r>
        <w:t>адміністративно</w:t>
      </w:r>
      <w:r w:rsidR="00732C41">
        <w:t>-</w:t>
      </w:r>
      <w:r>
        <w:t xml:space="preserve">господарських договорів, що стосуються напрямків діяльності відділу. На основі цих договорів придбано: </w:t>
      </w:r>
    </w:p>
    <w:p w14:paraId="475C1CDD" w14:textId="77777777" w:rsidR="00F04DF9" w:rsidRDefault="002646CC">
      <w:pPr>
        <w:numPr>
          <w:ilvl w:val="0"/>
          <w:numId w:val="18"/>
        </w:numPr>
        <w:ind w:right="3"/>
      </w:pPr>
      <w:r>
        <w:t xml:space="preserve">Електричну енергію </w:t>
      </w:r>
    </w:p>
    <w:p w14:paraId="33CC1EE1" w14:textId="77777777" w:rsidR="00F04DF9" w:rsidRDefault="002646CC">
      <w:pPr>
        <w:numPr>
          <w:ilvl w:val="0"/>
          <w:numId w:val="18"/>
        </w:numPr>
        <w:ind w:right="3"/>
      </w:pPr>
      <w:r>
        <w:t xml:space="preserve">Запасні частини до автомобілів </w:t>
      </w:r>
    </w:p>
    <w:p w14:paraId="38C97A5A" w14:textId="77777777" w:rsidR="00F04DF9" w:rsidRDefault="002646CC">
      <w:pPr>
        <w:numPr>
          <w:ilvl w:val="0"/>
          <w:numId w:val="18"/>
        </w:numPr>
        <w:ind w:right="3"/>
      </w:pPr>
      <w:r>
        <w:t xml:space="preserve">Торфобрикет </w:t>
      </w:r>
    </w:p>
    <w:p w14:paraId="246795A8" w14:textId="77777777" w:rsidR="00F04DF9" w:rsidRDefault="002646CC">
      <w:pPr>
        <w:numPr>
          <w:ilvl w:val="0"/>
          <w:numId w:val="18"/>
        </w:numPr>
        <w:ind w:right="3"/>
      </w:pPr>
      <w:r>
        <w:t xml:space="preserve">Автомобільні аптечки </w:t>
      </w:r>
    </w:p>
    <w:p w14:paraId="34E50208" w14:textId="77777777" w:rsidR="00F04DF9" w:rsidRDefault="002646CC">
      <w:pPr>
        <w:numPr>
          <w:ilvl w:val="0"/>
          <w:numId w:val="18"/>
        </w:numPr>
        <w:ind w:right="3"/>
      </w:pPr>
      <w:r>
        <w:t xml:space="preserve">Таблички та вивіски </w:t>
      </w:r>
    </w:p>
    <w:p w14:paraId="508BC8FE" w14:textId="77777777" w:rsidR="00F04DF9" w:rsidRDefault="002646CC">
      <w:pPr>
        <w:numPr>
          <w:ilvl w:val="0"/>
          <w:numId w:val="18"/>
        </w:numPr>
        <w:ind w:right="3"/>
      </w:pPr>
      <w:r>
        <w:t xml:space="preserve">Замки, секрети до замків </w:t>
      </w:r>
    </w:p>
    <w:p w14:paraId="1DAA9B2E" w14:textId="77777777" w:rsidR="00F04DF9" w:rsidRDefault="002646CC">
      <w:pPr>
        <w:numPr>
          <w:ilvl w:val="0"/>
          <w:numId w:val="18"/>
        </w:numPr>
        <w:ind w:right="3"/>
      </w:pPr>
      <w:r>
        <w:lastRenderedPageBreak/>
        <w:t xml:space="preserve">Дверний блок для </w:t>
      </w:r>
      <w:proofErr w:type="spellStart"/>
      <w:r>
        <w:t>адмінбудівлі</w:t>
      </w:r>
      <w:proofErr w:type="spellEnd"/>
      <w:r>
        <w:t xml:space="preserve"> </w:t>
      </w:r>
      <w:proofErr w:type="spellStart"/>
      <w:r>
        <w:t>с.Стара</w:t>
      </w:r>
      <w:proofErr w:type="spellEnd"/>
      <w:r>
        <w:t xml:space="preserve"> </w:t>
      </w:r>
      <w:proofErr w:type="spellStart"/>
      <w:r>
        <w:t>Рафалівка</w:t>
      </w:r>
      <w:proofErr w:type="spellEnd"/>
      <w:r>
        <w:t xml:space="preserve"> </w:t>
      </w:r>
    </w:p>
    <w:p w14:paraId="3510048F" w14:textId="77777777" w:rsidR="00F04DF9" w:rsidRDefault="002646CC">
      <w:pPr>
        <w:numPr>
          <w:ilvl w:val="0"/>
          <w:numId w:val="18"/>
        </w:numPr>
        <w:ind w:right="3"/>
      </w:pPr>
      <w:r>
        <w:t xml:space="preserve">Олива моторна, фільтри </w:t>
      </w:r>
    </w:p>
    <w:p w14:paraId="428BBB6A" w14:textId="77777777" w:rsidR="00F04DF9" w:rsidRDefault="002646CC">
      <w:pPr>
        <w:ind w:left="-15" w:right="3"/>
      </w:pPr>
      <w:r>
        <w:t xml:space="preserve">Організовано оформлення необхідних матеріалів для укладання вищезазначених договорів із відповідними підприємствами, організаціями, установами, приватними підприємцями про закупівлю товарів та надання ними послуг у сфері господарювання. </w:t>
      </w:r>
    </w:p>
    <w:p w14:paraId="05A1A6B5" w14:textId="77777777" w:rsidR="00F04DF9" w:rsidRDefault="002646CC">
      <w:pPr>
        <w:ind w:left="-15" w:right="3"/>
      </w:pPr>
      <w:r>
        <w:t xml:space="preserve">Відділом забезпечено супровід процесу укладання договорів щодо адміністративно-господарського забезпечення діяльності виконкому міської ради. </w:t>
      </w:r>
    </w:p>
    <w:p w14:paraId="25850F06" w14:textId="77777777" w:rsidR="00F04DF9" w:rsidRDefault="002646CC">
      <w:pPr>
        <w:ind w:left="566" w:right="3" w:firstLine="0"/>
      </w:pPr>
      <w:r>
        <w:t xml:space="preserve">Здійснює постійний контроль над виконанням укладених договорів. </w:t>
      </w:r>
    </w:p>
    <w:p w14:paraId="7C9E2587" w14:textId="77777777" w:rsidR="00F04DF9" w:rsidRDefault="002646CC">
      <w:pPr>
        <w:spacing w:after="25" w:line="259" w:lineRule="auto"/>
        <w:ind w:left="566" w:right="0" w:firstLine="0"/>
        <w:jc w:val="left"/>
      </w:pPr>
      <w:r>
        <w:t xml:space="preserve"> </w:t>
      </w:r>
    </w:p>
    <w:p w14:paraId="5A12AFC4" w14:textId="77777777" w:rsidR="00F04DF9" w:rsidRDefault="002646CC">
      <w:pPr>
        <w:ind w:left="566" w:right="3" w:firstLine="0"/>
      </w:pPr>
      <w:r>
        <w:t xml:space="preserve">Також на основі цих договорів були виконані такі роботи: </w:t>
      </w:r>
    </w:p>
    <w:p w14:paraId="19EDD8A2" w14:textId="77777777" w:rsidR="00F04DF9" w:rsidRDefault="002646CC">
      <w:pPr>
        <w:ind w:left="566" w:right="3" w:firstLine="0"/>
      </w:pPr>
      <w:r>
        <w:t xml:space="preserve"> -ремонт автомобілів виконавчого комітету </w:t>
      </w:r>
    </w:p>
    <w:p w14:paraId="549C7DF1" w14:textId="77777777" w:rsidR="00F04DF9" w:rsidRDefault="002646CC">
      <w:pPr>
        <w:numPr>
          <w:ilvl w:val="0"/>
          <w:numId w:val="18"/>
        </w:numPr>
        <w:ind w:right="3"/>
      </w:pPr>
      <w:r>
        <w:t xml:space="preserve">фізична охорону об’єктів та майна </w:t>
      </w:r>
    </w:p>
    <w:p w14:paraId="12985E25" w14:textId="77777777" w:rsidR="00F04DF9" w:rsidRDefault="002646CC">
      <w:pPr>
        <w:numPr>
          <w:ilvl w:val="0"/>
          <w:numId w:val="18"/>
        </w:numPr>
        <w:ind w:right="3"/>
      </w:pPr>
      <w:r>
        <w:t xml:space="preserve">встановлення охоронної сигналізації </w:t>
      </w:r>
    </w:p>
    <w:p w14:paraId="7A6071E0" w14:textId="77777777" w:rsidR="00F04DF9" w:rsidRDefault="002646CC">
      <w:pPr>
        <w:spacing w:after="30" w:line="259" w:lineRule="auto"/>
        <w:ind w:left="566" w:right="0" w:firstLine="0"/>
        <w:jc w:val="left"/>
      </w:pPr>
      <w:r>
        <w:t xml:space="preserve"> </w:t>
      </w:r>
    </w:p>
    <w:p w14:paraId="60FDA6AB" w14:textId="77777777" w:rsidR="00F04DF9" w:rsidRDefault="002646CC">
      <w:pPr>
        <w:spacing w:after="11" w:line="271" w:lineRule="auto"/>
        <w:ind w:left="-15" w:right="0"/>
      </w:pPr>
      <w:r>
        <w:rPr>
          <w:b/>
        </w:rPr>
        <w:t xml:space="preserve">Контроль утримання систем: тепло-, водопостачання, каналізації у технічно справному стані. Здійснення контролю над дотриманням працівниками режиму енергозбереження та економії. </w:t>
      </w:r>
    </w:p>
    <w:p w14:paraId="7DEFD78B" w14:textId="77777777" w:rsidR="00F04DF9" w:rsidRDefault="002646CC">
      <w:pPr>
        <w:ind w:left="-15" w:right="3"/>
      </w:pPr>
      <w:r>
        <w:t xml:space="preserve">Здійснювався щоденний контроль за утриманням систем: тепловодопостачання, каналізації у технічно справному стані. </w:t>
      </w:r>
    </w:p>
    <w:p w14:paraId="752CDF23" w14:textId="77777777" w:rsidR="00F04DF9" w:rsidRDefault="002646CC">
      <w:pPr>
        <w:ind w:left="-15" w:right="3"/>
      </w:pPr>
      <w:r>
        <w:t xml:space="preserve">Щомісячно здійснювалося зняття та подання показників лічильників тепла, гарячої та холодної води адмінбудівлі виконавчого комітету КП </w:t>
      </w:r>
    </w:p>
    <w:p w14:paraId="5579346E" w14:textId="77777777" w:rsidR="00F04DF9" w:rsidRDefault="002646CC">
      <w:pPr>
        <w:ind w:left="-15" w:right="3" w:firstLine="0"/>
      </w:pPr>
      <w:r>
        <w:t>«</w:t>
      </w:r>
      <w:proofErr w:type="spellStart"/>
      <w:r>
        <w:t>Вараштепловодоканал</w:t>
      </w:r>
      <w:proofErr w:type="spellEnd"/>
      <w:r>
        <w:t xml:space="preserve">» </w:t>
      </w:r>
    </w:p>
    <w:p w14:paraId="25DD3D66" w14:textId="77777777" w:rsidR="00F04DF9" w:rsidRDefault="002646CC">
      <w:pPr>
        <w:spacing w:after="0" w:line="259" w:lineRule="auto"/>
        <w:ind w:left="566" w:right="0" w:firstLine="0"/>
        <w:jc w:val="left"/>
      </w:pPr>
      <w:r>
        <w:t xml:space="preserve"> </w:t>
      </w:r>
    </w:p>
    <w:p w14:paraId="338938F0" w14:textId="77777777" w:rsidR="00F04DF9" w:rsidRDefault="002646CC">
      <w:pPr>
        <w:ind w:left="-15" w:right="3"/>
      </w:pPr>
      <w:r>
        <w:t xml:space="preserve">Щомісячно здійснювалося зняття та подання показників споживання електричної енергії адміністративними будівлями, що знаходяться на балансі  виконавчого комітету ВМР через автоматизовану систему </w:t>
      </w:r>
      <w:proofErr w:type="spellStart"/>
      <w:r>
        <w:t>Рівнеобленерго</w:t>
      </w:r>
      <w:proofErr w:type="spellEnd"/>
      <w:r>
        <w:t xml:space="preserve">. </w:t>
      </w:r>
    </w:p>
    <w:p w14:paraId="325A2295" w14:textId="77777777" w:rsidR="00F04DF9" w:rsidRDefault="002646CC">
      <w:pPr>
        <w:spacing w:after="0" w:line="259" w:lineRule="auto"/>
        <w:ind w:left="566" w:right="0" w:firstLine="0"/>
        <w:jc w:val="left"/>
      </w:pPr>
      <w:r>
        <w:t xml:space="preserve"> </w:t>
      </w:r>
    </w:p>
    <w:p w14:paraId="46ED8E56" w14:textId="77777777" w:rsidR="00F04DF9" w:rsidRDefault="002646CC">
      <w:pPr>
        <w:spacing w:after="11" w:line="271" w:lineRule="auto"/>
        <w:ind w:left="-15" w:right="0"/>
      </w:pPr>
      <w:r>
        <w:rPr>
          <w:b/>
        </w:rPr>
        <w:t xml:space="preserve">Забезпечення автотранспортного обслуговування посадових осіб міської ради та виконавчого комітету для виконання службових повноважень. </w:t>
      </w:r>
    </w:p>
    <w:p w14:paraId="227A5BC6" w14:textId="77777777" w:rsidR="00F04DF9" w:rsidRDefault="002646CC">
      <w:pPr>
        <w:ind w:left="-15" w:right="3"/>
      </w:pPr>
      <w:r>
        <w:t xml:space="preserve"> Здійснювався поточний ремонт та обслуговування автотранспорту, що знаходиться на балансі виконавчого комітету міської ради. Здійснювалася видача пального (</w:t>
      </w:r>
      <w:proofErr w:type="spellStart"/>
      <w:r>
        <w:t>скретч</w:t>
      </w:r>
      <w:proofErr w:type="spellEnd"/>
      <w:r>
        <w:t xml:space="preserve">-картки) водіям автотранспортних засобів відділу. </w:t>
      </w:r>
    </w:p>
    <w:p w14:paraId="4B1F8F4C" w14:textId="77777777" w:rsidR="00F04DF9" w:rsidRDefault="002646CC">
      <w:pPr>
        <w:ind w:left="-15" w:right="3"/>
      </w:pPr>
      <w:r>
        <w:t xml:space="preserve">Забезпечено контроль та організацію роботи водіїв автотранспортних засобів. </w:t>
      </w:r>
    </w:p>
    <w:p w14:paraId="14C944AF" w14:textId="77777777" w:rsidR="00F04DF9" w:rsidRDefault="002646CC">
      <w:pPr>
        <w:spacing w:after="0" w:line="259" w:lineRule="auto"/>
        <w:ind w:left="566" w:right="0" w:firstLine="0"/>
        <w:jc w:val="left"/>
      </w:pPr>
      <w:r>
        <w:t xml:space="preserve"> </w:t>
      </w:r>
    </w:p>
    <w:p w14:paraId="085C9A89" w14:textId="77777777" w:rsidR="00F04DF9" w:rsidRDefault="002646CC">
      <w:pPr>
        <w:spacing w:after="11" w:line="271" w:lineRule="auto"/>
        <w:ind w:left="-15" w:right="0"/>
      </w:pPr>
      <w:r>
        <w:rPr>
          <w:b/>
        </w:rPr>
        <w:lastRenderedPageBreak/>
        <w:t xml:space="preserve">Координація процесу надання приміщень виконавчого комітету об’єднанням громадян, ОСББ для проведення зборів, нарад, конференцій. </w:t>
      </w:r>
    </w:p>
    <w:p w14:paraId="63A12CA5" w14:textId="77777777" w:rsidR="00F04DF9" w:rsidRDefault="002646CC">
      <w:pPr>
        <w:ind w:left="-15" w:right="3"/>
      </w:pPr>
      <w:r>
        <w:t xml:space="preserve">Відділом забезпечено організацію надання приміщень для об’єднань громадян, ОСББ  для проведення їх заходів. Усі заяви на проведення заходів були задоволені </w:t>
      </w:r>
    </w:p>
    <w:p w14:paraId="393A9C98" w14:textId="77777777" w:rsidR="00F04DF9" w:rsidRDefault="002646CC">
      <w:pPr>
        <w:spacing w:after="29" w:line="259" w:lineRule="auto"/>
        <w:ind w:left="566" w:right="0" w:firstLine="0"/>
        <w:jc w:val="left"/>
      </w:pPr>
      <w:r>
        <w:rPr>
          <w:b/>
        </w:rPr>
        <w:t xml:space="preserve"> </w:t>
      </w:r>
    </w:p>
    <w:p w14:paraId="18964737" w14:textId="77777777" w:rsidR="00F04DF9" w:rsidRDefault="002646CC">
      <w:pPr>
        <w:spacing w:after="11" w:line="271" w:lineRule="auto"/>
        <w:ind w:left="566" w:right="0" w:firstLine="0"/>
      </w:pPr>
      <w:r>
        <w:rPr>
          <w:b/>
        </w:rPr>
        <w:t xml:space="preserve">Інша господарська діяльність </w:t>
      </w:r>
    </w:p>
    <w:p w14:paraId="5836D435" w14:textId="77777777" w:rsidR="00F04DF9" w:rsidRDefault="002646CC">
      <w:pPr>
        <w:spacing w:after="13" w:line="267" w:lineRule="auto"/>
        <w:ind w:left="-15" w:right="0"/>
        <w:jc w:val="left"/>
      </w:pPr>
      <w:r>
        <w:t xml:space="preserve"> </w:t>
      </w:r>
      <w:r>
        <w:tab/>
        <w:t xml:space="preserve">Забезпечено господарче обслуговування та належне прибирання службових приміщень адміністративної будівлі виконавчого комітету міської ради,  орендованих та інших виконавчих органів. </w:t>
      </w:r>
    </w:p>
    <w:p w14:paraId="4A77DD2E" w14:textId="77777777" w:rsidR="00F04DF9" w:rsidRDefault="002646CC">
      <w:pPr>
        <w:spacing w:after="13" w:line="267" w:lineRule="auto"/>
        <w:ind w:left="-15" w:right="0"/>
        <w:jc w:val="left"/>
      </w:pPr>
      <w:r>
        <w:t xml:space="preserve"> </w:t>
      </w:r>
      <w:r>
        <w:tab/>
        <w:t xml:space="preserve">Підготовка акту приймання передачі приладу обліку споживання електроенергії ЦНАПУ з балансу виконавчого комітету ВМР на баланс департаменту соціального захисту та гідності ВМР. </w:t>
      </w:r>
    </w:p>
    <w:p w14:paraId="736D0513" w14:textId="3B17279E" w:rsidR="00F04DF9" w:rsidRDefault="002646CC">
      <w:pPr>
        <w:ind w:left="-15" w:right="3"/>
      </w:pPr>
      <w:r>
        <w:t xml:space="preserve"> Здійснювалась видача матеріалів, канцелярських товарів, </w:t>
      </w:r>
      <w:proofErr w:type="spellStart"/>
      <w:r>
        <w:t>побутово</w:t>
      </w:r>
      <w:proofErr w:type="spellEnd"/>
      <w:r w:rsidR="00732C41">
        <w:t>-</w:t>
      </w:r>
      <w:r>
        <w:t xml:space="preserve">господарських товарів працівникам структурних підрозділів виконавчого комітету. </w:t>
      </w:r>
    </w:p>
    <w:p w14:paraId="3868A22A" w14:textId="77777777" w:rsidR="00F04DF9" w:rsidRDefault="002646CC">
      <w:pPr>
        <w:ind w:left="-15" w:right="3"/>
      </w:pPr>
      <w:r>
        <w:t xml:space="preserve">Здійснювався контроль за належним станом державної символіки, заміна полотнищ на </w:t>
      </w:r>
      <w:proofErr w:type="spellStart"/>
      <w:r>
        <w:t>флагштоках</w:t>
      </w:r>
      <w:proofErr w:type="spellEnd"/>
      <w:r>
        <w:t xml:space="preserve"> на </w:t>
      </w:r>
      <w:proofErr w:type="spellStart"/>
      <w:r>
        <w:t>адмінбудівлі</w:t>
      </w:r>
      <w:proofErr w:type="spellEnd"/>
      <w:r>
        <w:t xml:space="preserve"> та поблизу неї. </w:t>
      </w:r>
    </w:p>
    <w:p w14:paraId="2121ED44" w14:textId="77777777" w:rsidR="00F04DF9" w:rsidRDefault="002646CC">
      <w:pPr>
        <w:ind w:left="-15" w:right="3"/>
      </w:pPr>
      <w:r>
        <w:t xml:space="preserve">Проводився поточний ремонт меблів, заміна освітлювальних ламп, встановлення секретів до дверних замків. </w:t>
      </w:r>
    </w:p>
    <w:p w14:paraId="2D981289" w14:textId="77777777" w:rsidR="00F04DF9" w:rsidRDefault="002646CC">
      <w:pPr>
        <w:ind w:left="-15" w:right="3"/>
      </w:pPr>
      <w:r>
        <w:t xml:space="preserve">Забезпечено ведення обліку, збереження матеріалів, основних засобів та швидкозношуваних предметів. </w:t>
      </w:r>
    </w:p>
    <w:p w14:paraId="3E0BDA86" w14:textId="77777777" w:rsidR="00F04DF9" w:rsidRDefault="002646CC">
      <w:pPr>
        <w:ind w:left="-15" w:right="3"/>
      </w:pPr>
      <w:r>
        <w:t xml:space="preserve"> Працівники відділу брали участь у нарадах, засіданнях комісій, які проходили під головуванням міського голови, заступників міського голови з питань діяльності виконавчих органів ради, та керуючого справами виконавчого комітету. </w:t>
      </w:r>
    </w:p>
    <w:p w14:paraId="67CB2ED4" w14:textId="77777777" w:rsidR="00F04DF9" w:rsidRDefault="002646CC">
      <w:pPr>
        <w:spacing w:after="30" w:line="259" w:lineRule="auto"/>
        <w:ind w:left="566" w:right="0" w:firstLine="0"/>
        <w:jc w:val="left"/>
      </w:pPr>
      <w:r>
        <w:t xml:space="preserve"> </w:t>
      </w:r>
    </w:p>
    <w:p w14:paraId="78D06749" w14:textId="77777777" w:rsidR="00F04DF9" w:rsidRDefault="002646CC">
      <w:pPr>
        <w:spacing w:after="11" w:line="271" w:lineRule="auto"/>
        <w:ind w:left="-15" w:right="0"/>
      </w:pPr>
      <w:r>
        <w:rPr>
          <w:b/>
        </w:rPr>
        <w:t xml:space="preserve">Впродовж січня-липня 2022 року відповідно до своїх завдань та функцій адміністративно-господарським відділом були виконанні наступні роботи: </w:t>
      </w:r>
    </w:p>
    <w:p w14:paraId="6E17476A" w14:textId="77777777" w:rsidR="00F04DF9" w:rsidRDefault="002646CC">
      <w:pPr>
        <w:spacing w:after="0" w:line="259" w:lineRule="auto"/>
        <w:ind w:left="566" w:right="0" w:firstLine="0"/>
        <w:jc w:val="left"/>
      </w:pPr>
      <w:r>
        <w:t xml:space="preserve"> </w:t>
      </w:r>
    </w:p>
    <w:p w14:paraId="0E1B9CEE" w14:textId="77777777" w:rsidR="00F04DF9" w:rsidRDefault="002646CC">
      <w:pPr>
        <w:ind w:left="-15" w:right="3"/>
      </w:pPr>
      <w:r>
        <w:t xml:space="preserve">Підготовка </w:t>
      </w:r>
      <w:proofErr w:type="spellStart"/>
      <w:r>
        <w:t>проєктів</w:t>
      </w:r>
      <w:proofErr w:type="spellEnd"/>
      <w:r>
        <w:t xml:space="preserve"> розпорядчих актів міської ради, її виконавчих органів і міського голови, в </w:t>
      </w:r>
      <w:proofErr w:type="spellStart"/>
      <w:r>
        <w:t>т.ч</w:t>
      </w:r>
      <w:proofErr w:type="spellEnd"/>
      <w:r>
        <w:t xml:space="preserve">. нормативного характеру. </w:t>
      </w:r>
    </w:p>
    <w:p w14:paraId="54600DD5" w14:textId="77777777" w:rsidR="00F04DF9" w:rsidRDefault="002646CC">
      <w:pPr>
        <w:ind w:left="566" w:right="3" w:firstLine="0"/>
      </w:pPr>
      <w:r>
        <w:t xml:space="preserve">Підготовлено 5 </w:t>
      </w:r>
      <w:proofErr w:type="spellStart"/>
      <w:r>
        <w:t>проєктів</w:t>
      </w:r>
      <w:proofErr w:type="spellEnd"/>
      <w:r>
        <w:t xml:space="preserve"> розпоряджень міського голови, що стосувалися: </w:t>
      </w:r>
    </w:p>
    <w:p w14:paraId="03FF8723" w14:textId="77777777" w:rsidR="00F04DF9" w:rsidRDefault="002646CC">
      <w:pPr>
        <w:numPr>
          <w:ilvl w:val="0"/>
          <w:numId w:val="19"/>
        </w:numPr>
        <w:ind w:right="3"/>
      </w:pPr>
      <w:r>
        <w:t xml:space="preserve">Про надання права керування службовим автомобілем </w:t>
      </w:r>
    </w:p>
    <w:p w14:paraId="7CF00C9F" w14:textId="77777777" w:rsidR="00F04DF9" w:rsidRDefault="002646CC">
      <w:pPr>
        <w:numPr>
          <w:ilvl w:val="0"/>
          <w:numId w:val="19"/>
        </w:numPr>
        <w:ind w:right="3"/>
      </w:pPr>
      <w:r>
        <w:t xml:space="preserve">Про закріплення службового автотранспорту </w:t>
      </w:r>
    </w:p>
    <w:p w14:paraId="202137D5" w14:textId="77777777" w:rsidR="00F04DF9" w:rsidRDefault="002646CC">
      <w:pPr>
        <w:numPr>
          <w:ilvl w:val="0"/>
          <w:numId w:val="19"/>
        </w:numPr>
        <w:ind w:right="3"/>
      </w:pPr>
      <w:r>
        <w:t xml:space="preserve">Про графік роботи водіїв </w:t>
      </w:r>
    </w:p>
    <w:p w14:paraId="3567BAD3" w14:textId="77777777" w:rsidR="00F04DF9" w:rsidRDefault="002646CC">
      <w:pPr>
        <w:spacing w:after="0" w:line="259" w:lineRule="auto"/>
        <w:ind w:left="566" w:right="0" w:firstLine="0"/>
        <w:jc w:val="left"/>
      </w:pPr>
      <w:r>
        <w:t xml:space="preserve"> </w:t>
      </w:r>
    </w:p>
    <w:p w14:paraId="6776FF53" w14:textId="77777777" w:rsidR="00F04DF9" w:rsidRDefault="002646CC" w:rsidP="00732C41">
      <w:pPr>
        <w:ind w:left="-15" w:right="3"/>
      </w:pPr>
      <w:r>
        <w:lastRenderedPageBreak/>
        <w:t xml:space="preserve">Підготовлено  </w:t>
      </w:r>
      <w:proofErr w:type="spellStart"/>
      <w:r>
        <w:t>проєкт</w:t>
      </w:r>
      <w:proofErr w:type="spellEnd"/>
      <w:r>
        <w:t xml:space="preserve"> рішення міської ради «Про безоплатну передачу майна із балансу виконавчого комітету ВМР на баланс департаменту соціального захисту та гідності виконавчого комітету ВМР». </w:t>
      </w:r>
    </w:p>
    <w:p w14:paraId="5B2E08B7" w14:textId="77777777" w:rsidR="00F04DF9" w:rsidRDefault="002646CC" w:rsidP="00732C41">
      <w:pPr>
        <w:ind w:left="-15" w:right="3"/>
      </w:pPr>
      <w:r>
        <w:t xml:space="preserve">Здійснення </w:t>
      </w:r>
      <w:proofErr w:type="spellStart"/>
      <w:r>
        <w:t>закупівель</w:t>
      </w:r>
      <w:proofErr w:type="spellEnd"/>
      <w:r>
        <w:t xml:space="preserve"> в частині забезпечення підрозділів виконавчого комітету меблями, канцелярськими товарами, обладнанням, господарськими товарами та інвентарем </w:t>
      </w:r>
    </w:p>
    <w:p w14:paraId="10112E19" w14:textId="0257B876" w:rsidR="00F04DF9" w:rsidRDefault="002646CC" w:rsidP="00732C41">
      <w:pPr>
        <w:spacing w:after="13" w:line="267" w:lineRule="auto"/>
        <w:ind w:left="-15" w:right="0"/>
      </w:pPr>
      <w:r>
        <w:t xml:space="preserve">Протягом звітного періоду підготовлено 40 </w:t>
      </w:r>
      <w:proofErr w:type="spellStart"/>
      <w:r>
        <w:t>проєктів</w:t>
      </w:r>
      <w:proofErr w:type="spellEnd"/>
      <w:r>
        <w:t xml:space="preserve"> адміністративно</w:t>
      </w:r>
      <w:r w:rsidR="00732C41">
        <w:t>-</w:t>
      </w:r>
      <w:r>
        <w:t xml:space="preserve">господарських договорів, що стосуються напрямків діяльності відділу. На основі цих договорів придбано: </w:t>
      </w:r>
    </w:p>
    <w:p w14:paraId="7E2231D8" w14:textId="77777777" w:rsidR="00F04DF9" w:rsidRDefault="002646CC">
      <w:pPr>
        <w:numPr>
          <w:ilvl w:val="0"/>
          <w:numId w:val="19"/>
        </w:numPr>
        <w:ind w:right="3"/>
      </w:pPr>
      <w:r>
        <w:t xml:space="preserve">Бензин А-95 </w:t>
      </w:r>
    </w:p>
    <w:p w14:paraId="00DF3797" w14:textId="77777777" w:rsidR="00F04DF9" w:rsidRDefault="002646CC">
      <w:pPr>
        <w:numPr>
          <w:ilvl w:val="0"/>
          <w:numId w:val="19"/>
        </w:numPr>
        <w:ind w:right="3"/>
      </w:pPr>
      <w:r>
        <w:t xml:space="preserve">Господарські товари </w:t>
      </w:r>
    </w:p>
    <w:p w14:paraId="0E6442BF" w14:textId="77777777" w:rsidR="00F04DF9" w:rsidRDefault="002646CC">
      <w:pPr>
        <w:numPr>
          <w:ilvl w:val="0"/>
          <w:numId w:val="19"/>
        </w:numPr>
        <w:ind w:right="3"/>
      </w:pPr>
      <w:r>
        <w:t xml:space="preserve">Індивідуального обмундирування </w:t>
      </w:r>
    </w:p>
    <w:p w14:paraId="37615748" w14:textId="77777777" w:rsidR="00F04DF9" w:rsidRDefault="002646CC">
      <w:pPr>
        <w:numPr>
          <w:ilvl w:val="0"/>
          <w:numId w:val="19"/>
        </w:numPr>
        <w:ind w:right="3"/>
      </w:pPr>
      <w:r>
        <w:t xml:space="preserve">Запасні частини до автомобілів </w:t>
      </w:r>
    </w:p>
    <w:p w14:paraId="2C5E257C" w14:textId="77777777" w:rsidR="00F04DF9" w:rsidRDefault="002646CC">
      <w:pPr>
        <w:numPr>
          <w:ilvl w:val="0"/>
          <w:numId w:val="19"/>
        </w:numPr>
        <w:ind w:right="3"/>
      </w:pPr>
      <w:r>
        <w:t xml:space="preserve">Енергоносії  (дрова, торфобрикети) </w:t>
      </w:r>
    </w:p>
    <w:p w14:paraId="32D0CA62" w14:textId="77777777" w:rsidR="00F04DF9" w:rsidRDefault="002646CC">
      <w:pPr>
        <w:numPr>
          <w:ilvl w:val="0"/>
          <w:numId w:val="19"/>
        </w:numPr>
        <w:ind w:right="3"/>
      </w:pPr>
      <w:r>
        <w:t xml:space="preserve">Освітлювальне приладдя, лампи </w:t>
      </w:r>
    </w:p>
    <w:p w14:paraId="0EF0DE42" w14:textId="77777777" w:rsidR="00F04DF9" w:rsidRDefault="002646CC">
      <w:pPr>
        <w:numPr>
          <w:ilvl w:val="0"/>
          <w:numId w:val="19"/>
        </w:numPr>
        <w:ind w:right="3"/>
      </w:pPr>
      <w:r>
        <w:t xml:space="preserve">Жалюзі для приміщень адмінбудівель </w:t>
      </w:r>
    </w:p>
    <w:p w14:paraId="498B367C" w14:textId="77777777" w:rsidR="00F04DF9" w:rsidRDefault="002646CC">
      <w:pPr>
        <w:numPr>
          <w:ilvl w:val="0"/>
          <w:numId w:val="19"/>
        </w:numPr>
        <w:ind w:right="3"/>
      </w:pPr>
      <w:r>
        <w:t xml:space="preserve">Олива моторна, фільтри </w:t>
      </w:r>
    </w:p>
    <w:p w14:paraId="7CB608D6" w14:textId="77777777" w:rsidR="00F04DF9" w:rsidRDefault="002646CC">
      <w:pPr>
        <w:numPr>
          <w:ilvl w:val="0"/>
          <w:numId w:val="19"/>
        </w:numPr>
        <w:ind w:right="3"/>
      </w:pPr>
      <w:r>
        <w:t xml:space="preserve">CDC17-115N 220 VAC контактор </w:t>
      </w:r>
    </w:p>
    <w:p w14:paraId="6E7DF91E" w14:textId="77777777" w:rsidR="00F04DF9" w:rsidRDefault="002646CC">
      <w:pPr>
        <w:numPr>
          <w:ilvl w:val="0"/>
          <w:numId w:val="19"/>
        </w:numPr>
        <w:ind w:right="3"/>
      </w:pPr>
      <w:r>
        <w:t xml:space="preserve">матеріалів та інвентарю для будівництва та облаштування блок-постів - кондиціонера </w:t>
      </w:r>
    </w:p>
    <w:p w14:paraId="71CAEC01" w14:textId="77777777" w:rsidR="00F04DF9" w:rsidRDefault="002646CC">
      <w:pPr>
        <w:ind w:left="-15" w:right="3"/>
      </w:pPr>
      <w:r>
        <w:t xml:space="preserve">Організовано оформлення необхідних матеріалів для укладання вищезазначених договорів із відповідними підприємствами, організаціями, установами, приватними підприємцями про закупівлю товарів та надання ними послуг у сфері господарювання. </w:t>
      </w:r>
    </w:p>
    <w:p w14:paraId="10CCE92A" w14:textId="77777777" w:rsidR="00F04DF9" w:rsidRDefault="002646CC">
      <w:pPr>
        <w:spacing w:after="13" w:line="267" w:lineRule="auto"/>
        <w:ind w:left="-15" w:right="0"/>
        <w:jc w:val="left"/>
      </w:pPr>
      <w:r>
        <w:t xml:space="preserve">Відділом забезпечено супровід процесу укладання договорів щодо адміністративно-господарського забезпечення діяльності виконкому міської ради. Здійснює постійний контроль над виконанням укладених договорів. </w:t>
      </w:r>
    </w:p>
    <w:p w14:paraId="20199B0B" w14:textId="77777777" w:rsidR="00F04DF9" w:rsidRDefault="002646CC">
      <w:pPr>
        <w:spacing w:after="25" w:line="259" w:lineRule="auto"/>
        <w:ind w:left="566" w:right="0" w:firstLine="0"/>
        <w:jc w:val="left"/>
      </w:pPr>
      <w:r>
        <w:t xml:space="preserve"> </w:t>
      </w:r>
    </w:p>
    <w:p w14:paraId="115DC3F9" w14:textId="77777777" w:rsidR="00F04DF9" w:rsidRDefault="002646CC">
      <w:pPr>
        <w:ind w:left="566" w:right="3" w:firstLine="0"/>
      </w:pPr>
      <w:r>
        <w:t xml:space="preserve">Також на основі цих договорів були виконані такі роботи: </w:t>
      </w:r>
    </w:p>
    <w:p w14:paraId="5533EC2A" w14:textId="77777777" w:rsidR="00F04DF9" w:rsidRDefault="002646CC">
      <w:pPr>
        <w:numPr>
          <w:ilvl w:val="0"/>
          <w:numId w:val="19"/>
        </w:numPr>
        <w:ind w:right="3"/>
      </w:pPr>
      <w:r>
        <w:t xml:space="preserve">поточний ремонт адмінбудівлі виконавчого комітету ВМР (проведення захисних робіт серверного приміщення)  </w:t>
      </w:r>
    </w:p>
    <w:p w14:paraId="43F7F6C0" w14:textId="77777777" w:rsidR="00F04DF9" w:rsidRDefault="002646CC">
      <w:pPr>
        <w:ind w:left="566" w:right="3" w:firstLine="0"/>
      </w:pPr>
      <w:r>
        <w:t xml:space="preserve"> -ремонт автомобілів виконавчого комітету </w:t>
      </w:r>
    </w:p>
    <w:p w14:paraId="1AC20862" w14:textId="77777777" w:rsidR="00F04DF9" w:rsidRDefault="002646CC">
      <w:pPr>
        <w:numPr>
          <w:ilvl w:val="0"/>
          <w:numId w:val="19"/>
        </w:numPr>
        <w:ind w:right="3"/>
      </w:pPr>
      <w:r>
        <w:t xml:space="preserve">фізична охорона об’єктів та майна </w:t>
      </w:r>
    </w:p>
    <w:p w14:paraId="20C848E8" w14:textId="77777777" w:rsidR="00F04DF9" w:rsidRDefault="002646CC">
      <w:pPr>
        <w:numPr>
          <w:ilvl w:val="0"/>
          <w:numId w:val="19"/>
        </w:numPr>
        <w:ind w:right="3"/>
      </w:pPr>
      <w:r>
        <w:t xml:space="preserve">про централізовану охорону із виїздом наряду поліції </w:t>
      </w:r>
    </w:p>
    <w:p w14:paraId="3EA1B3B0" w14:textId="77777777" w:rsidR="00F04DF9" w:rsidRDefault="002646CC">
      <w:pPr>
        <w:numPr>
          <w:ilvl w:val="0"/>
          <w:numId w:val="19"/>
        </w:numPr>
        <w:ind w:right="3"/>
      </w:pPr>
      <w:r>
        <w:t xml:space="preserve">«Про спостереження за ручними системами тривожної сигналізації, що встановлені на об'єктах з реагуванням наряду поліції охорони» </w:t>
      </w:r>
    </w:p>
    <w:p w14:paraId="5C7744BF" w14:textId="77777777" w:rsidR="00F04DF9" w:rsidRDefault="002646CC">
      <w:pPr>
        <w:numPr>
          <w:ilvl w:val="0"/>
          <w:numId w:val="19"/>
        </w:numPr>
        <w:ind w:right="3"/>
      </w:pPr>
      <w:r>
        <w:t xml:space="preserve">обслуговування та ремонт кондиціонерів </w:t>
      </w:r>
    </w:p>
    <w:p w14:paraId="66953D1C" w14:textId="77777777" w:rsidR="00F04DF9" w:rsidRDefault="002646CC">
      <w:pPr>
        <w:numPr>
          <w:ilvl w:val="0"/>
          <w:numId w:val="19"/>
        </w:numPr>
        <w:ind w:right="3"/>
      </w:pPr>
      <w:r>
        <w:lastRenderedPageBreak/>
        <w:t xml:space="preserve">обслуговування тепломереж та </w:t>
      </w:r>
      <w:proofErr w:type="spellStart"/>
      <w:r>
        <w:t>водомереж</w:t>
      </w:r>
      <w:proofErr w:type="spellEnd"/>
      <w:r>
        <w:t xml:space="preserve"> </w:t>
      </w:r>
      <w:proofErr w:type="spellStart"/>
      <w:r>
        <w:t>адмінбудівлі</w:t>
      </w:r>
      <w:proofErr w:type="spellEnd"/>
      <w:r>
        <w:t xml:space="preserve"> </w:t>
      </w:r>
    </w:p>
    <w:p w14:paraId="06564054" w14:textId="77777777" w:rsidR="00F04DF9" w:rsidRDefault="002646CC">
      <w:pPr>
        <w:ind w:left="-15" w:right="3"/>
      </w:pPr>
      <w:r>
        <w:t xml:space="preserve">Контроль за утриманням систем: тепло-, водопостачання, каналізації у технічно справному стані. Здійснення контролю над дотриманням працівниками режиму енергозбереження та економії. </w:t>
      </w:r>
    </w:p>
    <w:p w14:paraId="35EE923C" w14:textId="77777777" w:rsidR="00F04DF9" w:rsidRDefault="002646CC">
      <w:pPr>
        <w:ind w:left="-15" w:right="3"/>
      </w:pPr>
      <w:r>
        <w:t xml:space="preserve">Здійснювався щоденний контроль за утриманням систем: тепловодопостачання, каналізації у технічно справному стані. </w:t>
      </w:r>
    </w:p>
    <w:p w14:paraId="1C6CD8B9" w14:textId="77777777" w:rsidR="00F04DF9" w:rsidRDefault="002646CC">
      <w:pPr>
        <w:ind w:left="-15" w:right="3"/>
      </w:pPr>
      <w:r>
        <w:t xml:space="preserve"> Забезпечено (придбано) енергоносії (дрова, торф) для адмінбудівель сіл </w:t>
      </w:r>
      <w:proofErr w:type="spellStart"/>
      <w:r>
        <w:t>Більська</w:t>
      </w:r>
      <w:proofErr w:type="spellEnd"/>
      <w:r>
        <w:t xml:space="preserve"> Воля, Озерці, </w:t>
      </w:r>
      <w:proofErr w:type="spellStart"/>
      <w:r>
        <w:t>Сопачів</w:t>
      </w:r>
      <w:proofErr w:type="spellEnd"/>
      <w:r>
        <w:t xml:space="preserve">. </w:t>
      </w:r>
    </w:p>
    <w:p w14:paraId="16C2EB48" w14:textId="77777777" w:rsidR="00F04DF9" w:rsidRDefault="002646CC">
      <w:pPr>
        <w:ind w:left="-15" w:right="3"/>
      </w:pPr>
      <w:r>
        <w:t xml:space="preserve"> Для забезпечення безперебійного електроживлення в адмінбудівлі було запроваджено систему автоматичного вводу резерву (встановлено контактор). </w:t>
      </w:r>
    </w:p>
    <w:p w14:paraId="4EC8D3DD" w14:textId="77777777" w:rsidR="00F04DF9" w:rsidRDefault="002646CC">
      <w:pPr>
        <w:ind w:left="-15" w:right="3"/>
      </w:pPr>
      <w:r>
        <w:t>Щомісячно здійснювалося зняття та подання показників лічильників тепла, гарячої та холодної води адмінбудівлі виконавчого комітету КП «</w:t>
      </w:r>
      <w:proofErr w:type="spellStart"/>
      <w:r>
        <w:t>Вараштепловодоканал</w:t>
      </w:r>
      <w:proofErr w:type="spellEnd"/>
      <w:r>
        <w:t xml:space="preserve">» </w:t>
      </w:r>
    </w:p>
    <w:p w14:paraId="0974B3A8" w14:textId="77777777" w:rsidR="00F04DF9" w:rsidRDefault="002646CC">
      <w:pPr>
        <w:ind w:left="-15" w:right="3"/>
      </w:pPr>
      <w:r>
        <w:t xml:space="preserve">Щомісячно здійснювалося зняття та подання показників споживання електричної енергії адміністративними будівлями, що знаходяться на балансі  виконавчого комітету ВМР через автоматизовану систему ПрАТ </w:t>
      </w:r>
    </w:p>
    <w:p w14:paraId="5D1CFCDC" w14:textId="77777777" w:rsidR="00F04DF9" w:rsidRDefault="002646CC">
      <w:pPr>
        <w:ind w:left="-15" w:right="3" w:firstLine="0"/>
      </w:pPr>
      <w:r>
        <w:t>«</w:t>
      </w:r>
      <w:proofErr w:type="spellStart"/>
      <w:r>
        <w:t>Рівнеобленерго</w:t>
      </w:r>
      <w:proofErr w:type="spellEnd"/>
      <w:r>
        <w:t xml:space="preserve">». </w:t>
      </w:r>
    </w:p>
    <w:p w14:paraId="3C1D730B" w14:textId="77777777" w:rsidR="00F04DF9" w:rsidRDefault="002646CC">
      <w:pPr>
        <w:spacing w:after="11" w:line="271" w:lineRule="auto"/>
        <w:ind w:left="566" w:right="0" w:firstLine="0"/>
      </w:pPr>
      <w:r>
        <w:rPr>
          <w:b/>
        </w:rPr>
        <w:t xml:space="preserve">Оренда майна комунальної власності  </w:t>
      </w:r>
    </w:p>
    <w:p w14:paraId="50D32EC8" w14:textId="77777777" w:rsidR="00F04DF9" w:rsidRDefault="002646CC">
      <w:pPr>
        <w:ind w:left="-15" w:right="3"/>
      </w:pPr>
      <w:r>
        <w:t xml:space="preserve">Підготовлено </w:t>
      </w:r>
      <w:proofErr w:type="spellStart"/>
      <w:r>
        <w:t>проєкти</w:t>
      </w:r>
      <w:proofErr w:type="spellEnd"/>
      <w:r>
        <w:t xml:space="preserve"> договорів оренди нерухомого майна, що належить до комунальної власті Вараської міської територіальної громади. </w:t>
      </w:r>
    </w:p>
    <w:p w14:paraId="50B69AED" w14:textId="77777777" w:rsidR="00F04DF9" w:rsidRDefault="002646CC">
      <w:pPr>
        <w:ind w:left="-15" w:right="3"/>
      </w:pPr>
      <w:r>
        <w:t xml:space="preserve">Підготовка </w:t>
      </w:r>
      <w:proofErr w:type="spellStart"/>
      <w:r>
        <w:t>проєкту</w:t>
      </w:r>
      <w:proofErr w:type="spellEnd"/>
      <w:r>
        <w:t xml:space="preserve"> договору щодо оренди нерухомого майна водонапірної башти </w:t>
      </w:r>
      <w:proofErr w:type="spellStart"/>
      <w:r>
        <w:t>с.Сопачів</w:t>
      </w:r>
      <w:proofErr w:type="spellEnd"/>
      <w:r>
        <w:t xml:space="preserve">. </w:t>
      </w:r>
    </w:p>
    <w:p w14:paraId="08626200" w14:textId="77777777" w:rsidR="00F04DF9" w:rsidRDefault="002646CC">
      <w:pPr>
        <w:ind w:left="-15" w:right="3"/>
      </w:pPr>
      <w:r>
        <w:t xml:space="preserve">Підготовка умов оренди комунального майна, що необхідні для укладання договорів оренди нерухомого майна. </w:t>
      </w:r>
    </w:p>
    <w:p w14:paraId="41563CB1" w14:textId="77777777" w:rsidR="00F04DF9" w:rsidRDefault="002646CC">
      <w:pPr>
        <w:spacing w:after="0" w:line="259" w:lineRule="auto"/>
        <w:ind w:left="566" w:right="0" w:firstLine="0"/>
        <w:jc w:val="left"/>
      </w:pPr>
      <w:r>
        <w:t xml:space="preserve"> </w:t>
      </w:r>
    </w:p>
    <w:p w14:paraId="24632FF7" w14:textId="77777777" w:rsidR="00F04DF9" w:rsidRDefault="002646CC">
      <w:pPr>
        <w:spacing w:after="11" w:line="271" w:lineRule="auto"/>
        <w:ind w:left="-15" w:right="0"/>
      </w:pPr>
      <w:r>
        <w:rPr>
          <w:b/>
        </w:rPr>
        <w:t>Забезпечення автотранспортного обслуговування посадових осіб міської ради та виконавчого комітету для виконання службових повноважень</w:t>
      </w:r>
      <w:r>
        <w:t xml:space="preserve">. </w:t>
      </w:r>
    </w:p>
    <w:p w14:paraId="0C33CC28" w14:textId="77777777" w:rsidR="00F04DF9" w:rsidRDefault="002646CC">
      <w:pPr>
        <w:ind w:left="-15" w:right="3"/>
      </w:pPr>
      <w:r>
        <w:t>Здійснювався поточний ремонт та обслуговування автотранспорту, що знаходиться на балансі виконавчого комітету міської ради. Здійснювалася видача пального (</w:t>
      </w:r>
      <w:proofErr w:type="spellStart"/>
      <w:r>
        <w:t>скретч</w:t>
      </w:r>
      <w:proofErr w:type="spellEnd"/>
      <w:r>
        <w:t xml:space="preserve">-картки) водіям автотранспортних засобів відділу. </w:t>
      </w:r>
    </w:p>
    <w:p w14:paraId="3A2BE190" w14:textId="77777777" w:rsidR="00F04DF9" w:rsidRDefault="002646CC">
      <w:pPr>
        <w:ind w:left="-15" w:right="3"/>
      </w:pPr>
      <w:r>
        <w:t xml:space="preserve">Забезпечено контроль та організацію роботи водіїв автотранспортних засобів. </w:t>
      </w:r>
    </w:p>
    <w:p w14:paraId="407932A5" w14:textId="77777777" w:rsidR="00F04DF9" w:rsidRDefault="002646CC">
      <w:pPr>
        <w:ind w:left="-15" w:right="3"/>
      </w:pPr>
      <w:r>
        <w:t xml:space="preserve">Через відсутність можливості заправки автомобілів на АЗС міста, здійснюється заправка авто своїми силами в пристосованих для цього приміщеннях. </w:t>
      </w:r>
    </w:p>
    <w:p w14:paraId="0498BBE9" w14:textId="77777777" w:rsidR="00F04DF9" w:rsidRDefault="002646CC">
      <w:pPr>
        <w:ind w:left="-15" w:right="3"/>
      </w:pPr>
      <w:r>
        <w:lastRenderedPageBreak/>
        <w:t xml:space="preserve">Вперше було запроваджено проведення </w:t>
      </w:r>
      <w:proofErr w:type="spellStart"/>
      <w:r>
        <w:t>передрейсових</w:t>
      </w:r>
      <w:proofErr w:type="spellEnd"/>
      <w:r>
        <w:t xml:space="preserve"> медичних оглядів водіїв транспортних засобів. На час дії воєнного стану проведення даних оглядів було призупинено. </w:t>
      </w:r>
    </w:p>
    <w:p w14:paraId="726D968F" w14:textId="77777777" w:rsidR="00F04DF9" w:rsidRDefault="002646CC">
      <w:pPr>
        <w:ind w:left="566" w:right="3" w:firstLine="0"/>
      </w:pPr>
      <w:r>
        <w:t xml:space="preserve">Здійснено передачу автомобіля ВАЗ 21099 </w:t>
      </w:r>
      <w:proofErr w:type="spellStart"/>
      <w:r>
        <w:t>Вараському</w:t>
      </w:r>
      <w:proofErr w:type="spellEnd"/>
      <w:r>
        <w:t xml:space="preserve"> районному ТЦК СП </w:t>
      </w:r>
    </w:p>
    <w:p w14:paraId="7135DFA3" w14:textId="77777777" w:rsidR="00F04DF9" w:rsidRDefault="002646CC">
      <w:pPr>
        <w:spacing w:after="29" w:line="259" w:lineRule="auto"/>
        <w:ind w:left="566" w:right="0" w:firstLine="0"/>
        <w:jc w:val="left"/>
      </w:pPr>
      <w:r>
        <w:rPr>
          <w:b/>
        </w:rPr>
        <w:t xml:space="preserve"> </w:t>
      </w:r>
    </w:p>
    <w:p w14:paraId="3AD15B70" w14:textId="77777777" w:rsidR="00F04DF9" w:rsidRDefault="002646CC">
      <w:pPr>
        <w:spacing w:after="11" w:line="271" w:lineRule="auto"/>
        <w:ind w:left="566" w:right="0" w:firstLine="0"/>
      </w:pPr>
      <w:r>
        <w:rPr>
          <w:b/>
        </w:rPr>
        <w:t xml:space="preserve">Інша господарська діяльність </w:t>
      </w:r>
    </w:p>
    <w:p w14:paraId="0CADAED5" w14:textId="77777777" w:rsidR="00F04DF9" w:rsidRDefault="002646CC">
      <w:pPr>
        <w:ind w:left="-15" w:right="3"/>
      </w:pPr>
      <w:r>
        <w:t xml:space="preserve"> </w:t>
      </w:r>
      <w:r>
        <w:tab/>
        <w:t xml:space="preserve">Здійснювалися заходи щодо забезпечення підготовки адмінбудівлі виконавчого комітету ВМР до роботи в умовах воєнного стану. </w:t>
      </w:r>
    </w:p>
    <w:p w14:paraId="7E18DE5E" w14:textId="77777777" w:rsidR="00F04DF9" w:rsidRDefault="002646CC">
      <w:pPr>
        <w:spacing w:after="13" w:line="267" w:lineRule="auto"/>
        <w:ind w:left="-15" w:right="0"/>
        <w:jc w:val="left"/>
      </w:pPr>
      <w:r>
        <w:t xml:space="preserve"> </w:t>
      </w:r>
      <w:r>
        <w:tab/>
        <w:t xml:space="preserve">Забезпечено господарче </w:t>
      </w:r>
      <w:r>
        <w:tab/>
        <w:t xml:space="preserve">обслуговування та належне прибирання службових приміщень адміністративної будівлі виконавчого комітету міської ради,  орендованих та інших приміщень  виконавчих органів. </w:t>
      </w:r>
    </w:p>
    <w:p w14:paraId="1B17B6CF" w14:textId="7A4C3518" w:rsidR="00F04DF9" w:rsidRDefault="002646CC">
      <w:pPr>
        <w:ind w:left="-15" w:right="3"/>
      </w:pPr>
      <w:r>
        <w:t xml:space="preserve"> Здійснювалась видача матеріалів, канцелярських товарів, </w:t>
      </w:r>
      <w:proofErr w:type="spellStart"/>
      <w:r>
        <w:t>побутово</w:t>
      </w:r>
      <w:proofErr w:type="spellEnd"/>
      <w:r w:rsidR="00732C41">
        <w:t>-</w:t>
      </w:r>
      <w:r>
        <w:t xml:space="preserve">господарських товарів працівникам структурних підрозділів виконавчого комітету. </w:t>
      </w:r>
    </w:p>
    <w:p w14:paraId="77CCE402" w14:textId="77777777" w:rsidR="00F04DF9" w:rsidRDefault="002646CC">
      <w:pPr>
        <w:ind w:left="-15" w:right="3"/>
      </w:pPr>
      <w:r>
        <w:t xml:space="preserve">Здійснювався контроль за належним станом державної символіки, заміна полотнищ на </w:t>
      </w:r>
      <w:proofErr w:type="spellStart"/>
      <w:r>
        <w:t>флагштоках</w:t>
      </w:r>
      <w:proofErr w:type="spellEnd"/>
      <w:r>
        <w:t xml:space="preserve"> на </w:t>
      </w:r>
      <w:proofErr w:type="spellStart"/>
      <w:r>
        <w:t>адмінбудівлі</w:t>
      </w:r>
      <w:proofErr w:type="spellEnd"/>
      <w:r>
        <w:t xml:space="preserve"> та поблизу неї. </w:t>
      </w:r>
    </w:p>
    <w:p w14:paraId="0A542581" w14:textId="77777777" w:rsidR="00F04DF9" w:rsidRDefault="002646CC">
      <w:pPr>
        <w:ind w:left="-15" w:right="3"/>
      </w:pPr>
      <w:r>
        <w:t xml:space="preserve">Проводився поточний ремонт меблів, заміна освітлювальних ламп, встановлення секретів до дверних замків. </w:t>
      </w:r>
    </w:p>
    <w:p w14:paraId="592F743E" w14:textId="77777777" w:rsidR="00F04DF9" w:rsidRDefault="002646CC">
      <w:pPr>
        <w:ind w:left="-15" w:right="3"/>
      </w:pPr>
      <w:r>
        <w:t xml:space="preserve">Забезпечено ведення обліку, збереження матеріалів, основних засобів та швидкозношуваних предметів. </w:t>
      </w:r>
    </w:p>
    <w:p w14:paraId="0C8B5913" w14:textId="77777777" w:rsidR="00F04DF9" w:rsidRDefault="002646CC">
      <w:pPr>
        <w:ind w:left="-15" w:right="3"/>
      </w:pPr>
      <w:r>
        <w:t xml:space="preserve"> Працівники відділу брали участь у нарадах, засіданнях комісій, які проходили під головуванням міського голови, заступників міського голови з питань діяльності виконавчих органів ради, та керуючого справами виконавчого комітету. </w:t>
      </w:r>
    </w:p>
    <w:p w14:paraId="58E4EC9E" w14:textId="77777777" w:rsidR="00F04DF9" w:rsidRDefault="002646CC">
      <w:pPr>
        <w:spacing w:after="0" w:line="259" w:lineRule="auto"/>
        <w:ind w:right="0" w:firstLine="0"/>
        <w:jc w:val="left"/>
      </w:pPr>
      <w:r>
        <w:t xml:space="preserve"> </w:t>
      </w:r>
      <w:r>
        <w:tab/>
        <w:t xml:space="preserve"> </w:t>
      </w:r>
      <w:r>
        <w:br w:type="page"/>
      </w:r>
    </w:p>
    <w:p w14:paraId="61564482" w14:textId="77777777" w:rsidR="00F04DF9" w:rsidRDefault="002646CC">
      <w:pPr>
        <w:ind w:left="-15" w:right="3"/>
      </w:pPr>
      <w:r>
        <w:rPr>
          <w:b/>
        </w:rPr>
        <w:lastRenderedPageBreak/>
        <w:t>Відділ ведення Державного реєстру виборців</w:t>
      </w:r>
      <w:r>
        <w:t xml:space="preserve"> здійснює делеговані державою повноваження та має такий список основних завдань:  </w:t>
      </w:r>
    </w:p>
    <w:p w14:paraId="458F2AA2" w14:textId="77777777" w:rsidR="00F04DF9" w:rsidRDefault="002646CC">
      <w:pPr>
        <w:numPr>
          <w:ilvl w:val="0"/>
          <w:numId w:val="20"/>
        </w:numPr>
        <w:ind w:right="3"/>
      </w:pPr>
      <w:r>
        <w:t xml:space="preserve">ведення персоніфікованого обліку виборців; </w:t>
      </w:r>
    </w:p>
    <w:p w14:paraId="206368E9" w14:textId="77777777" w:rsidR="00F04DF9" w:rsidRDefault="002646CC">
      <w:pPr>
        <w:numPr>
          <w:ilvl w:val="0"/>
          <w:numId w:val="20"/>
        </w:numPr>
        <w:ind w:right="3"/>
      </w:pPr>
      <w:r>
        <w:t xml:space="preserve">складання списків виборців для проведення виборів Президента України, народних депутатів України, місцевих виборів, всеукраїнського та місцевих референдумів; </w:t>
      </w:r>
    </w:p>
    <w:p w14:paraId="20BC873E" w14:textId="77777777" w:rsidR="00F04DF9" w:rsidRDefault="002646CC">
      <w:pPr>
        <w:numPr>
          <w:ilvl w:val="0"/>
          <w:numId w:val="20"/>
        </w:numPr>
        <w:ind w:right="3"/>
      </w:pPr>
      <w:r>
        <w:t xml:space="preserve">облік виборчих дільниць, які існують на постійній основі. </w:t>
      </w:r>
    </w:p>
    <w:p w14:paraId="7B9D0BC5" w14:textId="77777777" w:rsidR="00F04DF9" w:rsidRDefault="002646CC">
      <w:pPr>
        <w:spacing w:after="25" w:line="259" w:lineRule="auto"/>
        <w:ind w:left="566" w:right="0" w:firstLine="0"/>
        <w:jc w:val="left"/>
      </w:pPr>
      <w:r>
        <w:t xml:space="preserve"> </w:t>
      </w:r>
    </w:p>
    <w:p w14:paraId="52D971E3" w14:textId="77777777" w:rsidR="00F04DF9" w:rsidRDefault="002646CC">
      <w:pPr>
        <w:ind w:left="-15" w:right="3"/>
      </w:pPr>
      <w:r>
        <w:t xml:space="preserve">У своїй роботі відділ ведення Державного реєстру виборців (далі - відділ) використовує автоматизовану інформаційно-телекомунікаційну систему (далі АІТС “ДРВ”), яка призначена для зберігання та обробки даних, що містять відомості про громадян України, які мають право голосу на виборах різних рівнів у відповідності до вимог статті 70 Конституції України. Станом на 01 січня 2022 року в АІТС “ДРВ” </w:t>
      </w:r>
      <w:proofErr w:type="spellStart"/>
      <w:r>
        <w:t>облікується</w:t>
      </w:r>
      <w:proofErr w:type="spellEnd"/>
      <w:r>
        <w:t xml:space="preserve">: записів — 40779; виборців — 38577; </w:t>
      </w:r>
    </w:p>
    <w:p w14:paraId="7AF2EBE6" w14:textId="77777777" w:rsidR="00F04DF9" w:rsidRDefault="002646CC">
      <w:pPr>
        <w:spacing w:after="13" w:line="267" w:lineRule="auto"/>
        <w:ind w:left="566" w:right="2319" w:firstLine="0"/>
        <w:jc w:val="left"/>
      </w:pPr>
      <w:r>
        <w:t xml:space="preserve">виборців, які мають виборчу адресу — 37957; виборців, які не мають виборчої адреси (вибули) — 620; померлих — 2160; недієздатних — 37; нездатних самостійно пересуватись — 366. </w:t>
      </w:r>
    </w:p>
    <w:p w14:paraId="5450DFF9" w14:textId="77777777" w:rsidR="00F04DF9" w:rsidRDefault="002646CC">
      <w:pPr>
        <w:ind w:left="-15" w:right="3"/>
      </w:pPr>
      <w:r>
        <w:t xml:space="preserve">За звітний період на виконання статті 22 Закону України „Про Державний реєстр виборців” та пункту 5 частини другої статті 38 Закону України “Про місцеве самоврядування в Україні” відділом здійснено 12 щомісячних періодичних поновлень. </w:t>
      </w:r>
    </w:p>
    <w:p w14:paraId="3DAD3264" w14:textId="77777777" w:rsidR="00F04DF9" w:rsidRDefault="002646CC">
      <w:pPr>
        <w:ind w:left="-15" w:right="3"/>
      </w:pPr>
      <w:r>
        <w:t xml:space="preserve">У процесі періодичних поновлень бази даних Державного реєстру виборців (далі - база даних Реєстру) відділом від суб’єктів подань було отримано та оброблено 199 вхідних відомостей про виборців, а саме: </w:t>
      </w:r>
    </w:p>
    <w:p w14:paraId="3873057D" w14:textId="77777777" w:rsidR="00F04DF9" w:rsidRDefault="002646CC">
      <w:pPr>
        <w:ind w:left="566" w:right="3" w:firstLine="0"/>
      </w:pPr>
      <w:proofErr w:type="spellStart"/>
      <w:r>
        <w:t>Вараського</w:t>
      </w:r>
      <w:proofErr w:type="spellEnd"/>
      <w:r>
        <w:t xml:space="preserve"> міського відділу УДМС України в Рівненській області — 72; </w:t>
      </w:r>
    </w:p>
    <w:p w14:paraId="2FA65A1D" w14:textId="77777777" w:rsidR="00F04DF9" w:rsidRDefault="002646CC">
      <w:pPr>
        <w:ind w:left="566" w:right="3" w:firstLine="0"/>
      </w:pPr>
      <w:r>
        <w:t xml:space="preserve">Департаменту соціального захисту та гідності ВК ВМР — 36; </w:t>
      </w:r>
    </w:p>
    <w:p w14:paraId="1BDBCBE0" w14:textId="77777777" w:rsidR="00F04DF9" w:rsidRDefault="002646CC">
      <w:pPr>
        <w:ind w:left="566" w:right="3" w:firstLine="0"/>
      </w:pPr>
      <w:r>
        <w:t xml:space="preserve">Відділу Державної реєстрації актів цивільного стану </w:t>
      </w:r>
      <w:proofErr w:type="spellStart"/>
      <w:r>
        <w:t>Вараського</w:t>
      </w:r>
      <w:proofErr w:type="spellEnd"/>
      <w:r>
        <w:t xml:space="preserve"> міського відділу — 12 ; </w:t>
      </w:r>
    </w:p>
    <w:p w14:paraId="5A2912D6" w14:textId="77777777" w:rsidR="00F04DF9" w:rsidRDefault="002646CC">
      <w:pPr>
        <w:ind w:left="566" w:right="3" w:firstLine="0"/>
      </w:pPr>
      <w:proofErr w:type="spellStart"/>
      <w:r>
        <w:t>Кузнецовського</w:t>
      </w:r>
      <w:proofErr w:type="spellEnd"/>
      <w:r>
        <w:t xml:space="preserve"> міського суду Рівненської області — 36; </w:t>
      </w:r>
    </w:p>
    <w:p w14:paraId="74C47A00" w14:textId="77777777" w:rsidR="00F04DF9" w:rsidRDefault="002646CC">
      <w:pPr>
        <w:ind w:left="566" w:right="3" w:firstLine="0"/>
      </w:pPr>
      <w:r>
        <w:t xml:space="preserve">Управління праці та соціального захисту населення виконавчого комітету </w:t>
      </w:r>
    </w:p>
    <w:p w14:paraId="30893F2C" w14:textId="77777777" w:rsidR="00F04DF9" w:rsidRDefault="002646CC">
      <w:pPr>
        <w:ind w:left="566" w:right="3" w:firstLine="0"/>
      </w:pPr>
      <w:r>
        <w:t xml:space="preserve">Вараської міської ради — 12; </w:t>
      </w:r>
    </w:p>
    <w:p w14:paraId="1C49477D" w14:textId="77777777" w:rsidR="00F04DF9" w:rsidRDefault="002646CC">
      <w:pPr>
        <w:ind w:left="566" w:right="3" w:firstLine="0"/>
      </w:pPr>
      <w:r>
        <w:t>КНП ВМР «</w:t>
      </w:r>
      <w:proofErr w:type="spellStart"/>
      <w:r>
        <w:t>Варарська</w:t>
      </w:r>
      <w:proofErr w:type="spellEnd"/>
      <w:r>
        <w:t xml:space="preserve"> багатопрофільна лікарня» — 12 ; </w:t>
      </w:r>
    </w:p>
    <w:p w14:paraId="42484B58" w14:textId="77777777" w:rsidR="00F04DF9" w:rsidRDefault="002646CC">
      <w:pPr>
        <w:ind w:left="566" w:right="3" w:firstLine="0"/>
      </w:pPr>
      <w:r>
        <w:t>КНП ВМР “</w:t>
      </w:r>
      <w:proofErr w:type="spellStart"/>
      <w:r>
        <w:t>Вараський</w:t>
      </w:r>
      <w:proofErr w:type="spellEnd"/>
      <w:r>
        <w:t xml:space="preserve"> центр первинної медичної допомоги” — 12; Міського голови — 7. </w:t>
      </w:r>
    </w:p>
    <w:p w14:paraId="6A7F4D00" w14:textId="77777777" w:rsidR="00F04DF9" w:rsidRDefault="002646CC">
      <w:pPr>
        <w:ind w:left="566" w:right="3" w:firstLine="0"/>
      </w:pPr>
      <w:r>
        <w:t xml:space="preserve">Всього опрацьовано по періодичному поновленні 6044 записів Реєстру. Протягом звітного періоду у базі даних Реєстру керівником відділу на </w:t>
      </w:r>
      <w:r>
        <w:lastRenderedPageBreak/>
        <w:t xml:space="preserve">виконання статті 16 Закону України “Про Державний реєстр виборців” було </w:t>
      </w:r>
    </w:p>
    <w:p w14:paraId="30B9F7A1" w14:textId="77777777" w:rsidR="00F04DF9" w:rsidRDefault="002646CC">
      <w:pPr>
        <w:ind w:left="-15" w:right="3" w:firstLine="0"/>
      </w:pPr>
      <w:r>
        <w:t xml:space="preserve">проведено 659 накази, з яких: </w:t>
      </w:r>
    </w:p>
    <w:p w14:paraId="695DB447" w14:textId="77777777" w:rsidR="00F04DF9" w:rsidRDefault="002646CC">
      <w:pPr>
        <w:numPr>
          <w:ilvl w:val="0"/>
          <w:numId w:val="21"/>
        </w:numPr>
        <w:ind w:left="729" w:right="3" w:hanging="163"/>
      </w:pPr>
      <w:r>
        <w:t xml:space="preserve">про внесення запису —167 наказів; </w:t>
      </w:r>
    </w:p>
    <w:p w14:paraId="4AD9EAFF" w14:textId="77777777" w:rsidR="00F04DF9" w:rsidRDefault="002646CC">
      <w:pPr>
        <w:numPr>
          <w:ilvl w:val="0"/>
          <w:numId w:val="21"/>
        </w:numPr>
        <w:ind w:left="729" w:right="3" w:hanging="163"/>
      </w:pPr>
      <w:r>
        <w:t xml:space="preserve">про внесення змін до записів — 187 наказів; </w:t>
      </w:r>
    </w:p>
    <w:p w14:paraId="2519255C" w14:textId="77777777" w:rsidR="00F04DF9" w:rsidRDefault="002646CC">
      <w:pPr>
        <w:numPr>
          <w:ilvl w:val="0"/>
          <w:numId w:val="21"/>
        </w:numPr>
        <w:ind w:left="729" w:right="3" w:hanging="163"/>
      </w:pPr>
      <w:r>
        <w:t xml:space="preserve">про знищення запису за терміном зберігання — 73 накази; </w:t>
      </w:r>
    </w:p>
    <w:p w14:paraId="50BB0367" w14:textId="77777777" w:rsidR="00F04DF9" w:rsidRDefault="002646CC">
      <w:pPr>
        <w:numPr>
          <w:ilvl w:val="0"/>
          <w:numId w:val="21"/>
        </w:numPr>
        <w:ind w:left="729" w:right="3" w:hanging="163"/>
      </w:pPr>
      <w:r>
        <w:t xml:space="preserve">про вибуття виборців (відмітка) — 106 наказів; </w:t>
      </w:r>
    </w:p>
    <w:p w14:paraId="317E5D1C" w14:textId="77777777" w:rsidR="00F04DF9" w:rsidRDefault="002646CC">
      <w:pPr>
        <w:numPr>
          <w:ilvl w:val="0"/>
          <w:numId w:val="21"/>
        </w:numPr>
        <w:ind w:left="729" w:right="3" w:hanging="163"/>
      </w:pPr>
      <w:r>
        <w:t xml:space="preserve">про зміни ВА за зверненнями ВВ — 120 наказів; </w:t>
      </w:r>
    </w:p>
    <w:p w14:paraId="57C6DB14" w14:textId="77777777" w:rsidR="00F04DF9" w:rsidRDefault="002646CC">
      <w:pPr>
        <w:numPr>
          <w:ilvl w:val="0"/>
          <w:numId w:val="21"/>
        </w:numPr>
        <w:ind w:left="729" w:right="3" w:hanging="163"/>
      </w:pPr>
      <w:r>
        <w:t xml:space="preserve">про зміни у ВА при змінах в АТУУ- 1 наказ; </w:t>
      </w:r>
    </w:p>
    <w:p w14:paraId="02CF7B4A" w14:textId="77777777" w:rsidR="00F04DF9" w:rsidRDefault="002646CC">
      <w:pPr>
        <w:numPr>
          <w:ilvl w:val="0"/>
          <w:numId w:val="21"/>
        </w:numPr>
        <w:ind w:left="729" w:right="3" w:hanging="163"/>
      </w:pPr>
      <w:r>
        <w:t xml:space="preserve">про зміни МН за змінами АТУУ- 4 накази; </w:t>
      </w:r>
    </w:p>
    <w:p w14:paraId="6CB9845F" w14:textId="77777777" w:rsidR="00F04DF9" w:rsidRDefault="002646CC">
      <w:pPr>
        <w:numPr>
          <w:ilvl w:val="0"/>
          <w:numId w:val="21"/>
        </w:numPr>
        <w:ind w:left="729" w:right="3" w:hanging="163"/>
      </w:pPr>
      <w:r>
        <w:t xml:space="preserve">про зміни ВА при змінах в </w:t>
      </w:r>
      <w:proofErr w:type="spellStart"/>
      <w:r>
        <w:t>геонімах</w:t>
      </w:r>
      <w:proofErr w:type="spellEnd"/>
      <w:r>
        <w:t xml:space="preserve">/будинках — 1 наказ; </w:t>
      </w:r>
    </w:p>
    <w:p w14:paraId="24181D16" w14:textId="77777777" w:rsidR="00F04DF9" w:rsidRDefault="002646CC">
      <w:pPr>
        <w:ind w:left="566" w:right="3" w:firstLine="0"/>
      </w:pPr>
      <w:r>
        <w:t xml:space="preserve">Всього наказами керівника відділу опрацьовано 30919 записів Реєстру.  За вказаний період до суб'єктів подання відомостей спеціалістами відділу було підготовлено та направлено 41 запит щодо уточнення персональних </w:t>
      </w:r>
    </w:p>
    <w:p w14:paraId="4C20A70A" w14:textId="77777777" w:rsidR="00F04DF9" w:rsidRDefault="002646CC">
      <w:pPr>
        <w:ind w:left="-15" w:right="3" w:firstLine="0"/>
      </w:pPr>
      <w:r>
        <w:t xml:space="preserve">даних виборців. </w:t>
      </w:r>
    </w:p>
    <w:p w14:paraId="1BB50081" w14:textId="77777777" w:rsidR="00F04DF9" w:rsidRDefault="002646CC">
      <w:pPr>
        <w:ind w:left="566" w:right="3" w:firstLine="0"/>
      </w:pPr>
      <w:r>
        <w:t xml:space="preserve">З метою підтвердження ідентифікаційних персональних даних до відділу звернулося 9 виборців щодо змісту особистих персональних даних, що </w:t>
      </w:r>
    </w:p>
    <w:p w14:paraId="09E10E7D" w14:textId="77777777" w:rsidR="00F04DF9" w:rsidRDefault="002646CC">
      <w:pPr>
        <w:ind w:left="-15" w:right="3" w:firstLine="0"/>
      </w:pPr>
      <w:r>
        <w:t xml:space="preserve">містяться у Реєстрі. </w:t>
      </w:r>
    </w:p>
    <w:p w14:paraId="19F578AD" w14:textId="77777777" w:rsidR="00F04DF9" w:rsidRDefault="002646CC">
      <w:pPr>
        <w:ind w:left="566" w:right="3" w:firstLine="0"/>
      </w:pPr>
      <w:r>
        <w:t xml:space="preserve">Опрацьовано 2 заяви виборців щодо включення до АІТС ДРВ. </w:t>
      </w:r>
    </w:p>
    <w:p w14:paraId="79233F37" w14:textId="77777777" w:rsidR="00F04DF9" w:rsidRDefault="002646CC">
      <w:pPr>
        <w:ind w:left="-15" w:right="3"/>
      </w:pPr>
      <w:r>
        <w:t xml:space="preserve">За звітний період на виконання пунктів 5 та 6 статті 26 Закону України „Про Державний реєстр виборців” було надано 6 відповідей на запити </w:t>
      </w:r>
      <w:proofErr w:type="spellStart"/>
      <w:r>
        <w:t>Вараського</w:t>
      </w:r>
      <w:proofErr w:type="spellEnd"/>
      <w:r>
        <w:t xml:space="preserve"> МВ УДМС України в Рівненській області. </w:t>
      </w:r>
    </w:p>
    <w:p w14:paraId="583D0DED" w14:textId="77777777" w:rsidR="00F04DF9" w:rsidRDefault="002646CC">
      <w:pPr>
        <w:ind w:left="566" w:right="3" w:firstLine="0"/>
      </w:pPr>
      <w:r>
        <w:t xml:space="preserve">Опрацьовано 110 змін довідника виборчих дільниць, що діють на постійній основі. </w:t>
      </w:r>
    </w:p>
    <w:p w14:paraId="394C1B22" w14:textId="77777777" w:rsidR="00F04DF9" w:rsidRDefault="002646CC">
      <w:pPr>
        <w:ind w:left="566" w:right="3" w:firstLine="0"/>
      </w:pPr>
      <w:r>
        <w:t xml:space="preserve">Направлено до ЦВК 2 подання щодо внесення змін до переліку виборчих дільниць, що існують на постійній основі. </w:t>
      </w:r>
    </w:p>
    <w:p w14:paraId="37B9BF9E" w14:textId="77777777" w:rsidR="00F04DF9" w:rsidRDefault="002646CC">
      <w:pPr>
        <w:spacing w:after="13" w:line="267" w:lineRule="auto"/>
        <w:ind w:left="566" w:right="0" w:firstLine="0"/>
        <w:jc w:val="left"/>
      </w:pPr>
      <w:r>
        <w:t xml:space="preserve">Системою сформовано 2683 пошукові запити та 856 пошуковий звіт. Надіслано 471 звернення засобами АІТС до інших відділів ведення ДРВ щодо змін виборчих адрес. </w:t>
      </w:r>
    </w:p>
    <w:p w14:paraId="6BF8E930" w14:textId="77777777" w:rsidR="00F04DF9" w:rsidRDefault="002646CC">
      <w:pPr>
        <w:ind w:left="566" w:right="3" w:firstLine="0"/>
      </w:pPr>
      <w:r>
        <w:t xml:space="preserve">Погоджено та опрацьовано 538 звернень засобами АІТС від інших відділів ДРВ. </w:t>
      </w:r>
    </w:p>
    <w:p w14:paraId="4716B9A4" w14:textId="77777777" w:rsidR="00F04DF9" w:rsidRDefault="002646CC">
      <w:pPr>
        <w:ind w:left="-15" w:right="3"/>
      </w:pPr>
      <w:r>
        <w:t xml:space="preserve">Підготовлено </w:t>
      </w:r>
      <w:proofErr w:type="spellStart"/>
      <w:r>
        <w:t>проєкт</w:t>
      </w:r>
      <w:proofErr w:type="spellEnd"/>
      <w:r>
        <w:t xml:space="preserve"> Програми сприяння розвитку місцевого самоврядування у </w:t>
      </w:r>
      <w:proofErr w:type="spellStart"/>
      <w:r>
        <w:t>Вараській</w:t>
      </w:r>
      <w:proofErr w:type="spellEnd"/>
      <w:r>
        <w:t xml:space="preserve"> міській територіальній громаді на 2022-2025 роки в частині матеріально-технічного забезпечення Вараської міської територіальної виборчої комісії </w:t>
      </w:r>
      <w:proofErr w:type="spellStart"/>
      <w:r>
        <w:t>Вараського</w:t>
      </w:r>
      <w:proofErr w:type="spellEnd"/>
      <w:r>
        <w:t xml:space="preserve"> району Рівненської області у період після закінчення виборчого процесу. </w:t>
      </w:r>
    </w:p>
    <w:p w14:paraId="4DDCB54C" w14:textId="77777777" w:rsidR="00F04DF9" w:rsidRDefault="002646CC">
      <w:pPr>
        <w:ind w:left="-15" w:right="3"/>
      </w:pPr>
      <w:r>
        <w:lastRenderedPageBreak/>
        <w:t xml:space="preserve">Працівниками відділу успішно пройдено онлайн-курси “Цифрова грамотність для державних службовців” з отриманням відповідних сертифікатів. </w:t>
      </w:r>
    </w:p>
    <w:p w14:paraId="272413F4" w14:textId="77777777" w:rsidR="00F04DF9" w:rsidRDefault="002646CC">
      <w:pPr>
        <w:spacing w:after="35"/>
        <w:ind w:left="-15" w:right="3"/>
      </w:pPr>
      <w:r>
        <w:t xml:space="preserve">На виконання вимог Служби Розпорядник Реєстру працівниками відділу ведення ДРВ з метою перевірки та підвищення рівня професійної підготовки та набуття навиків, необхідних для кваліфікованого ведення Реєстру, успішно пройдене системне тестування за розділами: </w:t>
      </w:r>
    </w:p>
    <w:p w14:paraId="2E1E4E56" w14:textId="77777777" w:rsidR="00F04DF9" w:rsidRDefault="002646CC">
      <w:pPr>
        <w:numPr>
          <w:ilvl w:val="0"/>
          <w:numId w:val="22"/>
        </w:numPr>
        <w:ind w:right="3" w:firstLine="0"/>
      </w:pPr>
      <w:r>
        <w:t xml:space="preserve">Нормативно-правові акти ДРВ; </w:t>
      </w:r>
    </w:p>
    <w:p w14:paraId="5BAFF2C9" w14:textId="77777777" w:rsidR="00F04DF9" w:rsidRDefault="002646CC">
      <w:pPr>
        <w:numPr>
          <w:ilvl w:val="0"/>
          <w:numId w:val="22"/>
        </w:numPr>
        <w:ind w:right="3" w:firstLine="0"/>
      </w:pPr>
      <w:r>
        <w:t xml:space="preserve">Робота в АІТС ДРВ; </w:t>
      </w:r>
    </w:p>
    <w:p w14:paraId="0801F60B" w14:textId="77777777" w:rsidR="00F04DF9" w:rsidRDefault="002646CC">
      <w:pPr>
        <w:numPr>
          <w:ilvl w:val="0"/>
          <w:numId w:val="22"/>
        </w:numPr>
        <w:ind w:right="3" w:firstLine="0"/>
      </w:pPr>
      <w:r>
        <w:t xml:space="preserve">Закон України “Про Державний реєстр виборців”; </w:t>
      </w:r>
    </w:p>
    <w:p w14:paraId="4E48C27C" w14:textId="77777777" w:rsidR="00F04DF9" w:rsidRDefault="002646CC">
      <w:pPr>
        <w:numPr>
          <w:ilvl w:val="0"/>
          <w:numId w:val="22"/>
        </w:numPr>
        <w:ind w:right="3" w:firstLine="0"/>
      </w:pPr>
      <w:r>
        <w:t xml:space="preserve">Закон України “Про вибори народних депутатів України”; </w:t>
      </w:r>
    </w:p>
    <w:p w14:paraId="5859FB9E" w14:textId="77777777" w:rsidR="00F04DF9" w:rsidRDefault="002646CC">
      <w:pPr>
        <w:numPr>
          <w:ilvl w:val="0"/>
          <w:numId w:val="22"/>
        </w:numPr>
        <w:ind w:right="3" w:firstLine="0"/>
      </w:pPr>
      <w:r>
        <w:t xml:space="preserve">Тест для керівників та адміністраторів безпеки ОВ ДРВ”; </w:t>
      </w:r>
    </w:p>
    <w:p w14:paraId="0F16BDCF" w14:textId="77777777" w:rsidR="00F04DF9" w:rsidRDefault="002646CC">
      <w:pPr>
        <w:numPr>
          <w:ilvl w:val="0"/>
          <w:numId w:val="22"/>
        </w:numPr>
        <w:ind w:right="3" w:firstLine="0"/>
      </w:pPr>
      <w:r>
        <w:t xml:space="preserve">Операційна система Microsoft Windows XP”; </w:t>
      </w:r>
    </w:p>
    <w:p w14:paraId="767C66C4" w14:textId="77777777" w:rsidR="00F04DF9" w:rsidRDefault="002646CC">
      <w:pPr>
        <w:numPr>
          <w:ilvl w:val="0"/>
          <w:numId w:val="22"/>
        </w:numPr>
        <w:ind w:right="3" w:firstLine="0"/>
      </w:pPr>
      <w:proofErr w:type="spellStart"/>
      <w:r>
        <w:t>OpenОffice</w:t>
      </w:r>
      <w:proofErr w:type="spellEnd"/>
      <w:r>
        <w:t xml:space="preserve">. </w:t>
      </w:r>
      <w:proofErr w:type="spellStart"/>
      <w:r>
        <w:t>Оrg</w:t>
      </w:r>
      <w:proofErr w:type="spellEnd"/>
      <w:r>
        <w:t xml:space="preserve">; </w:t>
      </w:r>
    </w:p>
    <w:p w14:paraId="1D7F72BA" w14:textId="77777777" w:rsidR="00F04DF9" w:rsidRDefault="002646CC">
      <w:pPr>
        <w:numPr>
          <w:ilvl w:val="0"/>
          <w:numId w:val="22"/>
        </w:numPr>
        <w:ind w:right="3" w:firstLine="0"/>
      </w:pPr>
      <w:r>
        <w:t xml:space="preserve">Тест для керівників та адміністраторів безпеки ОВ ДРВ; </w:t>
      </w:r>
    </w:p>
    <w:p w14:paraId="3D61176C" w14:textId="77777777" w:rsidR="00F04DF9" w:rsidRDefault="002646CC">
      <w:pPr>
        <w:numPr>
          <w:ilvl w:val="0"/>
          <w:numId w:val="22"/>
        </w:numPr>
        <w:ind w:right="3" w:firstLine="0"/>
      </w:pPr>
      <w:r>
        <w:t xml:space="preserve">Конституція України; </w:t>
      </w:r>
    </w:p>
    <w:p w14:paraId="50CC5982" w14:textId="77777777" w:rsidR="00F04DF9" w:rsidRDefault="002646CC">
      <w:pPr>
        <w:numPr>
          <w:ilvl w:val="0"/>
          <w:numId w:val="22"/>
        </w:numPr>
        <w:ind w:right="3" w:firstLine="0"/>
      </w:pPr>
      <w:r>
        <w:t xml:space="preserve">Закон України “Про державну службу”; </w:t>
      </w:r>
    </w:p>
    <w:p w14:paraId="4A92B0CF" w14:textId="77777777" w:rsidR="00F04DF9" w:rsidRDefault="002646CC">
      <w:pPr>
        <w:numPr>
          <w:ilvl w:val="0"/>
          <w:numId w:val="22"/>
        </w:numPr>
        <w:ind w:right="3" w:firstLine="0"/>
      </w:pPr>
      <w:r>
        <w:t xml:space="preserve">Закон України “Про запобігання корупції”; </w:t>
      </w:r>
      <w:r>
        <w:rPr>
          <w:rFonts w:ascii="Segoe UI Symbol" w:eastAsia="Segoe UI Symbol" w:hAnsi="Segoe UI Symbol" w:cs="Segoe UI Symbol"/>
        </w:rPr>
        <w:t>•</w:t>
      </w:r>
      <w:r>
        <w:rPr>
          <w:rFonts w:ascii="Arial" w:eastAsia="Arial" w:hAnsi="Arial" w:cs="Arial"/>
        </w:rPr>
        <w:t xml:space="preserve"> </w:t>
      </w:r>
      <w:r>
        <w:t xml:space="preserve">Спеціальне законодавство. </w:t>
      </w:r>
    </w:p>
    <w:p w14:paraId="7895D435" w14:textId="77777777" w:rsidR="00F04DF9" w:rsidRDefault="002646CC">
      <w:pPr>
        <w:ind w:left="-15" w:right="3"/>
      </w:pPr>
      <w:r>
        <w:t xml:space="preserve">Вся робота відділу за звітний період була направлена на неухильне дотримання вимог Закону України “Про Державний реєстр виборців”, постанов Центральної виборчої комісії, виконання розпоряджень голови Рівненської обласної державної адміністрації, розпоряджень та доручень міського голови з метою виконання своїх повноважень на належному рівні. </w:t>
      </w:r>
    </w:p>
    <w:p w14:paraId="26FADB62" w14:textId="77777777" w:rsidR="00F04DF9" w:rsidRDefault="002646CC">
      <w:pPr>
        <w:spacing w:after="0" w:line="239" w:lineRule="auto"/>
        <w:ind w:right="6697" w:firstLine="0"/>
        <w:jc w:val="left"/>
      </w:pPr>
      <w:r>
        <w:t xml:space="preserve"> </w:t>
      </w:r>
      <w:r w:rsidR="00F7452D">
        <w:rPr>
          <w:b/>
        </w:rPr>
        <w:t xml:space="preserve"> </w:t>
      </w:r>
      <w:r w:rsidR="00F7452D">
        <w:rPr>
          <w:b/>
        </w:rPr>
        <w:tab/>
      </w:r>
      <w:r>
        <w:br w:type="page"/>
      </w:r>
    </w:p>
    <w:p w14:paraId="00BF0843" w14:textId="77777777" w:rsidR="00F04DF9" w:rsidRDefault="002646CC" w:rsidP="00732C41">
      <w:pPr>
        <w:spacing w:after="255" w:line="267" w:lineRule="auto"/>
        <w:ind w:left="-15" w:right="0"/>
      </w:pPr>
      <w:r>
        <w:rPr>
          <w:b/>
        </w:rPr>
        <w:lastRenderedPageBreak/>
        <w:t>Як голова комісії з питань нагородження виконавчого комітету Вараської міської</w:t>
      </w:r>
      <w:r>
        <w:t xml:space="preserve"> ради провів в 2021 році 35 засідань комісії, відзначено грамотою грамотами виконавчого комітету міської ради та подяками міського голови -503 осіб. </w:t>
      </w:r>
    </w:p>
    <w:p w14:paraId="3BAC94A8" w14:textId="77777777" w:rsidR="00F04DF9" w:rsidRDefault="002646CC" w:rsidP="00732C41">
      <w:pPr>
        <w:spacing w:after="13" w:line="386" w:lineRule="auto"/>
        <w:ind w:left="-15" w:right="264"/>
      </w:pPr>
      <w:r>
        <w:t xml:space="preserve"> У першому півріччі 2022 року – 9 засідань комісії, відзначено грамотами виконавчого комітету міської ради та подяками міського голови 221</w:t>
      </w:r>
      <w:r>
        <w:rPr>
          <w:b/>
        </w:rPr>
        <w:t xml:space="preserve"> </w:t>
      </w:r>
      <w:r>
        <w:t xml:space="preserve">особа. За 2021 рік </w:t>
      </w:r>
      <w:r>
        <w:rPr>
          <w:b/>
        </w:rPr>
        <w:t>як голова адміністративної комісії</w:t>
      </w:r>
      <w:r>
        <w:t xml:space="preserve"> провів 5 засідань.  </w:t>
      </w:r>
    </w:p>
    <w:p w14:paraId="66CFD236" w14:textId="77777777" w:rsidR="00F04DF9" w:rsidRDefault="002646CC" w:rsidP="00732C41">
      <w:pPr>
        <w:ind w:left="566" w:right="3" w:firstLine="0"/>
      </w:pPr>
      <w:r>
        <w:t xml:space="preserve">За перше півріччя 2022 року – 5 засідань. </w:t>
      </w:r>
    </w:p>
    <w:p w14:paraId="4DC05D79" w14:textId="77777777" w:rsidR="00F04DF9" w:rsidRDefault="002646CC" w:rsidP="00732C41">
      <w:pPr>
        <w:spacing w:after="34" w:line="267" w:lineRule="auto"/>
        <w:ind w:left="-15" w:right="0"/>
      </w:pPr>
      <w:r>
        <w:t xml:space="preserve">Станом на 01 липня 2021 року на розгляд адміністративної комісії надійшло всього 49 протоколів про адміністративні порушення, розглянуто 41 протоколи,  з них 8 – повернуто посадовим особам, котрі складали дані протоколи. Розглянуто за статтями: </w:t>
      </w:r>
    </w:p>
    <w:p w14:paraId="67CECE76" w14:textId="77777777" w:rsidR="00F04DF9" w:rsidRDefault="002646CC" w:rsidP="00732C41">
      <w:pPr>
        <w:numPr>
          <w:ilvl w:val="0"/>
          <w:numId w:val="23"/>
        </w:numPr>
        <w:spacing w:after="35"/>
        <w:ind w:right="3"/>
      </w:pPr>
      <w:r>
        <w:rPr>
          <w:b/>
        </w:rPr>
        <w:t>1</w:t>
      </w:r>
      <w:r>
        <w:t xml:space="preserve"> протокол за порушення правила користування жилими будинками і жилими приміщеннями (ст.150 КУпАП); </w:t>
      </w:r>
    </w:p>
    <w:p w14:paraId="03D3671A" w14:textId="77777777" w:rsidR="00F04DF9" w:rsidRDefault="002646CC" w:rsidP="00732C41">
      <w:pPr>
        <w:numPr>
          <w:ilvl w:val="0"/>
          <w:numId w:val="23"/>
        </w:numPr>
        <w:spacing w:after="39" w:line="267" w:lineRule="auto"/>
        <w:ind w:right="3"/>
      </w:pPr>
      <w:r>
        <w:rPr>
          <w:b/>
        </w:rPr>
        <w:t>12</w:t>
      </w:r>
      <w:r>
        <w:t xml:space="preserve"> протоколів за порушення державних стандартів, норм і правил у сфері благоустрою населених пунктів, правил благоустрою територій населених пунктів (ст.152 КУпАП);  </w:t>
      </w:r>
    </w:p>
    <w:p w14:paraId="602708F1" w14:textId="77777777" w:rsidR="00F04DF9" w:rsidRDefault="002646CC" w:rsidP="00732C41">
      <w:pPr>
        <w:numPr>
          <w:ilvl w:val="0"/>
          <w:numId w:val="23"/>
        </w:numPr>
        <w:spacing w:after="13" w:line="267" w:lineRule="auto"/>
        <w:ind w:right="3"/>
      </w:pPr>
      <w:r>
        <w:rPr>
          <w:b/>
        </w:rPr>
        <w:t>11</w:t>
      </w:r>
      <w:r>
        <w:t xml:space="preserve"> протоколів за Порушення працівником підприємства (організації) торгівлі або громадського харчування правил торгівлі пивом (крім безалкогольного), алкогольними, слабоалкогольними напоями і тютюновими виробами, а саме продаж пива (крім безалкогольного), алкогольних, </w:t>
      </w:r>
    </w:p>
    <w:p w14:paraId="548EDDBE" w14:textId="77777777" w:rsidR="00F04DF9" w:rsidRDefault="002646CC" w:rsidP="00732C41">
      <w:pPr>
        <w:ind w:left="-15" w:right="3" w:firstLine="0"/>
      </w:pPr>
      <w:r>
        <w:t xml:space="preserve">слабоалкогольних напоїв або тютюнових виробів особі, яка не досягла 18 років </w:t>
      </w:r>
    </w:p>
    <w:p w14:paraId="07DD93D9" w14:textId="77777777" w:rsidR="00F04DF9" w:rsidRDefault="002646CC" w:rsidP="00732C41">
      <w:pPr>
        <w:spacing w:after="39"/>
        <w:ind w:left="-15" w:right="3" w:firstLine="0"/>
      </w:pPr>
      <w:r>
        <w:t xml:space="preserve">(ч.2 ст.156 КУпАП);  </w:t>
      </w:r>
    </w:p>
    <w:p w14:paraId="5A7DACCB" w14:textId="77777777" w:rsidR="00F04DF9" w:rsidRDefault="002646CC" w:rsidP="00732C41">
      <w:pPr>
        <w:numPr>
          <w:ilvl w:val="0"/>
          <w:numId w:val="23"/>
        </w:numPr>
        <w:ind w:right="3"/>
      </w:pPr>
      <w:r>
        <w:rPr>
          <w:b/>
        </w:rPr>
        <w:t>7</w:t>
      </w:r>
      <w:r>
        <w:t xml:space="preserve"> протоколів за порушення правил торгівлі на ринках (ст.159 КУпАП); </w:t>
      </w:r>
    </w:p>
    <w:p w14:paraId="225AD418" w14:textId="77777777" w:rsidR="00F04DF9" w:rsidRDefault="002646CC" w:rsidP="00732C41">
      <w:pPr>
        <w:numPr>
          <w:ilvl w:val="0"/>
          <w:numId w:val="23"/>
        </w:numPr>
        <w:spacing w:after="83" w:line="267" w:lineRule="auto"/>
        <w:ind w:right="3"/>
      </w:pPr>
      <w:r>
        <w:rPr>
          <w:b/>
        </w:rPr>
        <w:t xml:space="preserve">6 </w:t>
      </w:r>
      <w:r>
        <w:t>протоколи за куріння тютюнових виробів у місцях, де це заборонено законом, а також в інших місцях, визначених рішенням відповідної сільської, селищної, міської ради (ч.1 ст.175</w:t>
      </w:r>
      <w:r>
        <w:rPr>
          <w:vertAlign w:val="superscript"/>
        </w:rPr>
        <w:t xml:space="preserve">1 </w:t>
      </w:r>
      <w:r>
        <w:t xml:space="preserve">КУпАП);  </w:t>
      </w:r>
    </w:p>
    <w:p w14:paraId="11876939" w14:textId="77777777" w:rsidR="00F04DF9" w:rsidRDefault="002646CC" w:rsidP="00732C41">
      <w:pPr>
        <w:numPr>
          <w:ilvl w:val="0"/>
          <w:numId w:val="23"/>
        </w:numPr>
        <w:ind w:right="3"/>
      </w:pPr>
      <w:r>
        <w:rPr>
          <w:b/>
        </w:rPr>
        <w:t>1</w:t>
      </w:r>
      <w:r>
        <w:t xml:space="preserve"> протокол  за завідомо неправдивий виклик спеціальних служб (ст.183 </w:t>
      </w:r>
    </w:p>
    <w:p w14:paraId="12DC74A5" w14:textId="77777777" w:rsidR="00F04DF9" w:rsidRDefault="002646CC" w:rsidP="00732C41">
      <w:pPr>
        <w:spacing w:after="38"/>
        <w:ind w:left="-15" w:right="3" w:firstLine="0"/>
      </w:pPr>
      <w:r>
        <w:t xml:space="preserve">КУпАП);  </w:t>
      </w:r>
    </w:p>
    <w:p w14:paraId="2E73959D" w14:textId="77777777" w:rsidR="00F04DF9" w:rsidRDefault="002646CC" w:rsidP="00732C41">
      <w:pPr>
        <w:numPr>
          <w:ilvl w:val="0"/>
          <w:numId w:val="23"/>
        </w:numPr>
        <w:ind w:right="3"/>
      </w:pPr>
      <w:r>
        <w:rPr>
          <w:b/>
        </w:rPr>
        <w:t>2</w:t>
      </w:r>
      <w:r>
        <w:t xml:space="preserve"> протоколи за самоуправство (ст.186 КУпАП).  </w:t>
      </w:r>
    </w:p>
    <w:p w14:paraId="233F804E" w14:textId="77777777" w:rsidR="00F04DF9" w:rsidRDefault="002646CC" w:rsidP="00732C41">
      <w:pPr>
        <w:numPr>
          <w:ilvl w:val="0"/>
          <w:numId w:val="23"/>
        </w:numPr>
        <w:ind w:right="3"/>
      </w:pPr>
      <w:r>
        <w:rPr>
          <w:b/>
        </w:rPr>
        <w:t>1</w:t>
      </w:r>
      <w:r>
        <w:t xml:space="preserve"> протокол  за порушення правил утримання собак і котів (ст.154 КУпАП);  </w:t>
      </w:r>
    </w:p>
    <w:p w14:paraId="5629E2C3" w14:textId="77777777" w:rsidR="00F04DF9" w:rsidRDefault="002646CC" w:rsidP="00732C41">
      <w:pPr>
        <w:spacing w:after="0" w:line="259" w:lineRule="auto"/>
        <w:ind w:left="566" w:right="0" w:firstLine="0"/>
      </w:pPr>
      <w:r>
        <w:t xml:space="preserve"> </w:t>
      </w:r>
    </w:p>
    <w:p w14:paraId="1FED360C" w14:textId="77777777" w:rsidR="00F04DF9" w:rsidRDefault="002646CC" w:rsidP="00732C41">
      <w:pPr>
        <w:spacing w:after="23" w:line="259" w:lineRule="auto"/>
        <w:ind w:left="566" w:right="0" w:firstLine="0"/>
      </w:pPr>
      <w:r>
        <w:t xml:space="preserve"> </w:t>
      </w:r>
    </w:p>
    <w:p w14:paraId="6A3F30B7" w14:textId="77777777" w:rsidR="00F04DF9" w:rsidRDefault="002646CC" w:rsidP="00732C41">
      <w:pPr>
        <w:ind w:left="566" w:right="3" w:firstLine="0"/>
      </w:pPr>
      <w:r>
        <w:t xml:space="preserve">За результатами розгляду винесено 41 постанову, а саме: </w:t>
      </w:r>
    </w:p>
    <w:p w14:paraId="153CCBD4" w14:textId="77777777" w:rsidR="00F04DF9" w:rsidRDefault="002646CC" w:rsidP="00732C41">
      <w:pPr>
        <w:ind w:left="566" w:right="3" w:firstLine="0"/>
      </w:pPr>
      <w:r>
        <w:lastRenderedPageBreak/>
        <w:t xml:space="preserve">14 постанов про накладення штрафу на загальну суму 25 551 грн. </w:t>
      </w:r>
    </w:p>
    <w:p w14:paraId="58643458" w14:textId="77777777" w:rsidR="00F04DF9" w:rsidRDefault="002646CC" w:rsidP="00732C41">
      <w:pPr>
        <w:ind w:left="566" w:right="3" w:firstLine="0"/>
      </w:pPr>
      <w:r>
        <w:t xml:space="preserve">2 постанова про попередження; </w:t>
      </w:r>
    </w:p>
    <w:p w14:paraId="1738F3E1" w14:textId="77777777" w:rsidR="00F04DF9" w:rsidRDefault="002646CC" w:rsidP="00732C41">
      <w:pPr>
        <w:ind w:left="566" w:right="3" w:firstLine="0"/>
      </w:pPr>
      <w:r>
        <w:t xml:space="preserve">25 постанова про закриття провадження. </w:t>
      </w:r>
    </w:p>
    <w:p w14:paraId="7EF0C564" w14:textId="77777777" w:rsidR="00F04DF9" w:rsidRDefault="002646CC" w:rsidP="00732C41">
      <w:pPr>
        <w:ind w:left="566" w:right="1823" w:firstLine="0"/>
      </w:pPr>
      <w:r>
        <w:t xml:space="preserve">Сплачено  штрафів добровільно на суму 11 850  грн.  Всього до бюджету надійшло 11 850 грн. </w:t>
      </w:r>
    </w:p>
    <w:p w14:paraId="75D1988B" w14:textId="77777777" w:rsidR="00F04DF9" w:rsidRDefault="002646CC" w:rsidP="00732C41">
      <w:pPr>
        <w:spacing w:after="0" w:line="239" w:lineRule="auto"/>
        <w:ind w:right="6697" w:firstLine="0"/>
      </w:pPr>
      <w:r>
        <w:t xml:space="preserve">  </w:t>
      </w:r>
      <w:r>
        <w:tab/>
        <w:t xml:space="preserve"> </w:t>
      </w:r>
    </w:p>
    <w:p w14:paraId="04D5F939" w14:textId="77777777" w:rsidR="00F04DF9" w:rsidRDefault="002646CC" w:rsidP="00732C41">
      <w:pPr>
        <w:spacing w:after="0" w:line="279" w:lineRule="auto"/>
        <w:ind w:left="-15" w:right="20"/>
      </w:pPr>
      <w:r>
        <w:t xml:space="preserve">Діяльність </w:t>
      </w:r>
      <w:r>
        <w:rPr>
          <w:b/>
        </w:rPr>
        <w:t>комітету забезпечення доступності осіб з інвалідністю та інших маломобільних груп населення</w:t>
      </w:r>
      <w:r>
        <w:t xml:space="preserve"> до об’єктів соціальної та інженерно</w:t>
      </w:r>
      <w:r w:rsidR="00F7452D">
        <w:t>-</w:t>
      </w:r>
      <w:r>
        <w:t xml:space="preserve">транспортної інфраструктури. </w:t>
      </w:r>
    </w:p>
    <w:p w14:paraId="1FC6A267" w14:textId="77777777" w:rsidR="00F04DF9" w:rsidRDefault="002646CC" w:rsidP="00732C41">
      <w:pPr>
        <w:spacing w:after="13" w:line="267" w:lineRule="auto"/>
        <w:ind w:left="-15" w:right="0"/>
      </w:pPr>
      <w:r>
        <w:t xml:space="preserve"> При формуванні оновленого складу  комітету був застосований принцип більшості громадських активістів та введено заступника голови з числа представників організованого громадянського суспільства. </w:t>
      </w:r>
    </w:p>
    <w:p w14:paraId="225100B8" w14:textId="77777777" w:rsidR="00F04DF9" w:rsidRDefault="002646CC" w:rsidP="00732C41">
      <w:pPr>
        <w:ind w:left="-15" w:right="3"/>
      </w:pPr>
      <w:r>
        <w:t xml:space="preserve">Як голова провів 3 засідання комітету, одне з них виїзне для аудиту доступності пішохідних доріжок в місті.  </w:t>
      </w:r>
    </w:p>
    <w:p w14:paraId="18954845" w14:textId="77777777" w:rsidR="00F04DF9" w:rsidRDefault="002646CC" w:rsidP="00732C41">
      <w:pPr>
        <w:spacing w:after="13" w:line="267" w:lineRule="auto"/>
        <w:ind w:left="-15" w:right="0"/>
      </w:pPr>
      <w:r>
        <w:t xml:space="preserve">Виїзне засідання було проведене 11 жовтня 2021 року із залученням представників органів місцевого самоврядування та КП «Благоустрій» щодо перевірки доступності </w:t>
      </w:r>
      <w:proofErr w:type="spellStart"/>
      <w:r>
        <w:t>дорожньо</w:t>
      </w:r>
      <w:proofErr w:type="spellEnd"/>
      <w:r>
        <w:t xml:space="preserve">-тротуарної мережі частини міста (Центр та м-н Будівельників). </w:t>
      </w:r>
    </w:p>
    <w:p w14:paraId="32024619" w14:textId="77777777" w:rsidR="00F04DF9" w:rsidRDefault="002646CC" w:rsidP="00732C41">
      <w:pPr>
        <w:spacing w:after="0" w:line="259" w:lineRule="auto"/>
        <w:ind w:left="566" w:right="0" w:firstLine="0"/>
      </w:pPr>
      <w:r>
        <w:t xml:space="preserve"> </w:t>
      </w:r>
    </w:p>
    <w:p w14:paraId="1C480E6B" w14:textId="77777777" w:rsidR="00F04DF9" w:rsidRDefault="002646CC" w:rsidP="00732C41">
      <w:pPr>
        <w:spacing w:after="13" w:line="267" w:lineRule="auto"/>
        <w:ind w:right="0" w:firstLine="0"/>
      </w:pPr>
      <w:r>
        <w:t xml:space="preserve">На виконання протоколу засідання комітету забезпечення доступності відділ архітектури та містобудування виконавчого комітету Вараської міської ради направив листи підприємствам, установам та організаціям громади про дотримання вимог щодо доступності маломобільних груп населення до об’єктів торгівлі, громадського харчування побутового обслуговування населення, відділень зв’язку та нотаріальних контор. </w:t>
      </w:r>
    </w:p>
    <w:p w14:paraId="135DD07A" w14:textId="77777777" w:rsidR="00F04DF9" w:rsidRDefault="002646CC" w:rsidP="00732C41">
      <w:pPr>
        <w:spacing w:after="13" w:line="267" w:lineRule="auto"/>
        <w:ind w:left="-15" w:right="0"/>
      </w:pPr>
      <w:r>
        <w:t xml:space="preserve">Як голова комітету підтримав започатковану громадськими активістами  у партнерстві з IREX </w:t>
      </w:r>
      <w:proofErr w:type="spellStart"/>
      <w:r>
        <w:t>in</w:t>
      </w:r>
      <w:proofErr w:type="spellEnd"/>
      <w:r>
        <w:t xml:space="preserve"> </w:t>
      </w:r>
      <w:proofErr w:type="spellStart"/>
      <w:r>
        <w:t>Ukraine</w:t>
      </w:r>
      <w:proofErr w:type="spellEnd"/>
      <w:r>
        <w:t xml:space="preserve"> та USAID </w:t>
      </w:r>
      <w:proofErr w:type="spellStart"/>
      <w:r>
        <w:t>Ukraine</w:t>
      </w:r>
      <w:proofErr w:type="spellEnd"/>
      <w:r>
        <w:t xml:space="preserve"> соціальну акцію «Доступний </w:t>
      </w:r>
      <w:proofErr w:type="spellStart"/>
      <w:r>
        <w:t>Вараш</w:t>
      </w:r>
      <w:proofErr w:type="spellEnd"/>
      <w:r>
        <w:t xml:space="preserve">». Ця ініціатива покликана привернути увагу до проблем людей з інвалідністю і сприяти створенню доступного для них простору. Спільно з активістами «Доступного </w:t>
      </w:r>
      <w:proofErr w:type="spellStart"/>
      <w:r>
        <w:t>Вараша</w:t>
      </w:r>
      <w:proofErr w:type="spellEnd"/>
      <w:r>
        <w:t xml:space="preserve">» проінспектували 12 об’єктів (ліцеї №№ 1, 2, 3, 4, 5, </w:t>
      </w:r>
      <w:proofErr w:type="spellStart"/>
      <w:r>
        <w:t>Вараську</w:t>
      </w:r>
      <w:proofErr w:type="spellEnd"/>
      <w:r>
        <w:t xml:space="preserve"> гімназію, музичну школу, Центр дозвілля, міську раду, ЦНАП, </w:t>
      </w:r>
      <w:proofErr w:type="spellStart"/>
      <w:r>
        <w:t>ресурсно</w:t>
      </w:r>
      <w:proofErr w:type="spellEnd"/>
      <w:r>
        <w:t>-інклюзивний центр, ТРЦ «</w:t>
      </w:r>
      <w:proofErr w:type="spellStart"/>
      <w:r>
        <w:t>Orange</w:t>
      </w:r>
      <w:proofErr w:type="spellEnd"/>
      <w:r>
        <w:t xml:space="preserve"> </w:t>
      </w:r>
      <w:proofErr w:type="spellStart"/>
      <w:r>
        <w:t>plaza</w:t>
      </w:r>
      <w:proofErr w:type="spellEnd"/>
      <w:r>
        <w:t xml:space="preserve">») на предмет облаштування пандусами, доступними санвузлами та на предмет відповідності будівель іншим параметрам доступності. </w:t>
      </w:r>
    </w:p>
    <w:p w14:paraId="1113953D" w14:textId="77777777" w:rsidR="00F04DF9" w:rsidRDefault="002646CC" w:rsidP="00732C41">
      <w:pPr>
        <w:spacing w:after="13" w:line="267" w:lineRule="auto"/>
        <w:ind w:left="-15" w:right="0"/>
      </w:pPr>
      <w:r>
        <w:t xml:space="preserve">Секретарем комітету доступності була проведена робота з органами державної влади, місцевого самоврядування, комунальними підприємствами та організаціями щодо виконання вимог постанови КМУ про проведення </w:t>
      </w:r>
      <w:r>
        <w:lastRenderedPageBreak/>
        <w:t xml:space="preserve">моніторингу  та оцінки ступеня </w:t>
      </w:r>
      <w:proofErr w:type="spellStart"/>
      <w:r>
        <w:t>безбар’єрності</w:t>
      </w:r>
      <w:proofErr w:type="spellEnd"/>
      <w:r>
        <w:t xml:space="preserve"> об’єктів фізичного оточення  і послуг для осіб  з інвалідністю</w:t>
      </w:r>
      <w:r>
        <w:rPr>
          <w:b/>
        </w:rPr>
        <w:t xml:space="preserve"> </w:t>
      </w:r>
    </w:p>
    <w:p w14:paraId="3751127D" w14:textId="77777777" w:rsidR="00F04DF9" w:rsidRDefault="002646CC" w:rsidP="00732C41">
      <w:pPr>
        <w:ind w:left="-15" w:right="3"/>
      </w:pPr>
      <w:r>
        <w:t xml:space="preserve"> Під час моніторингу 78 об’єктів,  </w:t>
      </w:r>
      <w:proofErr w:type="spellStart"/>
      <w:r>
        <w:t>безбар’єрними</w:t>
      </w:r>
      <w:proofErr w:type="spellEnd"/>
      <w:r>
        <w:t xml:space="preserve"> визнано лише 2% і частково </w:t>
      </w:r>
      <w:proofErr w:type="spellStart"/>
      <w:r>
        <w:t>безбар’єрними</w:t>
      </w:r>
      <w:proofErr w:type="spellEnd"/>
      <w:r>
        <w:t xml:space="preserve"> – 4% об’єктів.  </w:t>
      </w:r>
    </w:p>
    <w:p w14:paraId="3C3F0A45" w14:textId="77777777" w:rsidR="00F04DF9" w:rsidRDefault="002646CC" w:rsidP="00732C41">
      <w:pPr>
        <w:spacing w:after="13" w:line="267" w:lineRule="auto"/>
        <w:ind w:left="-15" w:right="0"/>
      </w:pPr>
      <w:r>
        <w:t xml:space="preserve">Комунальному підприємству «Благоустрій» рекомендовано вжити заходи для усунення зафіксованих бар’єрних місць, а </w:t>
      </w:r>
      <w:proofErr w:type="spellStart"/>
      <w:r>
        <w:t>Вараській</w:t>
      </w:r>
      <w:proofErr w:type="spellEnd"/>
      <w:r>
        <w:t xml:space="preserve"> міській раді – розробити цільову програму на 2022-2027 роки для фінансування заходів із забезпечення доступності в громаді. </w:t>
      </w:r>
    </w:p>
    <w:p w14:paraId="5979D022" w14:textId="77777777" w:rsidR="00F04DF9" w:rsidRDefault="002646CC" w:rsidP="00732C41">
      <w:pPr>
        <w:spacing w:after="0" w:line="259" w:lineRule="auto"/>
        <w:ind w:left="566" w:right="0" w:firstLine="0"/>
      </w:pPr>
      <w:r>
        <w:t xml:space="preserve"> </w:t>
      </w:r>
    </w:p>
    <w:p w14:paraId="313284BD" w14:textId="77777777" w:rsidR="00F04DF9" w:rsidRDefault="002646CC" w:rsidP="00732C41">
      <w:pPr>
        <w:spacing w:after="24" w:line="259" w:lineRule="auto"/>
        <w:ind w:left="566" w:right="0" w:firstLine="0"/>
      </w:pPr>
      <w:r>
        <w:t xml:space="preserve"> </w:t>
      </w:r>
    </w:p>
    <w:p w14:paraId="7A1B1F13" w14:textId="3B2876B3" w:rsidR="00F04DF9" w:rsidRDefault="002646CC" w:rsidP="00732C41">
      <w:pPr>
        <w:tabs>
          <w:tab w:val="center" w:pos="3121"/>
          <w:tab w:val="center" w:pos="6373"/>
          <w:tab w:val="center" w:pos="8063"/>
        </w:tabs>
        <w:spacing w:after="3" w:line="259" w:lineRule="auto"/>
        <w:ind w:right="0" w:firstLine="0"/>
      </w:pPr>
      <w:r>
        <w:t xml:space="preserve">Керуючий справами виконавчого комітету </w:t>
      </w:r>
      <w:r>
        <w:tab/>
        <w:t xml:space="preserve"> </w:t>
      </w:r>
      <w:r>
        <w:tab/>
        <w:t xml:space="preserve">Сергій ДЕНЕГА </w:t>
      </w:r>
    </w:p>
    <w:sectPr w:rsidR="00F04DF9" w:rsidSect="005E0820">
      <w:pgSz w:w="11906" w:h="16838"/>
      <w:pgMar w:top="1144" w:right="849" w:bottom="1701" w:left="1702"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881"/>
    <w:multiLevelType w:val="hybridMultilevel"/>
    <w:tmpl w:val="5B568BA6"/>
    <w:lvl w:ilvl="0" w:tplc="E020C5E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3A1B7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0A5CD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40FB5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3EB10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14834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FAA36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32324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AAD5D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3E727D"/>
    <w:multiLevelType w:val="hybridMultilevel"/>
    <w:tmpl w:val="0DA01362"/>
    <w:lvl w:ilvl="0" w:tplc="FBD6C9D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AEA72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D83A8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DC6AF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8A421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F6426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0A36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4024F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D66A4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6A5151C"/>
    <w:multiLevelType w:val="hybridMultilevel"/>
    <w:tmpl w:val="099616AA"/>
    <w:lvl w:ilvl="0" w:tplc="E304957A">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967422">
      <w:start w:val="1"/>
      <w:numFmt w:val="bullet"/>
      <w:lvlText w:val="o"/>
      <w:lvlJc w:val="left"/>
      <w:pPr>
        <w:ind w:left="1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2E55D4">
      <w:start w:val="1"/>
      <w:numFmt w:val="bullet"/>
      <w:lvlText w:val="▪"/>
      <w:lvlJc w:val="left"/>
      <w:pPr>
        <w:ind w:left="2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303574">
      <w:start w:val="1"/>
      <w:numFmt w:val="bullet"/>
      <w:lvlText w:val="•"/>
      <w:lvlJc w:val="left"/>
      <w:pPr>
        <w:ind w:left="3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2C8358">
      <w:start w:val="1"/>
      <w:numFmt w:val="bullet"/>
      <w:lvlText w:val="o"/>
      <w:lvlJc w:val="left"/>
      <w:pPr>
        <w:ind w:left="3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AA3832">
      <w:start w:val="1"/>
      <w:numFmt w:val="bullet"/>
      <w:lvlText w:val="▪"/>
      <w:lvlJc w:val="left"/>
      <w:pPr>
        <w:ind w:left="4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C499AE">
      <w:start w:val="1"/>
      <w:numFmt w:val="bullet"/>
      <w:lvlText w:val="•"/>
      <w:lvlJc w:val="left"/>
      <w:pPr>
        <w:ind w:left="5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F0532C">
      <w:start w:val="1"/>
      <w:numFmt w:val="bullet"/>
      <w:lvlText w:val="o"/>
      <w:lvlJc w:val="left"/>
      <w:pPr>
        <w:ind w:left="6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68C7BA">
      <w:start w:val="1"/>
      <w:numFmt w:val="bullet"/>
      <w:lvlText w:val="▪"/>
      <w:lvlJc w:val="left"/>
      <w:pPr>
        <w:ind w:left="6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87D2D83"/>
    <w:multiLevelType w:val="hybridMultilevel"/>
    <w:tmpl w:val="49CEDC3E"/>
    <w:lvl w:ilvl="0" w:tplc="EBC6CF5A">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9A002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F0555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4C7E4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1441B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F6A66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D466F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C0747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EE10C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F7867D0"/>
    <w:multiLevelType w:val="hybridMultilevel"/>
    <w:tmpl w:val="B2F84E02"/>
    <w:lvl w:ilvl="0" w:tplc="10B09D08">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042AD2">
      <w:start w:val="1"/>
      <w:numFmt w:val="bullet"/>
      <w:lvlText w:val="o"/>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4A75E8">
      <w:start w:val="1"/>
      <w:numFmt w:val="bullet"/>
      <w:lvlText w:val="▪"/>
      <w:lvlJc w:val="left"/>
      <w:pPr>
        <w:ind w:left="2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8A975A">
      <w:start w:val="1"/>
      <w:numFmt w:val="bullet"/>
      <w:lvlText w:val="•"/>
      <w:lvlJc w:val="left"/>
      <w:pPr>
        <w:ind w:left="3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8A84F4">
      <w:start w:val="1"/>
      <w:numFmt w:val="bullet"/>
      <w:lvlText w:val="o"/>
      <w:lvlJc w:val="left"/>
      <w:pPr>
        <w:ind w:left="3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6EEBE4">
      <w:start w:val="1"/>
      <w:numFmt w:val="bullet"/>
      <w:lvlText w:val="▪"/>
      <w:lvlJc w:val="left"/>
      <w:pPr>
        <w:ind w:left="4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0CDDB6">
      <w:start w:val="1"/>
      <w:numFmt w:val="bullet"/>
      <w:lvlText w:val="•"/>
      <w:lvlJc w:val="left"/>
      <w:pPr>
        <w:ind w:left="5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5E8D76">
      <w:start w:val="1"/>
      <w:numFmt w:val="bullet"/>
      <w:lvlText w:val="o"/>
      <w:lvlJc w:val="left"/>
      <w:pPr>
        <w:ind w:left="6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12F56E">
      <w:start w:val="1"/>
      <w:numFmt w:val="bullet"/>
      <w:lvlText w:val="▪"/>
      <w:lvlJc w:val="left"/>
      <w:pPr>
        <w:ind w:left="6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83E7A88"/>
    <w:multiLevelType w:val="hybridMultilevel"/>
    <w:tmpl w:val="2CE46FEC"/>
    <w:lvl w:ilvl="0" w:tplc="08DC38C4">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3A2EF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30DE6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DCFF6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9C26E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AC945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A88E0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54735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AEC21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FB74815"/>
    <w:multiLevelType w:val="hybridMultilevel"/>
    <w:tmpl w:val="45461E96"/>
    <w:lvl w:ilvl="0" w:tplc="C61CDC34">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0D09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38EEE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E8187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4426B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907D2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E8BA0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86358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26187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1357FC5"/>
    <w:multiLevelType w:val="hybridMultilevel"/>
    <w:tmpl w:val="EB280F76"/>
    <w:lvl w:ilvl="0" w:tplc="85CC7D6E">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A0AD1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7C870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D28FC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D6E5C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B6B49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FE63B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BA7F2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5689D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FF431E5"/>
    <w:multiLevelType w:val="hybridMultilevel"/>
    <w:tmpl w:val="D78A58F8"/>
    <w:lvl w:ilvl="0" w:tplc="A296F69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A24A5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54D3A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DAEFA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988E4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1465E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F0429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7A6BC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4213C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10A581A"/>
    <w:multiLevelType w:val="hybridMultilevel"/>
    <w:tmpl w:val="5436FF6A"/>
    <w:lvl w:ilvl="0" w:tplc="20D29A4A">
      <w:start w:val="1"/>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C6E96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76245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7EEF1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38B2C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269F0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C8B5F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0E6AD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1E1A9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3DF08F0"/>
    <w:multiLevelType w:val="hybridMultilevel"/>
    <w:tmpl w:val="11C02E9A"/>
    <w:lvl w:ilvl="0" w:tplc="175EF464">
      <w:start w:val="1"/>
      <w:numFmt w:val="bullet"/>
      <w:lvlText w:val="-"/>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80A788">
      <w:start w:val="1"/>
      <w:numFmt w:val="bullet"/>
      <w:lvlText w:val="o"/>
      <w:lvlJc w:val="left"/>
      <w:pPr>
        <w:ind w:left="1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DE9758">
      <w:start w:val="1"/>
      <w:numFmt w:val="bullet"/>
      <w:lvlText w:val="▪"/>
      <w:lvlJc w:val="left"/>
      <w:pPr>
        <w:ind w:left="2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DE5C78">
      <w:start w:val="1"/>
      <w:numFmt w:val="bullet"/>
      <w:lvlText w:val="•"/>
      <w:lvlJc w:val="left"/>
      <w:pPr>
        <w:ind w:left="3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AA4B30">
      <w:start w:val="1"/>
      <w:numFmt w:val="bullet"/>
      <w:lvlText w:val="o"/>
      <w:lvlJc w:val="left"/>
      <w:pPr>
        <w:ind w:left="3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20CE3E">
      <w:start w:val="1"/>
      <w:numFmt w:val="bullet"/>
      <w:lvlText w:val="▪"/>
      <w:lvlJc w:val="left"/>
      <w:pPr>
        <w:ind w:left="4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562372">
      <w:start w:val="1"/>
      <w:numFmt w:val="bullet"/>
      <w:lvlText w:val="•"/>
      <w:lvlJc w:val="left"/>
      <w:pPr>
        <w:ind w:left="5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86B13C">
      <w:start w:val="1"/>
      <w:numFmt w:val="bullet"/>
      <w:lvlText w:val="o"/>
      <w:lvlJc w:val="left"/>
      <w:pPr>
        <w:ind w:left="6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940F9A">
      <w:start w:val="1"/>
      <w:numFmt w:val="bullet"/>
      <w:lvlText w:val="▪"/>
      <w:lvlJc w:val="left"/>
      <w:pPr>
        <w:ind w:left="6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7B1118B"/>
    <w:multiLevelType w:val="hybridMultilevel"/>
    <w:tmpl w:val="5F026A36"/>
    <w:lvl w:ilvl="0" w:tplc="F41C577C">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BEDF6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2E4C9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661AA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D8B49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12E95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6A0FF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76A84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AACD7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F7B72E3"/>
    <w:multiLevelType w:val="hybridMultilevel"/>
    <w:tmpl w:val="990034AA"/>
    <w:lvl w:ilvl="0" w:tplc="CD0AAF72">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904EC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6AADB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0810C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5C904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E2FD5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FEE91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D811F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98DE6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0A16541"/>
    <w:multiLevelType w:val="hybridMultilevel"/>
    <w:tmpl w:val="56B4C368"/>
    <w:lvl w:ilvl="0" w:tplc="1B72248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1AB2C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02352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DE8D7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8C7E4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EA486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62788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420BF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46931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17C53DB"/>
    <w:multiLevelType w:val="hybridMultilevel"/>
    <w:tmpl w:val="7506F272"/>
    <w:lvl w:ilvl="0" w:tplc="9FBC7D8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D7AFFD2">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D922E86">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F40A776">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6843CDA">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542D8B0">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AAA3EB8">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5AAF9B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C600808">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5240382"/>
    <w:multiLevelType w:val="hybridMultilevel"/>
    <w:tmpl w:val="811C6C74"/>
    <w:lvl w:ilvl="0" w:tplc="131EB5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8811E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704EC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A2796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3CEB0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3096C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F0305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96E73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4425B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D181AC9"/>
    <w:multiLevelType w:val="hybridMultilevel"/>
    <w:tmpl w:val="A8A2C864"/>
    <w:lvl w:ilvl="0" w:tplc="20B4FEB2">
      <w:start w:val="1"/>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F259C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DA8B4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D45BA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86C63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8A4FD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98F24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4C624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8AB21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36970CB"/>
    <w:multiLevelType w:val="hybridMultilevel"/>
    <w:tmpl w:val="C0E82B64"/>
    <w:lvl w:ilvl="0" w:tplc="22824624">
      <w:start w:val="1"/>
      <w:numFmt w:val="bullet"/>
      <w:lvlText w:val="•"/>
      <w:lvlJc w:val="left"/>
      <w:pPr>
        <w:ind w:left="5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89CCADC">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84446F6">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0BA6BBC">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FBCBAE0">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4EEED38">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5820AE0">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E666F52">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5463C88">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A935E5E"/>
    <w:multiLevelType w:val="hybridMultilevel"/>
    <w:tmpl w:val="F2E624D6"/>
    <w:lvl w:ilvl="0" w:tplc="7B4C746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7248D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C0880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26311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0019C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C4C71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F2841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30543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14E61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ED41290"/>
    <w:multiLevelType w:val="hybridMultilevel"/>
    <w:tmpl w:val="C9B81DD6"/>
    <w:lvl w:ilvl="0" w:tplc="12A6D85C">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BADBC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C4B30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8A80E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D82FC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D0CC3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96B73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DE9F8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2E8BD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1400305"/>
    <w:multiLevelType w:val="hybridMultilevel"/>
    <w:tmpl w:val="271A75EC"/>
    <w:lvl w:ilvl="0" w:tplc="51663B26">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E8973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CEF85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2A14F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AEF18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80B21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BEDB8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22842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4ED29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74D05F7"/>
    <w:multiLevelType w:val="hybridMultilevel"/>
    <w:tmpl w:val="128CE13C"/>
    <w:lvl w:ilvl="0" w:tplc="5CCA1A18">
      <w:start w:val="1"/>
      <w:numFmt w:val="decimal"/>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C4823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4C4F3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ECD51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DA4AC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9EAE3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1C7D9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6CF61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F4B59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C7D125C"/>
    <w:multiLevelType w:val="hybridMultilevel"/>
    <w:tmpl w:val="13D42344"/>
    <w:lvl w:ilvl="0" w:tplc="467A25CC">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08796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E0AF8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46F22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50E2F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0C69C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14AB5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024A5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4EE12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0"/>
  </w:num>
  <w:num w:numId="3">
    <w:abstractNumId w:val="9"/>
  </w:num>
  <w:num w:numId="4">
    <w:abstractNumId w:val="16"/>
  </w:num>
  <w:num w:numId="5">
    <w:abstractNumId w:val="19"/>
  </w:num>
  <w:num w:numId="6">
    <w:abstractNumId w:val="20"/>
  </w:num>
  <w:num w:numId="7">
    <w:abstractNumId w:val="3"/>
  </w:num>
  <w:num w:numId="8">
    <w:abstractNumId w:val="13"/>
  </w:num>
  <w:num w:numId="9">
    <w:abstractNumId w:val="21"/>
  </w:num>
  <w:num w:numId="10">
    <w:abstractNumId w:val="4"/>
  </w:num>
  <w:num w:numId="11">
    <w:abstractNumId w:val="1"/>
  </w:num>
  <w:num w:numId="12">
    <w:abstractNumId w:val="15"/>
  </w:num>
  <w:num w:numId="13">
    <w:abstractNumId w:val="11"/>
  </w:num>
  <w:num w:numId="14">
    <w:abstractNumId w:val="12"/>
  </w:num>
  <w:num w:numId="15">
    <w:abstractNumId w:val="2"/>
  </w:num>
  <w:num w:numId="16">
    <w:abstractNumId w:val="18"/>
  </w:num>
  <w:num w:numId="17">
    <w:abstractNumId w:val="5"/>
  </w:num>
  <w:num w:numId="18">
    <w:abstractNumId w:val="22"/>
  </w:num>
  <w:num w:numId="19">
    <w:abstractNumId w:val="6"/>
  </w:num>
  <w:num w:numId="20">
    <w:abstractNumId w:val="7"/>
  </w:num>
  <w:num w:numId="21">
    <w:abstractNumId w:val="10"/>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DF9"/>
    <w:rsid w:val="002646CC"/>
    <w:rsid w:val="005E0820"/>
    <w:rsid w:val="00732C41"/>
    <w:rsid w:val="00F04DF9"/>
    <w:rsid w:val="00F745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FCE5"/>
  <w15:docId w15:val="{0950A319-F980-4346-A4AE-756593B8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right="5" w:firstLine="556"/>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F74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utt.ly/KbqHjdY" TargetMode="External"/><Relationship Id="rId3" Type="http://schemas.openxmlformats.org/officeDocument/2006/relationships/styles" Target="styles.xml"/><Relationship Id="rId7" Type="http://schemas.openxmlformats.org/officeDocument/2006/relationships/hyperlink" Target="https://cutt.ly/KbqHjd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arashrada.gov.ua/hromadskyi-biudzhet/175-normatyvno-pravova-baz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me/smart_town_bot" TargetMode="External"/><Relationship Id="rId4" Type="http://schemas.openxmlformats.org/officeDocument/2006/relationships/settings" Target="settings.xml"/><Relationship Id="rId9" Type="http://schemas.openxmlformats.org/officeDocument/2006/relationships/hyperlink" Target="http://t.me/smart_town_b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E8D69-3726-4DE3-A17E-D0FB6858B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46553</Words>
  <Characters>26536</Characters>
  <Application>Microsoft Office Word</Application>
  <DocSecurity>0</DocSecurity>
  <Lines>221</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Lytay</dc:creator>
  <cp:keywords/>
  <cp:lastModifiedBy>Lytay</cp:lastModifiedBy>
  <cp:revision>3</cp:revision>
  <dcterms:created xsi:type="dcterms:W3CDTF">2022-09-16T08:34:00Z</dcterms:created>
  <dcterms:modified xsi:type="dcterms:W3CDTF">2022-09-19T06:46:00Z</dcterms:modified>
</cp:coreProperties>
</file>