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77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Hlk9695650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BA4583">
        <w:rPr>
          <w:rFonts w:ascii="Times New Roman" w:eastAsia="Times New Roman" w:hAnsi="Times New Roman" w:cs="Times New Roman"/>
          <w:noProof/>
          <w:color w:val="4E4E4E"/>
          <w:sz w:val="28"/>
          <w:szCs w:val="28"/>
          <w:lang w:val="uk-UA" w:eastAsia="uk-UA"/>
        </w:rPr>
        <w:drawing>
          <wp:inline distT="0" distB="0" distL="0" distR="0" wp14:anchorId="41B730D8" wp14:editId="2BD99F78">
            <wp:extent cx="5524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77" w:rsidRPr="00BA4583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ВАРАСЬКА МІСЬКА РАДА</w:t>
      </w:r>
    </w:p>
    <w:p w:rsidR="00C63E77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Восьме</w:t>
      </w:r>
      <w:proofErr w:type="spellEnd"/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скликання</w:t>
      </w:r>
      <w:proofErr w:type="spellEnd"/>
    </w:p>
    <w:p w:rsidR="00530C8A" w:rsidRPr="00530C8A" w:rsidRDefault="00530C8A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(Вісімнадцята сесія)</w:t>
      </w:r>
    </w:p>
    <w:p w:rsidR="00C63E77" w:rsidRPr="00530C8A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</w:t>
      </w:r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</w:t>
      </w:r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proofErr w:type="spellEnd"/>
      <w:r w:rsidR="00530C8A"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530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</w:t>
      </w:r>
    </w:p>
    <w:p w:rsidR="00C63E77" w:rsidRPr="00BA4583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826"/>
        <w:gridCol w:w="3278"/>
      </w:tblGrid>
      <w:tr w:rsidR="00530C8A" w:rsidRPr="001D627F" w:rsidTr="000D6328">
        <w:tc>
          <w:tcPr>
            <w:tcW w:w="5550" w:type="dxa"/>
            <w:shd w:val="clear" w:color="auto" w:fill="auto"/>
            <w:vAlign w:val="center"/>
            <w:hideMark/>
          </w:tcPr>
          <w:p w:rsidR="00C63E77" w:rsidRPr="001D627F" w:rsidRDefault="00C63E77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E77" w:rsidRPr="00530C8A" w:rsidRDefault="00530C8A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лютого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C63E77" w:rsidRPr="00BA4583" w:rsidRDefault="00C63E77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C63E77" w:rsidRPr="00807C99" w:rsidRDefault="00C63E77" w:rsidP="000D6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30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1374-</w:t>
            </w:r>
            <w:r w:rsidR="00807C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РР-</w:t>
            </w:r>
            <w:r w:rsidR="00807C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</w:tr>
    </w:tbl>
    <w:p w:rsidR="00C63E77" w:rsidRPr="00BA4583" w:rsidRDefault="00C63E77" w:rsidP="00C63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</w:pPr>
      <w:r w:rsidRPr="00BA4583">
        <w:rPr>
          <w:rFonts w:ascii="Times New Roman" w:eastAsia="Times New Roman" w:hAnsi="Times New Roman" w:cs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888"/>
        <w:gridCol w:w="4057"/>
      </w:tblGrid>
      <w:tr w:rsidR="00C63E77" w:rsidRPr="001D627F" w:rsidTr="000D6328">
        <w:tc>
          <w:tcPr>
            <w:tcW w:w="4951" w:type="dxa"/>
            <w:shd w:val="clear" w:color="auto" w:fill="FFFFFF"/>
            <w:vAlign w:val="center"/>
            <w:hideMark/>
          </w:tcPr>
          <w:p w:rsidR="00C63E77" w:rsidRPr="002123D0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12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переведення підприємств, установ та організацій Вараської міської територіальної громади на функціонування в умовах воєнного стану</w:t>
            </w:r>
          </w:p>
          <w:p w:rsidR="00C63E77" w:rsidRPr="00BA4583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C63E77" w:rsidRPr="00BA4583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shd w:val="clear" w:color="auto" w:fill="FFFFFF"/>
            <w:vAlign w:val="center"/>
            <w:hideMark/>
          </w:tcPr>
          <w:p w:rsidR="00C63E77" w:rsidRPr="00BA4583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3E77" w:rsidRPr="00BA4583" w:rsidRDefault="00C63E77" w:rsidP="00530C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забезпечення гарантій прав і свобод людини та громадянина та прав і законних інтересів юридичних осіб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створення безпечних умов праці та мінімізації кількості працівників</w:t>
      </w: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 час дії режиму воєнного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стану, </w:t>
      </w: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указом Президента України </w:t>
      </w:r>
      <w:r w:rsidRPr="007A5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30C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введення воєнного стану в Україні</w:t>
      </w:r>
      <w:r w:rsidRPr="007A5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ст.ст.1, 8 Закону України «Про правовий режим воєнного стану», </w:t>
      </w:r>
      <w:r w:rsidR="006E75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ст.18 Закону України «Про мобілізаційну підготовку та мобілізацію»,</w:t>
      </w: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</w:t>
      </w:r>
      <w:r w:rsidRPr="001D6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25, 59 Закону України «Про місцеве самоврядування в Україні»,</w:t>
      </w:r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:rsidR="00C63E77" w:rsidRDefault="00C63E77" w:rsidP="00C63E7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A4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:rsidR="00C63E77" w:rsidRPr="00F53C49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53C49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</w:t>
      </w:r>
      <w:r w:rsidRPr="00F53C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 закінчення строку дії режиму воєнного стану </w:t>
      </w:r>
      <w:r w:rsidR="006E75D8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підприємствам, установам, та організаціям Вараської міської територіальної громади визначити режим роботи з урахуванням особливостей діяльності підприємств для сталого та безперебійного функціонування та забезпечення захисту персоналу, а саме:</w:t>
      </w:r>
    </w:p>
    <w:p w:rsidR="00C63E77" w:rsidRPr="00F53C49" w:rsidRDefault="00530C8A" w:rsidP="00C63E77">
      <w:pPr>
        <w:pStyle w:val="a3"/>
        <w:jc w:val="both"/>
        <w:rPr>
          <w:rFonts w:ascii="Times New Roman" w:hAnsi="Times New Roman" w:cs="Times New Roman"/>
          <w:color w:val="374249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63E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C63E77" w:rsidRPr="00F53C49">
        <w:rPr>
          <w:rFonts w:ascii="Times New Roman" w:hAnsi="Times New Roman" w:cs="Times New Roman"/>
          <w:sz w:val="28"/>
          <w:szCs w:val="28"/>
          <w:lang w:val="uk-UA" w:eastAsia="ru-RU"/>
        </w:rPr>
        <w:t>ТзОВ «</w:t>
      </w:r>
      <w:proofErr w:type="spellStart"/>
      <w:r w:rsidR="00C63E77" w:rsidRPr="00F53C49">
        <w:rPr>
          <w:rFonts w:ascii="Times New Roman" w:hAnsi="Times New Roman" w:cs="Times New Roman"/>
          <w:sz w:val="28"/>
          <w:szCs w:val="28"/>
          <w:lang w:val="uk-UA" w:eastAsia="ru-RU"/>
        </w:rPr>
        <w:t>Кузнецовський</w:t>
      </w:r>
      <w:proofErr w:type="spellEnd"/>
      <w:r w:rsidR="00C63E77" w:rsidRPr="00F53C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хлібозавод»</w:t>
      </w:r>
      <w:bookmarkStart w:id="1" w:name="_Hlk96951778"/>
      <w:r w:rsidR="00C63E77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bookmarkEnd w:id="1"/>
    <w:p w:rsidR="00C63E77" w:rsidRPr="00F53C49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1.</w:t>
      </w:r>
      <w:r w:rsidR="004E3384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F53C49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 xml:space="preserve">. </w:t>
      </w:r>
      <w:r w:rsidRPr="00F53C49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uk-UA"/>
        </w:rPr>
        <w:t>КНП ВМР «</w:t>
      </w:r>
      <w:proofErr w:type="spellStart"/>
      <w:r w:rsidRPr="00F53C49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Pr="00F53C49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uk-UA"/>
        </w:rPr>
        <w:t xml:space="preserve"> ЦПМД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uk-UA"/>
        </w:rPr>
        <w:t>»</w:t>
      </w:r>
      <w:r w:rsidR="009559AE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uk-UA"/>
        </w:rPr>
        <w:t>;</w:t>
      </w:r>
    </w:p>
    <w:p w:rsidR="00C63E77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1.</w:t>
      </w:r>
      <w:r w:rsidR="004E3384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3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 xml:space="preserve">. </w:t>
      </w:r>
      <w:r w:rsidRPr="00F53C49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КНП ВМР «</w:t>
      </w:r>
      <w:proofErr w:type="spellStart"/>
      <w:r w:rsidRPr="00F53C49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Вараська</w:t>
      </w:r>
      <w:proofErr w:type="spellEnd"/>
      <w:r w:rsidRPr="00F53C49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 xml:space="preserve"> багатопрофільна лікарня» </w:t>
      </w:r>
      <w:proofErr w:type="spellStart"/>
      <w:r w:rsidRPr="00F53C49"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  <w:t>м.Вараш</w:t>
      </w:r>
      <w:proofErr w:type="spellEnd"/>
      <w:r w:rsidR="009559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C63E77" w:rsidRPr="00F53C49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color w:val="374249"/>
          <w:kern w:val="36"/>
          <w:sz w:val="28"/>
          <w:szCs w:val="28"/>
          <w:lang w:val="uk-UA" w:eastAsia="ru-RU"/>
        </w:rPr>
      </w:pPr>
      <w:r w:rsidRPr="00FE62E8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FE62E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FE62E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«</w:t>
      </w:r>
      <w:proofErr w:type="spellStart"/>
      <w:r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»</w:t>
      </w:r>
      <w:r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Вараської міської ради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;</w:t>
      </w:r>
    </w:p>
    <w:p w:rsidR="00C63E77" w:rsidRPr="00C63E77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color w:val="374249"/>
          <w:kern w:val="36"/>
          <w:sz w:val="28"/>
          <w:szCs w:val="28"/>
          <w:lang w:val="uk-UA" w:eastAsia="ru-RU"/>
        </w:rPr>
      </w:pPr>
      <w:r w:rsidRPr="00FE62E8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530C8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hyperlink r:id="rId5" w:tooltip="Комунальне підприємство &quot;Управляюча компанія &quot;Житлокомунсервіс&quot; ВМР" w:history="1">
        <w:r w:rsidRPr="00C63E77"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 xml:space="preserve"> </w:t>
        </w:r>
        <w:r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«</w:t>
        </w:r>
        <w:r w:rsidRPr="00C63E77"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 xml:space="preserve">Управляюча компанія </w:t>
        </w:r>
        <w:r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«</w:t>
        </w:r>
        <w:proofErr w:type="spellStart"/>
        <w:r w:rsidRPr="00C63E77"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Житлокомунсервіс</w:t>
        </w:r>
        <w:proofErr w:type="spellEnd"/>
        <w:r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»</w:t>
        </w:r>
        <w:r w:rsidRPr="00C63E77"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 xml:space="preserve"> В</w:t>
        </w:r>
        <w:r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RU"/>
          </w:rPr>
          <w:t>араської міської ради</w:t>
        </w:r>
      </w:hyperlink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;</w:t>
      </w:r>
    </w:p>
    <w:p w:rsidR="00C63E77" w:rsidRPr="00F53C49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color w:val="374249"/>
          <w:kern w:val="36"/>
          <w:sz w:val="28"/>
          <w:szCs w:val="28"/>
          <w:lang w:val="uk-UA" w:eastAsia="ru-RU"/>
        </w:rPr>
      </w:pPr>
      <w:r w:rsidRPr="00037B9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1.</w:t>
      </w:r>
      <w:r w:rsidR="004E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037B9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. </w:t>
      </w:r>
      <w:bookmarkStart w:id="2" w:name="_Hlk96952144"/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bookmarkEnd w:id="2"/>
      <w:r w:rsidRPr="00C63E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«Благоустрій» Вараської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C63E77" w:rsidRPr="00037B94" w:rsidRDefault="00C63E77" w:rsidP="00530C8A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037B94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530C8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«Бюро технічної інвентаризації»</w:t>
      </w: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 </w:t>
      </w:r>
      <w:proofErr w:type="spellStart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м.Вараш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;</w:t>
      </w:r>
    </w:p>
    <w:p w:rsidR="00C63E77" w:rsidRPr="00037B94" w:rsidRDefault="00C63E77" w:rsidP="00530C8A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lastRenderedPageBreak/>
        <w:t>1.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8</w:t>
      </w: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. 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«</w:t>
      </w:r>
      <w:proofErr w:type="spellStart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Міські</w:t>
      </w:r>
      <w:proofErr w:type="spellEnd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електричні</w:t>
      </w:r>
      <w:proofErr w:type="spellEnd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мережі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»;</w:t>
      </w:r>
    </w:p>
    <w:p w:rsidR="00C63E77" w:rsidRPr="00C63E77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9</w:t>
      </w:r>
      <w:r w:rsidRPr="00037B9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. 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Комунальн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ому</w:t>
      </w:r>
      <w:r w:rsidR="004E3384" w:rsidRPr="00FE62E8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E338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«А</w:t>
      </w:r>
      <w:proofErr w:type="spellStart"/>
      <w:r w:rsidRPr="00037B94">
        <w:rPr>
          <w:rFonts w:ascii="Times New Roman" w:hAnsi="Times New Roman" w:cs="Times New Roman"/>
          <w:sz w:val="28"/>
          <w:szCs w:val="28"/>
          <w:shd w:val="clear" w:color="auto" w:fill="FFFFFF"/>
        </w:rPr>
        <w:t>генство</w:t>
      </w:r>
      <w:proofErr w:type="spellEnd"/>
      <w:r w:rsidRPr="00037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7B94">
        <w:rPr>
          <w:rFonts w:ascii="Times New Roman" w:hAnsi="Times New Roman" w:cs="Times New Roman"/>
          <w:sz w:val="28"/>
          <w:szCs w:val="28"/>
          <w:shd w:val="clear" w:color="auto" w:fill="FFFFFF"/>
        </w:rPr>
        <w:t>нерухомості</w:t>
      </w:r>
      <w:proofErr w:type="spellEnd"/>
      <w:r w:rsidRPr="00037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037B94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»;</w:t>
      </w:r>
    </w:p>
    <w:p w:rsidR="00C63E77" w:rsidRPr="00F53C49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4D628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 Виконавч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і органи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Вараської міської ради.</w:t>
      </w:r>
    </w:p>
    <w:p w:rsidR="004E3384" w:rsidRDefault="00C63E77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53C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E3384">
        <w:rPr>
          <w:rFonts w:ascii="Times New Roman" w:hAnsi="Times New Roman" w:cs="Times New Roman"/>
          <w:sz w:val="28"/>
          <w:szCs w:val="28"/>
          <w:lang w:val="uk-UA" w:eastAsia="ru-RU"/>
        </w:rPr>
        <w:t>Відокремленому підрозділу «Рівненська АЕС» ДП «НАЕК «Енергоатом» визначити режим роботи з урахуванням особливостей виробничої діяльності підприємства для сталого та безперебійного функціонування енергетичного  об'єкту при одночасному забезпеченні захисту персоналу.</w:t>
      </w:r>
    </w:p>
    <w:p w:rsidR="00C63E77" w:rsidRPr="00F53C49" w:rsidRDefault="004E3384" w:rsidP="00530C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C63E77" w:rsidRPr="00F53C49">
        <w:rPr>
          <w:rFonts w:ascii="Times New Roman" w:hAnsi="Times New Roman" w:cs="Times New Roman"/>
          <w:sz w:val="28"/>
          <w:szCs w:val="28"/>
          <w:lang w:val="uk-UA" w:eastAsia="ru-RU"/>
        </w:rPr>
        <w:t>Відділу забезпечення діяльності ради дане рішення оприлюднити на офіційному сайті.</w:t>
      </w:r>
    </w:p>
    <w:p w:rsidR="00C63E77" w:rsidRDefault="00C4718D" w:rsidP="00530C8A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63E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Управлінню економіки та розвитку громади виконавчого комітету Вараської міської ради надіслати дане рішення вищезазначеним підприємствам, установам, організаціям.</w:t>
      </w:r>
    </w:p>
    <w:p w:rsidR="00C63E77" w:rsidRPr="00BA4583" w:rsidRDefault="00C4718D" w:rsidP="00530C8A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63E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</w:t>
      </w:r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</w:t>
      </w:r>
      <w:proofErr w:type="gramEnd"/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міського голову  </w:t>
      </w:r>
      <w:proofErr w:type="spellStart"/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м.Вараш</w:t>
      </w:r>
      <w:proofErr w:type="spellEnd"/>
      <w:r w:rsidR="004E3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Олександра МЕНЗУЛА</w:t>
      </w:r>
      <w:r w:rsidR="00C63E77"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E77" w:rsidRDefault="00C63E77" w:rsidP="00C63E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77" w:rsidRPr="00BA4583" w:rsidRDefault="00C63E77" w:rsidP="00C63E77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                              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</w:t>
      </w:r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</w:t>
      </w:r>
      <w:proofErr w:type="spellEnd"/>
      <w:r w:rsidRPr="00BA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МЕНЗУЛ</w:t>
      </w:r>
      <w:bookmarkStart w:id="3" w:name="_GoBack"/>
      <w:bookmarkEnd w:id="3"/>
    </w:p>
    <w:bookmarkEnd w:id="0"/>
    <w:sectPr w:rsidR="00C63E77" w:rsidRPr="00BA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7"/>
    <w:rsid w:val="00371112"/>
    <w:rsid w:val="004D6289"/>
    <w:rsid w:val="004E3384"/>
    <w:rsid w:val="00530C8A"/>
    <w:rsid w:val="00534C6C"/>
    <w:rsid w:val="006E75D8"/>
    <w:rsid w:val="00751C4E"/>
    <w:rsid w:val="00807C99"/>
    <w:rsid w:val="009559AE"/>
    <w:rsid w:val="00C4718D"/>
    <w:rsid w:val="00C63E77"/>
    <w:rsid w:val="00D84899"/>
    <w:rsid w:val="00D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6827"/>
  <w15:chartTrackingRefBased/>
  <w15:docId w15:val="{0800C576-73C4-48A7-A269-C562338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E77"/>
    <w:pPr>
      <w:spacing w:after="0" w:line="240" w:lineRule="auto"/>
    </w:pPr>
  </w:style>
  <w:style w:type="character" w:styleId="a4">
    <w:name w:val="Strong"/>
    <w:basedOn w:val="a0"/>
    <w:uiPriority w:val="22"/>
    <w:qFormat/>
    <w:rsid w:val="00C63E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rash-rada.gov.ua/zhkg-mista/1352-komunalne-pidpriemstvo-zhitlokomunservis-kuznetsovskoji-miskoji-rad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3</cp:revision>
  <cp:lastPrinted>2022-03-01T08:39:00Z</cp:lastPrinted>
  <dcterms:created xsi:type="dcterms:W3CDTF">2022-03-01T08:34:00Z</dcterms:created>
  <dcterms:modified xsi:type="dcterms:W3CDTF">2022-03-01T08:44:00Z</dcterms:modified>
</cp:coreProperties>
</file>