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2A403" w14:textId="46051A3A" w:rsidR="0030548A" w:rsidRPr="00376844" w:rsidRDefault="0030548A" w:rsidP="0030548A">
      <w:pPr>
        <w:jc w:val="center"/>
        <w:rPr>
          <w:rFonts w:ascii="Times New Roman" w:eastAsia="Times New Roman" w:hAnsi="Times New Roman"/>
          <w:bCs w:val="0"/>
          <w:sz w:val="20"/>
        </w:rPr>
      </w:pPr>
      <w:r>
        <w:t xml:space="preserve">    </w:t>
      </w:r>
      <w:r w:rsidRPr="00376844">
        <w:rPr>
          <w:rFonts w:ascii="Times New Roman" w:eastAsia="Times New Roman" w:hAnsi="Times New Roman"/>
          <w:noProof/>
          <w:sz w:val="20"/>
          <w:lang w:eastAsia="uk-UA"/>
        </w:rPr>
        <w:drawing>
          <wp:inline distT="0" distB="0" distL="0" distR="0" wp14:anchorId="70EDB26B" wp14:editId="5E74E86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AEBB8" w14:textId="327DDF19" w:rsidR="0030548A" w:rsidRPr="00376844" w:rsidRDefault="0030548A" w:rsidP="0030548A">
      <w:pPr>
        <w:rPr>
          <w:rFonts w:ascii="Times New Roman" w:eastAsia="Times New Roman" w:hAnsi="Times New Roman"/>
          <w:sz w:val="24"/>
          <w:szCs w:val="24"/>
        </w:rPr>
      </w:pPr>
      <w:r w:rsidRPr="00376844">
        <w:rPr>
          <w:rFonts w:ascii="Times New Roman" w:eastAsia="Times New Roman" w:hAnsi="Times New Roman"/>
          <w:b/>
          <w:bCs w:val="0"/>
          <w:sz w:val="32"/>
        </w:rPr>
        <w:t xml:space="preserve">                                    </w:t>
      </w:r>
      <w:r w:rsidRPr="00376844">
        <w:rPr>
          <w:rFonts w:ascii="Times New Roman" w:eastAsia="Times New Roman" w:hAnsi="Times New Roman"/>
          <w:b/>
          <w:bCs w:val="0"/>
          <w:szCs w:val="28"/>
        </w:rPr>
        <w:t xml:space="preserve">ВАРАСЬКА МІСЬКА РАДА                    </w:t>
      </w:r>
    </w:p>
    <w:p w14:paraId="3BF1C983" w14:textId="21E49DDF" w:rsidR="0030548A" w:rsidRPr="00376844" w:rsidRDefault="0030548A" w:rsidP="0030548A">
      <w:pPr>
        <w:ind w:left="2160" w:firstLine="720"/>
        <w:rPr>
          <w:rFonts w:ascii="Times New Roman" w:eastAsia="Times New Roman" w:hAnsi="Times New Roman"/>
          <w:sz w:val="24"/>
          <w:szCs w:val="24"/>
        </w:rPr>
      </w:pPr>
      <w:r w:rsidRPr="00376844">
        <w:rPr>
          <w:rFonts w:ascii="Times New Roman" w:eastAsia="Times New Roman" w:hAnsi="Times New Roman"/>
          <w:b/>
          <w:bCs w:val="0"/>
          <w:szCs w:val="28"/>
        </w:rPr>
        <w:t xml:space="preserve">       </w:t>
      </w:r>
      <w:r w:rsidRPr="00376844">
        <w:rPr>
          <w:rFonts w:ascii="Times New Roman" w:eastAsia="Times New Roman" w:hAnsi="Times New Roman"/>
          <w:b/>
          <w:bCs w:val="0"/>
          <w:sz w:val="32"/>
          <w:szCs w:val="32"/>
        </w:rPr>
        <w:t xml:space="preserve">Восьме скликання              </w:t>
      </w:r>
    </w:p>
    <w:p w14:paraId="45CC6DFF" w14:textId="16193411" w:rsidR="0030548A" w:rsidRPr="00401820" w:rsidRDefault="0030548A" w:rsidP="0030548A">
      <w:pPr>
        <w:ind w:left="2880"/>
        <w:rPr>
          <w:rFonts w:ascii="Times New Roman" w:eastAsia="Times New Roman" w:hAnsi="Times New Roman"/>
          <w:b/>
          <w:bCs w:val="0"/>
          <w:szCs w:val="28"/>
        </w:rPr>
      </w:pPr>
      <w:r w:rsidRPr="00376844">
        <w:rPr>
          <w:rFonts w:ascii="Times New Roman" w:eastAsia="Times New Roman" w:hAnsi="Times New Roman"/>
          <w:b/>
          <w:bCs w:val="0"/>
          <w:szCs w:val="28"/>
          <w:lang w:val="ru-RU"/>
        </w:rPr>
        <w:t xml:space="preserve"> </w:t>
      </w:r>
      <w:r w:rsidRPr="00376844">
        <w:rPr>
          <w:rFonts w:ascii="Times New Roman" w:eastAsia="Times New Roman" w:hAnsi="Times New Roman"/>
          <w:b/>
          <w:bCs w:val="0"/>
          <w:szCs w:val="28"/>
        </w:rPr>
        <w:t xml:space="preserve">   </w:t>
      </w:r>
      <w:r w:rsidR="00401820">
        <w:rPr>
          <w:rFonts w:ascii="Times New Roman" w:eastAsia="Times New Roman" w:hAnsi="Times New Roman"/>
          <w:b/>
          <w:bCs w:val="0"/>
          <w:szCs w:val="28"/>
        </w:rPr>
        <w:t xml:space="preserve">    </w:t>
      </w:r>
      <w:r w:rsidRPr="00401820">
        <w:rPr>
          <w:rFonts w:ascii="Times New Roman" w:eastAsia="Times New Roman" w:hAnsi="Times New Roman"/>
          <w:b/>
          <w:bCs w:val="0"/>
          <w:szCs w:val="28"/>
        </w:rPr>
        <w:t>(</w:t>
      </w:r>
      <w:r w:rsidR="00401820" w:rsidRPr="00401820">
        <w:rPr>
          <w:rFonts w:ascii="Times New Roman" w:eastAsia="Times New Roman" w:hAnsi="Times New Roman"/>
          <w:b/>
          <w:bCs w:val="0"/>
          <w:szCs w:val="28"/>
        </w:rPr>
        <w:t>Вісімнадцята сесія</w:t>
      </w:r>
      <w:r w:rsidRPr="00401820">
        <w:rPr>
          <w:rFonts w:ascii="Times New Roman" w:eastAsia="Times New Roman" w:hAnsi="Times New Roman"/>
          <w:b/>
          <w:bCs w:val="0"/>
          <w:szCs w:val="28"/>
        </w:rPr>
        <w:t>)</w:t>
      </w:r>
    </w:p>
    <w:p w14:paraId="4EA4AD72" w14:textId="77777777" w:rsidR="0030548A" w:rsidRPr="00376844" w:rsidRDefault="0030548A" w:rsidP="0030548A">
      <w:pPr>
        <w:ind w:left="2160" w:firstLine="720"/>
        <w:rPr>
          <w:rFonts w:ascii="Times New Roman" w:eastAsia="Times New Roman" w:hAnsi="Times New Roman"/>
          <w:b/>
          <w:bCs w:val="0"/>
          <w:sz w:val="32"/>
          <w:szCs w:val="32"/>
        </w:rPr>
      </w:pPr>
      <w:r w:rsidRPr="00376844">
        <w:rPr>
          <w:rFonts w:ascii="Times New Roman" w:eastAsia="Times New Roman" w:hAnsi="Times New Roman"/>
          <w:b/>
          <w:bCs w:val="0"/>
        </w:rPr>
        <w:t xml:space="preserve">           </w:t>
      </w:r>
      <w:r w:rsidRPr="00376844">
        <w:rPr>
          <w:rFonts w:ascii="Times New Roman" w:eastAsia="Times New Roman" w:hAnsi="Times New Roman"/>
          <w:b/>
          <w:bCs w:val="0"/>
          <w:sz w:val="32"/>
          <w:szCs w:val="32"/>
        </w:rPr>
        <w:t xml:space="preserve">Р І Ш Е Н </w:t>
      </w:r>
      <w:proofErr w:type="spellStart"/>
      <w:r w:rsidRPr="00376844">
        <w:rPr>
          <w:rFonts w:ascii="Times New Roman" w:eastAsia="Times New Roman" w:hAnsi="Times New Roman"/>
          <w:b/>
          <w:bCs w:val="0"/>
          <w:sz w:val="32"/>
          <w:szCs w:val="32"/>
        </w:rPr>
        <w:t>Н</w:t>
      </w:r>
      <w:proofErr w:type="spellEnd"/>
      <w:r w:rsidRPr="00376844">
        <w:rPr>
          <w:rFonts w:ascii="Times New Roman" w:eastAsia="Times New Roman" w:hAnsi="Times New Roman"/>
          <w:b/>
          <w:bCs w:val="0"/>
          <w:sz w:val="32"/>
          <w:szCs w:val="32"/>
        </w:rPr>
        <w:t xml:space="preserve"> Я</w:t>
      </w:r>
    </w:p>
    <w:p w14:paraId="1E9ED824" w14:textId="77777777" w:rsidR="0030548A" w:rsidRPr="00376844" w:rsidRDefault="0030548A" w:rsidP="0030548A">
      <w:pPr>
        <w:ind w:left="2160" w:firstLine="720"/>
        <w:rPr>
          <w:rFonts w:ascii="Times New Roman" w:eastAsia="Times New Roman" w:hAnsi="Times New Roman"/>
          <w:b/>
          <w:bCs w:val="0"/>
          <w:sz w:val="24"/>
        </w:rPr>
      </w:pPr>
    </w:p>
    <w:p w14:paraId="4ED69BDE" w14:textId="22738DBD" w:rsidR="0030548A" w:rsidRPr="00AF5041" w:rsidRDefault="00AF5041" w:rsidP="0030548A">
      <w:pPr>
        <w:jc w:val="both"/>
        <w:rPr>
          <w:rFonts w:ascii="Times New Roman" w:eastAsia="Times New Roman" w:hAnsi="Times New Roman"/>
          <w:b/>
          <w:bCs w:val="0"/>
          <w:szCs w:val="28"/>
          <w:u w:val="single"/>
          <w:lang w:val="en-US"/>
        </w:rPr>
      </w:pPr>
      <w:r>
        <w:rPr>
          <w:rFonts w:ascii="Times New Roman" w:eastAsia="Times New Roman" w:hAnsi="Times New Roman"/>
          <w:b/>
          <w:bCs w:val="0"/>
          <w:szCs w:val="28"/>
        </w:rPr>
        <w:t>10 червня</w:t>
      </w:r>
      <w:r w:rsidR="0030548A" w:rsidRPr="00376844">
        <w:rPr>
          <w:rFonts w:ascii="Times New Roman" w:eastAsia="Times New Roman" w:hAnsi="Times New Roman"/>
          <w:b/>
          <w:bCs w:val="0"/>
          <w:szCs w:val="28"/>
        </w:rPr>
        <w:t xml:space="preserve"> 2022 року</w:t>
      </w:r>
      <w:r w:rsidR="0030548A" w:rsidRPr="00376844">
        <w:rPr>
          <w:rFonts w:ascii="Times New Roman" w:eastAsia="Times New Roman" w:hAnsi="Times New Roman"/>
          <w:b/>
          <w:bCs w:val="0"/>
          <w:szCs w:val="28"/>
        </w:rPr>
        <w:tab/>
      </w:r>
      <w:r w:rsidR="0030548A" w:rsidRPr="00376844">
        <w:rPr>
          <w:rFonts w:ascii="Times New Roman" w:eastAsia="Times New Roman" w:hAnsi="Times New Roman"/>
          <w:b/>
          <w:bCs w:val="0"/>
          <w:szCs w:val="28"/>
        </w:rPr>
        <w:tab/>
      </w:r>
      <w:r w:rsidR="0030548A" w:rsidRPr="00376844">
        <w:rPr>
          <w:rFonts w:ascii="Times New Roman" w:eastAsia="Times New Roman" w:hAnsi="Times New Roman"/>
          <w:b/>
          <w:bCs w:val="0"/>
          <w:szCs w:val="28"/>
        </w:rPr>
        <w:tab/>
      </w:r>
      <w:r w:rsidR="0030548A" w:rsidRPr="00376844">
        <w:rPr>
          <w:rFonts w:ascii="Times New Roman" w:eastAsia="Times New Roman" w:hAnsi="Times New Roman"/>
          <w:b/>
          <w:bCs w:val="0"/>
          <w:szCs w:val="28"/>
        </w:rPr>
        <w:tab/>
      </w:r>
      <w:r w:rsidR="0030548A">
        <w:rPr>
          <w:rFonts w:ascii="Times New Roman" w:eastAsia="Times New Roman" w:hAnsi="Times New Roman"/>
          <w:b/>
          <w:bCs w:val="0"/>
          <w:szCs w:val="28"/>
        </w:rPr>
        <w:t xml:space="preserve">       </w:t>
      </w:r>
      <w:r w:rsidR="0030548A" w:rsidRPr="00376844">
        <w:rPr>
          <w:rFonts w:ascii="Times New Roman" w:eastAsia="Times New Roman" w:hAnsi="Times New Roman"/>
          <w:b/>
          <w:bCs w:val="0"/>
          <w:szCs w:val="28"/>
        </w:rPr>
        <w:t xml:space="preserve">   </w:t>
      </w:r>
      <w:r w:rsidR="00DE4E3A">
        <w:rPr>
          <w:rFonts w:ascii="Times New Roman" w:eastAsia="Times New Roman" w:hAnsi="Times New Roman"/>
          <w:b/>
          <w:bCs w:val="0"/>
          <w:szCs w:val="28"/>
        </w:rPr>
        <w:t xml:space="preserve">     </w:t>
      </w:r>
      <w:r>
        <w:rPr>
          <w:rFonts w:ascii="Times New Roman" w:eastAsia="Times New Roman" w:hAnsi="Times New Roman"/>
          <w:b/>
          <w:bCs w:val="0"/>
          <w:szCs w:val="28"/>
        </w:rPr>
        <w:t xml:space="preserve"> №1491-РР-</w:t>
      </w:r>
      <w:r>
        <w:rPr>
          <w:rFonts w:ascii="Times New Roman" w:eastAsia="Times New Roman" w:hAnsi="Times New Roman"/>
          <w:b/>
          <w:bCs w:val="0"/>
          <w:szCs w:val="28"/>
          <w:lang w:val="en-US"/>
        </w:rPr>
        <w:t>VIII</w:t>
      </w:r>
    </w:p>
    <w:p w14:paraId="1A2675BB" w14:textId="77777777" w:rsidR="0030548A" w:rsidRPr="00376844" w:rsidRDefault="0030548A" w:rsidP="0030548A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07F57DB" w14:textId="77777777" w:rsidR="0030548A" w:rsidRDefault="0030548A" w:rsidP="0030548A">
      <w:pPr>
        <w:rPr>
          <w:rFonts w:ascii="Times New Roman" w:eastAsia="Times New Roman" w:hAnsi="Times New Roman"/>
          <w:bCs w:val="0"/>
          <w:szCs w:val="28"/>
        </w:rPr>
      </w:pPr>
      <w:r w:rsidRPr="00376844">
        <w:rPr>
          <w:rFonts w:ascii="Times New Roman" w:eastAsia="Times New Roman" w:hAnsi="Times New Roman"/>
          <w:szCs w:val="28"/>
        </w:rPr>
        <w:t xml:space="preserve">Про   </w:t>
      </w:r>
      <w:r>
        <w:rPr>
          <w:rFonts w:ascii="Times New Roman" w:eastAsia="Times New Roman" w:hAnsi="Times New Roman"/>
          <w:bCs w:val="0"/>
          <w:szCs w:val="28"/>
        </w:rPr>
        <w:t>звернення Вараської міської</w:t>
      </w:r>
    </w:p>
    <w:p w14:paraId="405A4CFE" w14:textId="77777777" w:rsidR="0030548A" w:rsidRPr="007C4EBC" w:rsidRDefault="0030548A" w:rsidP="0030548A">
      <w:pPr>
        <w:rPr>
          <w:rFonts w:ascii="Times New Roman" w:eastAsia="Calibri" w:hAnsi="Times New Roman"/>
          <w:bCs w:val="0"/>
          <w:szCs w:val="28"/>
          <w:lang w:eastAsia="en-US"/>
        </w:rPr>
      </w:pPr>
      <w:r>
        <w:rPr>
          <w:rFonts w:ascii="Times New Roman" w:eastAsia="Times New Roman" w:hAnsi="Times New Roman"/>
          <w:bCs w:val="0"/>
          <w:szCs w:val="28"/>
        </w:rPr>
        <w:t xml:space="preserve">ради </w:t>
      </w:r>
      <w:r>
        <w:rPr>
          <w:rFonts w:ascii="Times New Roman" w:eastAsia="Times New Roman" w:hAnsi="Times New Roman"/>
          <w:szCs w:val="28"/>
        </w:rPr>
        <w:t xml:space="preserve">до партнерів </w:t>
      </w:r>
      <w:r>
        <w:rPr>
          <w:rFonts w:ascii="Times New Roman" w:hAnsi="Times New Roman"/>
          <w:szCs w:val="28"/>
        </w:rPr>
        <w:t xml:space="preserve">у державах-членах </w:t>
      </w:r>
    </w:p>
    <w:p w14:paraId="63487D58" w14:textId="77777777" w:rsidR="0030548A" w:rsidRDefault="0030548A" w:rsidP="0030548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Європейського Союзу</w:t>
      </w:r>
    </w:p>
    <w:p w14:paraId="6EFD8756" w14:textId="77777777" w:rsidR="0030548A" w:rsidRDefault="0030548A" w:rsidP="0030548A">
      <w:pPr>
        <w:rPr>
          <w:rFonts w:ascii="Times New Roman" w:hAnsi="Times New Roman"/>
          <w:szCs w:val="28"/>
        </w:rPr>
      </w:pPr>
    </w:p>
    <w:p w14:paraId="0F3DDD70" w14:textId="77777777" w:rsidR="0030548A" w:rsidRPr="00376844" w:rsidRDefault="0030548A" w:rsidP="0030548A">
      <w:pPr>
        <w:rPr>
          <w:rFonts w:ascii="Times New Roman" w:eastAsia="Times New Roman" w:hAnsi="Times New Roman"/>
          <w:b/>
          <w:sz w:val="26"/>
          <w:szCs w:val="26"/>
        </w:rPr>
      </w:pPr>
    </w:p>
    <w:p w14:paraId="5364DA71" w14:textId="77777777" w:rsidR="0030548A" w:rsidRPr="003B3D21" w:rsidRDefault="0030548A" w:rsidP="0030548A">
      <w:pPr>
        <w:spacing w:before="120"/>
        <w:ind w:firstLine="708"/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Від імені та в інтересах Вараської міської територіальної громади, у зв’язку з поданням Україною заявки на набуття статусу країни-кандидата на членство в Європейському Союзі, відповідно до статей 25, 59 Закону України «Про місцеве самоврядування в Україні»,  </w:t>
      </w:r>
      <w:proofErr w:type="spellStart"/>
      <w:r w:rsidRPr="003B3D21">
        <w:rPr>
          <w:rFonts w:ascii="Times New Roman" w:eastAsia="Calibri" w:hAnsi="Times New Roman"/>
          <w:bCs w:val="0"/>
          <w:szCs w:val="28"/>
          <w:lang w:eastAsia="en-US"/>
        </w:rPr>
        <w:t>Вараська</w:t>
      </w:r>
      <w:proofErr w:type="spellEnd"/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 міська рада </w:t>
      </w:r>
    </w:p>
    <w:p w14:paraId="5F1D0933" w14:textId="77777777" w:rsidR="0030548A" w:rsidRPr="003B3D21" w:rsidRDefault="0030548A" w:rsidP="0030548A">
      <w:pPr>
        <w:spacing w:before="360" w:after="360"/>
        <w:jc w:val="center"/>
        <w:rPr>
          <w:rFonts w:ascii="Times New Roman" w:eastAsia="Calibri" w:hAnsi="Times New Roman"/>
          <w:b/>
          <w:bCs w:val="0"/>
          <w:szCs w:val="28"/>
          <w:lang w:eastAsia="en-US"/>
        </w:rPr>
      </w:pPr>
      <w:r w:rsidRPr="003B3D21">
        <w:rPr>
          <w:rFonts w:ascii="Times New Roman" w:eastAsia="Calibri" w:hAnsi="Times New Roman"/>
          <w:b/>
          <w:bCs w:val="0"/>
          <w:szCs w:val="28"/>
          <w:lang w:eastAsia="en-US"/>
        </w:rPr>
        <w:t>В И Р І Ш И Л А :</w:t>
      </w:r>
    </w:p>
    <w:p w14:paraId="77F6D5CC" w14:textId="77777777" w:rsidR="0030548A" w:rsidRPr="003B3D21" w:rsidRDefault="0030548A" w:rsidP="0030548A">
      <w:pPr>
        <w:numPr>
          <w:ilvl w:val="0"/>
          <w:numId w:val="1"/>
        </w:numPr>
        <w:spacing w:before="120"/>
        <w:ind w:left="0" w:firstLine="357"/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Підтримати звернення до </w:t>
      </w:r>
      <w:bookmarkStart w:id="0" w:name="_Hlk105504662"/>
      <w:r w:rsidRPr="003B3D21">
        <w:rPr>
          <w:rFonts w:ascii="Times New Roman" w:eastAsia="Times New Roman" w:hAnsi="Times New Roman"/>
          <w:bCs w:val="0"/>
          <w:szCs w:val="28"/>
        </w:rPr>
        <w:t>міста – побратима</w:t>
      </w:r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 </w:t>
      </w:r>
      <w:proofErr w:type="spellStart"/>
      <w:r w:rsidRPr="003B3D21">
        <w:rPr>
          <w:rFonts w:ascii="Times New Roman" w:eastAsia="Calibri" w:hAnsi="Times New Roman"/>
          <w:bCs w:val="0"/>
          <w:szCs w:val="28"/>
          <w:lang w:eastAsia="en-US"/>
        </w:rPr>
        <w:t>Волув</w:t>
      </w:r>
      <w:proofErr w:type="spellEnd"/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 Республіки Польща (додаток 1) та</w:t>
      </w:r>
      <w:r w:rsidRPr="003B3D21">
        <w:rPr>
          <w:rFonts w:ascii="Times New Roman" w:eastAsia="Times New Roman" w:hAnsi="Times New Roman"/>
          <w:bCs w:val="0"/>
          <w:szCs w:val="28"/>
        </w:rPr>
        <w:t xml:space="preserve"> Посольства Словацької Республіки в Україні</w:t>
      </w:r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 </w:t>
      </w:r>
      <w:bookmarkEnd w:id="0"/>
      <w:r w:rsidRPr="003B3D21">
        <w:rPr>
          <w:rFonts w:ascii="Times New Roman" w:eastAsia="Calibri" w:hAnsi="Times New Roman"/>
          <w:bCs w:val="0"/>
          <w:szCs w:val="28"/>
          <w:lang w:eastAsia="en-US"/>
        </w:rPr>
        <w:t>(додаток 2) щодо сприяння у наданні Україні статусу країни-кандидата на членство в Європейському Союзі.</w:t>
      </w:r>
    </w:p>
    <w:p w14:paraId="5374DF01" w14:textId="77777777" w:rsidR="0030548A" w:rsidRPr="003B3D21" w:rsidRDefault="0030548A" w:rsidP="0030548A">
      <w:pPr>
        <w:numPr>
          <w:ilvl w:val="0"/>
          <w:numId w:val="1"/>
        </w:numPr>
        <w:spacing w:before="120"/>
        <w:ind w:left="0" w:right="38" w:firstLine="357"/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Відділу забезпечення діяльності ради направити дане рішення зі зверненнями до </w:t>
      </w:r>
      <w:r w:rsidRPr="003B3D21">
        <w:rPr>
          <w:rFonts w:ascii="Times New Roman" w:eastAsia="Times New Roman" w:hAnsi="Times New Roman"/>
          <w:bCs w:val="0"/>
          <w:szCs w:val="28"/>
        </w:rPr>
        <w:t>міста – побратима</w:t>
      </w:r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 </w:t>
      </w:r>
      <w:proofErr w:type="spellStart"/>
      <w:r w:rsidRPr="003B3D21">
        <w:rPr>
          <w:rFonts w:ascii="Times New Roman" w:eastAsia="Calibri" w:hAnsi="Times New Roman"/>
          <w:bCs w:val="0"/>
          <w:szCs w:val="28"/>
          <w:lang w:eastAsia="en-US"/>
        </w:rPr>
        <w:t>Волув</w:t>
      </w:r>
      <w:proofErr w:type="spellEnd"/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 Республіки Польща та Посольства Словацької Республіки в Україні. </w:t>
      </w:r>
    </w:p>
    <w:p w14:paraId="459C18C8" w14:textId="77777777" w:rsidR="0030548A" w:rsidRPr="003B3D21" w:rsidRDefault="0030548A" w:rsidP="0030548A">
      <w:pPr>
        <w:numPr>
          <w:ilvl w:val="0"/>
          <w:numId w:val="1"/>
        </w:numPr>
        <w:spacing w:before="120"/>
        <w:ind w:left="0" w:firstLine="357"/>
        <w:jc w:val="both"/>
        <w:rPr>
          <w:rFonts w:ascii="Times New Roman" w:eastAsia="Calibri" w:hAnsi="Times New Roman"/>
          <w:szCs w:val="28"/>
          <w:shd w:val="clear" w:color="auto" w:fill="FFFFFF"/>
          <w:lang w:eastAsia="en-US"/>
        </w:rPr>
      </w:pPr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Рішення підлягає оприлюдненню на офіційному </w:t>
      </w:r>
      <w:proofErr w:type="spellStart"/>
      <w:r w:rsidRPr="003B3D21">
        <w:rPr>
          <w:rFonts w:ascii="Times New Roman" w:eastAsia="Calibri" w:hAnsi="Times New Roman"/>
          <w:bCs w:val="0"/>
          <w:szCs w:val="28"/>
          <w:lang w:eastAsia="en-US"/>
        </w:rPr>
        <w:t>вебсайті</w:t>
      </w:r>
      <w:proofErr w:type="spellEnd"/>
      <w:r w:rsidRPr="003B3D21">
        <w:rPr>
          <w:rFonts w:ascii="Times New Roman" w:eastAsia="Calibri" w:hAnsi="Times New Roman"/>
          <w:bCs w:val="0"/>
          <w:szCs w:val="28"/>
          <w:lang w:eastAsia="en-US"/>
        </w:rPr>
        <w:t xml:space="preserve"> Вараської міської ради</w:t>
      </w:r>
      <w:r w:rsidRPr="003B3D21">
        <w:rPr>
          <w:rFonts w:ascii="Times New Roman" w:eastAsia="Calibri" w:hAnsi="Times New Roman"/>
          <w:szCs w:val="28"/>
          <w:shd w:val="clear" w:color="auto" w:fill="FFFFFF"/>
          <w:lang w:eastAsia="en-US"/>
        </w:rPr>
        <w:t>.</w:t>
      </w:r>
    </w:p>
    <w:p w14:paraId="106F8E52" w14:textId="77777777" w:rsidR="0030548A" w:rsidRPr="003B3D21" w:rsidRDefault="0030548A" w:rsidP="0030548A">
      <w:pPr>
        <w:numPr>
          <w:ilvl w:val="0"/>
          <w:numId w:val="1"/>
        </w:numPr>
        <w:spacing w:before="120"/>
        <w:ind w:left="0" w:firstLine="357"/>
        <w:jc w:val="both"/>
        <w:rPr>
          <w:rFonts w:ascii="Times New Roman" w:eastAsia="Calibri" w:hAnsi="Times New Roman"/>
          <w:szCs w:val="28"/>
          <w:shd w:val="clear" w:color="auto" w:fill="FFFFFF"/>
          <w:lang w:eastAsia="en-US"/>
        </w:rPr>
      </w:pPr>
      <w:r w:rsidRPr="003B3D21">
        <w:rPr>
          <w:rFonts w:ascii="Times New Roman" w:eastAsia="Calibri" w:hAnsi="Times New Roman"/>
          <w:bCs w:val="0"/>
          <w:szCs w:val="28"/>
          <w:lang w:eastAsia="en-US"/>
        </w:rPr>
        <w:t>Контроль за виконанням цього рішення покласти на міського голову</w:t>
      </w:r>
      <w:r w:rsidRPr="003B3D21">
        <w:rPr>
          <w:rFonts w:ascii="Times New Roman" w:eastAsia="Calibri" w:hAnsi="Times New Roman"/>
          <w:szCs w:val="28"/>
          <w:shd w:val="clear" w:color="auto" w:fill="FFFFFF"/>
          <w:lang w:eastAsia="en-US"/>
        </w:rPr>
        <w:t>.</w:t>
      </w:r>
    </w:p>
    <w:p w14:paraId="22B39537" w14:textId="77777777" w:rsidR="0030548A" w:rsidRDefault="0030548A" w:rsidP="0030548A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5E702603" w14:textId="77777777" w:rsidR="0030548A" w:rsidRPr="003B3D21" w:rsidRDefault="0030548A" w:rsidP="0030548A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F6F226D" w14:textId="77777777" w:rsidR="0030548A" w:rsidRDefault="0030548A" w:rsidP="0030548A">
      <w:pPr>
        <w:spacing w:before="120"/>
        <w:jc w:val="both"/>
        <w:rPr>
          <w:rFonts w:ascii="Times New Roman" w:eastAsia="Times New Roman" w:hAnsi="Times New Roman"/>
          <w:bCs w:val="0"/>
          <w:szCs w:val="28"/>
        </w:rPr>
      </w:pPr>
      <w:r w:rsidRPr="003B3D21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3B3D21">
        <w:rPr>
          <w:rFonts w:ascii="Times New Roman" w:eastAsia="Times New Roman" w:hAnsi="Times New Roman"/>
          <w:bCs w:val="0"/>
          <w:szCs w:val="28"/>
        </w:rPr>
        <w:tab/>
      </w:r>
      <w:r w:rsidRPr="003B3D21">
        <w:rPr>
          <w:rFonts w:ascii="Times New Roman" w:eastAsia="Times New Roman" w:hAnsi="Times New Roman"/>
          <w:bCs w:val="0"/>
          <w:szCs w:val="28"/>
        </w:rPr>
        <w:tab/>
      </w:r>
      <w:r w:rsidRPr="003B3D21">
        <w:rPr>
          <w:rFonts w:ascii="Times New Roman" w:eastAsia="Times New Roman" w:hAnsi="Times New Roman"/>
          <w:bCs w:val="0"/>
          <w:szCs w:val="28"/>
        </w:rPr>
        <w:tab/>
      </w:r>
      <w:r w:rsidRPr="003B3D21">
        <w:rPr>
          <w:rFonts w:ascii="Times New Roman" w:eastAsia="Times New Roman" w:hAnsi="Times New Roman"/>
          <w:bCs w:val="0"/>
          <w:szCs w:val="28"/>
        </w:rPr>
        <w:tab/>
      </w:r>
      <w:r w:rsidRPr="003B3D21">
        <w:rPr>
          <w:rFonts w:ascii="Times New Roman" w:eastAsia="Times New Roman" w:hAnsi="Times New Roman"/>
          <w:bCs w:val="0"/>
          <w:szCs w:val="28"/>
        </w:rPr>
        <w:tab/>
      </w:r>
      <w:r w:rsidRPr="003B3D21">
        <w:rPr>
          <w:rFonts w:ascii="Times New Roman" w:eastAsia="Times New Roman" w:hAnsi="Times New Roman"/>
          <w:bCs w:val="0"/>
          <w:szCs w:val="28"/>
        </w:rPr>
        <w:tab/>
      </w:r>
      <w:r w:rsidRPr="003B3D21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p w14:paraId="35886133" w14:textId="77777777" w:rsidR="0030548A" w:rsidRDefault="0030548A" w:rsidP="0030548A">
      <w:pPr>
        <w:spacing w:before="120"/>
        <w:jc w:val="both"/>
        <w:rPr>
          <w:rFonts w:ascii="Times New Roman" w:eastAsia="Times New Roman" w:hAnsi="Times New Roman"/>
          <w:bCs w:val="0"/>
          <w:szCs w:val="28"/>
        </w:rPr>
      </w:pPr>
    </w:p>
    <w:p w14:paraId="4C05C4CF" w14:textId="77777777" w:rsidR="0030548A" w:rsidRPr="003B3D21" w:rsidRDefault="0030548A" w:rsidP="0030548A">
      <w:pPr>
        <w:spacing w:before="120"/>
        <w:jc w:val="both"/>
        <w:rPr>
          <w:rFonts w:ascii="Times New Roman" w:eastAsia="Times New Roman" w:hAnsi="Times New Roman"/>
          <w:bCs w:val="0"/>
          <w:szCs w:val="28"/>
        </w:rPr>
      </w:pPr>
    </w:p>
    <w:p w14:paraId="145C0687" w14:textId="77777777" w:rsidR="0030548A" w:rsidRDefault="0030548A" w:rsidP="0030548A">
      <w:pPr>
        <w:spacing w:before="60"/>
        <w:jc w:val="right"/>
        <w:rPr>
          <w:rFonts w:ascii="Times New Roman" w:eastAsia="Times New Roman" w:hAnsi="Times New Roman"/>
          <w:bCs w:val="0"/>
          <w:sz w:val="27"/>
          <w:szCs w:val="27"/>
        </w:rPr>
      </w:pPr>
    </w:p>
    <w:p w14:paraId="29732DE7" w14:textId="77777777" w:rsidR="0030548A" w:rsidRPr="003B3D21" w:rsidRDefault="0030548A" w:rsidP="0030548A">
      <w:pPr>
        <w:spacing w:before="60"/>
        <w:jc w:val="right"/>
        <w:rPr>
          <w:rFonts w:ascii="Times New Roman" w:eastAsia="Times New Roman" w:hAnsi="Times New Roman"/>
          <w:bCs w:val="0"/>
          <w:sz w:val="27"/>
          <w:szCs w:val="27"/>
        </w:rPr>
      </w:pPr>
      <w:r w:rsidRPr="003B3D21">
        <w:rPr>
          <w:rFonts w:ascii="Times New Roman" w:eastAsia="Times New Roman" w:hAnsi="Times New Roman"/>
          <w:bCs w:val="0"/>
          <w:sz w:val="27"/>
          <w:szCs w:val="27"/>
        </w:rPr>
        <w:lastRenderedPageBreak/>
        <w:t>Додаток 1</w:t>
      </w:r>
    </w:p>
    <w:p w14:paraId="42B4CDFC" w14:textId="77777777" w:rsidR="0030548A" w:rsidRPr="003B3D21" w:rsidRDefault="0030548A" w:rsidP="0030548A">
      <w:pPr>
        <w:spacing w:before="60"/>
        <w:jc w:val="right"/>
        <w:rPr>
          <w:rFonts w:ascii="Times New Roman" w:eastAsia="Times New Roman" w:hAnsi="Times New Roman"/>
          <w:bCs w:val="0"/>
          <w:sz w:val="27"/>
          <w:szCs w:val="27"/>
        </w:rPr>
      </w:pPr>
      <w:r w:rsidRPr="003B3D21">
        <w:rPr>
          <w:rFonts w:ascii="Times New Roman" w:eastAsia="Times New Roman" w:hAnsi="Times New Roman"/>
          <w:bCs w:val="0"/>
          <w:sz w:val="27"/>
          <w:szCs w:val="27"/>
        </w:rPr>
        <w:t>до рішення Вараської міської ради</w:t>
      </w:r>
    </w:p>
    <w:p w14:paraId="2D4F18EF" w14:textId="10186936" w:rsidR="0030548A" w:rsidRPr="00AF5041" w:rsidRDefault="00AF5041" w:rsidP="0030548A">
      <w:pPr>
        <w:spacing w:before="60"/>
        <w:jc w:val="right"/>
        <w:rPr>
          <w:rFonts w:ascii="Times New Roman" w:eastAsia="Times New Roman" w:hAnsi="Times New Roman"/>
          <w:bCs w:val="0"/>
          <w:szCs w:val="28"/>
        </w:rPr>
      </w:pPr>
      <w:r w:rsidRPr="00AF5041">
        <w:rPr>
          <w:rFonts w:ascii="Times New Roman" w:eastAsia="Times New Roman" w:hAnsi="Times New Roman"/>
          <w:bCs w:val="0"/>
          <w:szCs w:val="28"/>
        </w:rPr>
        <w:t>10 червня</w:t>
      </w:r>
      <w:r>
        <w:rPr>
          <w:rFonts w:ascii="Times New Roman" w:eastAsia="Times New Roman" w:hAnsi="Times New Roman"/>
          <w:bCs w:val="0"/>
          <w:sz w:val="27"/>
          <w:szCs w:val="27"/>
        </w:rPr>
        <w:t xml:space="preserve"> 2022 № </w:t>
      </w:r>
      <w:r w:rsidRPr="00AF5041">
        <w:rPr>
          <w:rFonts w:ascii="Times New Roman" w:eastAsia="Times New Roman" w:hAnsi="Times New Roman"/>
          <w:bCs w:val="0"/>
          <w:szCs w:val="28"/>
        </w:rPr>
        <w:t>1491-РР-</w:t>
      </w:r>
      <w:r w:rsidRPr="00AF5041">
        <w:rPr>
          <w:rFonts w:ascii="Times New Roman" w:eastAsia="Times New Roman" w:hAnsi="Times New Roman"/>
          <w:bCs w:val="0"/>
          <w:szCs w:val="28"/>
          <w:lang w:val="en-US"/>
        </w:rPr>
        <w:t>VIII</w:t>
      </w:r>
    </w:p>
    <w:p w14:paraId="4E7C613D" w14:textId="77777777" w:rsidR="0030548A" w:rsidRPr="003B3D21" w:rsidRDefault="0030548A" w:rsidP="0030548A">
      <w:pPr>
        <w:spacing w:before="120"/>
        <w:jc w:val="center"/>
        <w:rPr>
          <w:rFonts w:ascii="Times New Roman" w:eastAsia="Calibri" w:hAnsi="Times New Roman"/>
          <w:b/>
          <w:bCs w:val="0"/>
          <w:color w:val="000000"/>
          <w:szCs w:val="28"/>
          <w:lang w:eastAsia="en-US"/>
        </w:rPr>
      </w:pPr>
    </w:p>
    <w:p w14:paraId="14AB47E4" w14:textId="77777777" w:rsidR="0030548A" w:rsidRPr="003B3D21" w:rsidRDefault="0030548A" w:rsidP="0030548A">
      <w:pPr>
        <w:spacing w:before="120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 w:rsidRPr="003B3D21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Звернення </w:t>
      </w:r>
    </w:p>
    <w:p w14:paraId="09F1AA6E" w14:textId="77777777" w:rsidR="0030548A" w:rsidRPr="003B3D21" w:rsidRDefault="0030548A" w:rsidP="0030548A">
      <w:pPr>
        <w:spacing w:before="120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 w:rsidRPr="003B3D21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до міста – побратима </w:t>
      </w:r>
      <w:proofErr w:type="spellStart"/>
      <w:r w:rsidRPr="003B3D21">
        <w:rPr>
          <w:rFonts w:ascii="Times New Roman" w:eastAsia="Calibri" w:hAnsi="Times New Roman"/>
          <w:b/>
          <w:sz w:val="27"/>
          <w:szCs w:val="27"/>
          <w:lang w:eastAsia="en-US"/>
        </w:rPr>
        <w:t>Волув</w:t>
      </w:r>
      <w:proofErr w:type="spellEnd"/>
      <w:r w:rsidRPr="003B3D21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Республіки Польща щодо сприяння у наданні Україні статусу країни-кандидата на членство в Європейському Союзі</w:t>
      </w:r>
    </w:p>
    <w:p w14:paraId="17240512" w14:textId="77777777" w:rsidR="0030548A" w:rsidRPr="003B3D21" w:rsidRDefault="0030548A" w:rsidP="0030548A">
      <w:pPr>
        <w:spacing w:before="120"/>
        <w:jc w:val="center"/>
        <w:rPr>
          <w:rFonts w:ascii="Times New Roman" w:eastAsia="Calibri" w:hAnsi="Times New Roman"/>
          <w:bCs w:val="0"/>
          <w:sz w:val="27"/>
          <w:szCs w:val="27"/>
          <w:lang w:eastAsia="en-US"/>
        </w:rPr>
      </w:pPr>
    </w:p>
    <w:p w14:paraId="5BE34579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У цей важливий історичний момент </w:t>
      </w:r>
      <w:r>
        <w:rPr>
          <w:rFonts w:ascii="Times New Roman" w:hAnsi="Times New Roman"/>
          <w:sz w:val="27"/>
          <w:szCs w:val="27"/>
        </w:rPr>
        <w:t xml:space="preserve">депутати Вараської міської ради, що представляють інтереси Вараської міської територіальної громади, звертаються до міста-побратима </w:t>
      </w:r>
      <w:proofErr w:type="spellStart"/>
      <w:r>
        <w:rPr>
          <w:rFonts w:ascii="Times New Roman" w:hAnsi="Times New Roman"/>
          <w:sz w:val="27"/>
          <w:szCs w:val="27"/>
        </w:rPr>
        <w:t>Волув</w:t>
      </w:r>
      <w:proofErr w:type="spellEnd"/>
      <w:r>
        <w:rPr>
          <w:rFonts w:ascii="Times New Roman" w:hAnsi="Times New Roman"/>
          <w:sz w:val="27"/>
          <w:szCs w:val="27"/>
        </w:rPr>
        <w:t xml:space="preserve"> щодо </w:t>
      </w:r>
      <w:r w:rsidRPr="005D354C">
        <w:rPr>
          <w:rFonts w:ascii="Times New Roman" w:hAnsi="Times New Roman"/>
          <w:sz w:val="27"/>
          <w:szCs w:val="27"/>
        </w:rPr>
        <w:t>всебічно</w:t>
      </w:r>
      <w:r>
        <w:rPr>
          <w:rFonts w:ascii="Times New Roman" w:hAnsi="Times New Roman"/>
          <w:sz w:val="27"/>
          <w:szCs w:val="27"/>
        </w:rPr>
        <w:t>го</w:t>
      </w:r>
      <w:r w:rsidRPr="005D354C">
        <w:rPr>
          <w:rFonts w:ascii="Times New Roman" w:hAnsi="Times New Roman"/>
          <w:sz w:val="27"/>
          <w:szCs w:val="27"/>
        </w:rPr>
        <w:t xml:space="preserve"> сприя</w:t>
      </w:r>
      <w:r>
        <w:rPr>
          <w:rFonts w:ascii="Times New Roman" w:hAnsi="Times New Roman"/>
          <w:sz w:val="27"/>
          <w:szCs w:val="27"/>
        </w:rPr>
        <w:t>ння</w:t>
      </w:r>
      <w:r w:rsidRPr="005D354C">
        <w:rPr>
          <w:rFonts w:ascii="Times New Roman" w:hAnsi="Times New Roman"/>
          <w:sz w:val="27"/>
          <w:szCs w:val="27"/>
        </w:rPr>
        <w:t xml:space="preserve"> унікальній можливості швидкого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354C">
        <w:rPr>
          <w:rFonts w:ascii="Times New Roman" w:hAnsi="Times New Roman"/>
          <w:sz w:val="27"/>
          <w:szCs w:val="27"/>
        </w:rPr>
        <w:t xml:space="preserve">надання Україні статусу кандидата на </w:t>
      </w:r>
      <w:r>
        <w:rPr>
          <w:rFonts w:ascii="Times New Roman" w:hAnsi="Times New Roman"/>
          <w:sz w:val="27"/>
          <w:szCs w:val="27"/>
        </w:rPr>
        <w:t>членство в</w:t>
      </w:r>
      <w:r w:rsidRPr="005D354C"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>Європейсько</w:t>
      </w:r>
      <w:r>
        <w:rPr>
          <w:rFonts w:ascii="Times New Roman" w:hAnsi="Times New Roman"/>
          <w:sz w:val="27"/>
          <w:szCs w:val="27"/>
        </w:rPr>
        <w:t xml:space="preserve">му </w:t>
      </w:r>
      <w:r w:rsidRPr="0049107E">
        <w:rPr>
          <w:rFonts w:ascii="Times New Roman" w:hAnsi="Times New Roman"/>
          <w:sz w:val="27"/>
          <w:szCs w:val="27"/>
        </w:rPr>
        <w:t>Союз</w:t>
      </w:r>
      <w:r>
        <w:rPr>
          <w:rFonts w:ascii="Times New Roman" w:hAnsi="Times New Roman"/>
          <w:sz w:val="27"/>
          <w:szCs w:val="27"/>
        </w:rPr>
        <w:t>і</w:t>
      </w:r>
      <w:r w:rsidRPr="0049107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(далі – ЄС),</w:t>
      </w:r>
      <w:r w:rsidRPr="005D354C">
        <w:rPr>
          <w:rFonts w:ascii="Times New Roman" w:hAnsi="Times New Roman"/>
          <w:sz w:val="27"/>
          <w:szCs w:val="27"/>
        </w:rPr>
        <w:t xml:space="preserve"> як початкового кроку до проходження процедури отримання повноправного членства в </w:t>
      </w:r>
      <w:r>
        <w:rPr>
          <w:rFonts w:ascii="Times New Roman" w:hAnsi="Times New Roman"/>
          <w:sz w:val="27"/>
          <w:szCs w:val="27"/>
        </w:rPr>
        <w:t>ЄС.</w:t>
      </w:r>
    </w:p>
    <w:p w14:paraId="38ED2D2A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>Вже вісім років український народ бореться з агресором за право жити у незалежній та суверенній державі, у суспільстві, де основними цінностями є повага до людської гідності, свобода, демократія, рівність та верховенство права. Україна підтримувала і буде пропагувати європейські цінності, заради яких сьогодні стримує наступ путінської автократії на демократичну Європу.</w:t>
      </w:r>
    </w:p>
    <w:p w14:paraId="7DEA87E9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Сьогодні європейський вибір українського народу та європейський курс України відстоюється на полі бою з </w:t>
      </w:r>
      <w:proofErr w:type="spellStart"/>
      <w:r w:rsidRPr="005D354C">
        <w:rPr>
          <w:rFonts w:ascii="Times New Roman" w:hAnsi="Times New Roman"/>
          <w:sz w:val="27"/>
          <w:szCs w:val="27"/>
        </w:rPr>
        <w:t>росією</w:t>
      </w:r>
      <w:proofErr w:type="spellEnd"/>
      <w:r w:rsidRPr="005D354C">
        <w:rPr>
          <w:rFonts w:ascii="Times New Roman" w:hAnsi="Times New Roman"/>
          <w:sz w:val="27"/>
          <w:szCs w:val="27"/>
        </w:rPr>
        <w:t xml:space="preserve"> ціною десятків тисяч життів наших воїнів та мирних українців. Україна платить найвищу ціну за свої прагнення і найбільше потребує євроінтеграційних реформ  для свого відновлення.</w:t>
      </w:r>
    </w:p>
    <w:p w14:paraId="296CE5D0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Стосовно застережень щодо негативних наслідків для ЄС після отримання </w:t>
      </w:r>
      <w:r w:rsidRPr="005D354C">
        <w:rPr>
          <w:rFonts w:ascii="Times New Roman" w:hAnsi="Times New Roman"/>
          <w:sz w:val="27"/>
          <w:szCs w:val="27"/>
        </w:rPr>
        <w:t>Україн</w:t>
      </w:r>
      <w:r>
        <w:rPr>
          <w:rFonts w:ascii="Times New Roman" w:hAnsi="Times New Roman"/>
          <w:sz w:val="27"/>
          <w:szCs w:val="27"/>
        </w:rPr>
        <w:t>ою</w:t>
      </w:r>
      <w:r w:rsidRPr="005D354C">
        <w:rPr>
          <w:rFonts w:ascii="Times New Roman" w:hAnsi="Times New Roman"/>
          <w:sz w:val="27"/>
          <w:szCs w:val="27"/>
        </w:rPr>
        <w:t xml:space="preserve"> статусу кандидата на </w:t>
      </w:r>
      <w:r>
        <w:rPr>
          <w:rFonts w:ascii="Times New Roman" w:hAnsi="Times New Roman"/>
          <w:sz w:val="27"/>
          <w:szCs w:val="27"/>
        </w:rPr>
        <w:t>членство в</w:t>
      </w:r>
      <w:r w:rsidRPr="005D354C"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>Європейсько</w:t>
      </w:r>
      <w:r>
        <w:rPr>
          <w:rFonts w:ascii="Times New Roman" w:hAnsi="Times New Roman"/>
          <w:sz w:val="27"/>
          <w:szCs w:val="27"/>
        </w:rPr>
        <w:t xml:space="preserve">му </w:t>
      </w:r>
      <w:r w:rsidRPr="0049107E">
        <w:rPr>
          <w:rFonts w:ascii="Times New Roman" w:hAnsi="Times New Roman"/>
          <w:sz w:val="27"/>
          <w:szCs w:val="27"/>
        </w:rPr>
        <w:t>Союз</w:t>
      </w:r>
      <w:r>
        <w:rPr>
          <w:rFonts w:ascii="Times New Roman" w:hAnsi="Times New Roman"/>
          <w:sz w:val="27"/>
          <w:szCs w:val="27"/>
        </w:rPr>
        <w:t>і та, безпосередньо, самого членства повідомляємо наступне.</w:t>
      </w:r>
    </w:p>
    <w:p w14:paraId="51B93341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Серед усіх країн, які коли-небудь подавали заявки на вступ до ЄС, Україна має найкращий шлях імплементації </w:t>
      </w:r>
      <w:r>
        <w:rPr>
          <w:rFonts w:ascii="Times New Roman" w:hAnsi="Times New Roman"/>
          <w:sz w:val="27"/>
          <w:szCs w:val="27"/>
          <w:lang w:val="en-US"/>
        </w:rPr>
        <w:t>acquis</w:t>
      </w:r>
      <w:r w:rsidRPr="00EC4C7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ЄС відповідно до Угоди про Асоціацію.</w:t>
      </w:r>
    </w:p>
    <w:p w14:paraId="48F02485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Зауважуємо, що Україна не єдина країна, яка має проблеми територіальної цілісності. Частина Естонії також окупована </w:t>
      </w:r>
      <w:proofErr w:type="spellStart"/>
      <w:r>
        <w:rPr>
          <w:rFonts w:ascii="Times New Roman" w:hAnsi="Times New Roman"/>
          <w:sz w:val="27"/>
          <w:szCs w:val="27"/>
        </w:rPr>
        <w:t>росією</w:t>
      </w:r>
      <w:proofErr w:type="spellEnd"/>
      <w:r>
        <w:rPr>
          <w:rFonts w:ascii="Times New Roman" w:hAnsi="Times New Roman"/>
          <w:sz w:val="27"/>
          <w:szCs w:val="27"/>
        </w:rPr>
        <w:t>, Кіпр має невизнану республіку в межах своїх міжнародно визнаних кордонів, а Хорватія мала територіальні суперечки з кількома своїм сусідами на момент переговорів. Це не завадило жодній з них вступити до ЄС.</w:t>
      </w:r>
    </w:p>
    <w:p w14:paraId="3FB5EF56" w14:textId="34EFF5AE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Українське громадянське суспільство є дуже активним у боротьбі з корупцією, і з 2014 року Україна зробила низку кроків у цьому напрямку – створено спеціальні  антикорупційні органи, такі як НАЗК, НАБУ, ВАКС. У 2021 році Україна прийняла необхідні </w:t>
      </w:r>
      <w:proofErr w:type="spellStart"/>
      <w:r>
        <w:rPr>
          <w:rFonts w:ascii="Times New Roman" w:hAnsi="Times New Roman"/>
          <w:sz w:val="27"/>
          <w:szCs w:val="27"/>
        </w:rPr>
        <w:t>законопроєкти</w:t>
      </w:r>
      <w:proofErr w:type="spellEnd"/>
      <w:r>
        <w:rPr>
          <w:rFonts w:ascii="Times New Roman" w:hAnsi="Times New Roman"/>
          <w:sz w:val="27"/>
          <w:szCs w:val="27"/>
        </w:rPr>
        <w:t xml:space="preserve"> для початку перезавантаження судової системи.</w:t>
      </w:r>
    </w:p>
    <w:p w14:paraId="74B0D2B3" w14:textId="77777777" w:rsidR="00E75D43" w:rsidRDefault="00E75D43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41AB9B19" w14:textId="77777777" w:rsidR="0030548A" w:rsidRDefault="0030548A" w:rsidP="0030548A">
      <w:pPr>
        <w:pStyle w:val="a4"/>
        <w:spacing w:before="120"/>
        <w:jc w:val="right"/>
        <w:rPr>
          <w:rFonts w:ascii="Times New Roman" w:hAnsi="Times New Roman"/>
          <w:sz w:val="27"/>
          <w:szCs w:val="27"/>
        </w:rPr>
      </w:pPr>
      <w:r w:rsidRPr="0095643B">
        <w:rPr>
          <w:rFonts w:ascii="Times New Roman" w:hAnsi="Times New Roman"/>
          <w:sz w:val="27"/>
          <w:szCs w:val="27"/>
        </w:rPr>
        <w:lastRenderedPageBreak/>
        <w:t>Продовження додатку</w:t>
      </w:r>
      <w:r>
        <w:rPr>
          <w:rFonts w:ascii="Times New Roman" w:hAnsi="Times New Roman"/>
          <w:sz w:val="27"/>
          <w:szCs w:val="27"/>
        </w:rPr>
        <w:t xml:space="preserve"> 1</w:t>
      </w:r>
    </w:p>
    <w:p w14:paraId="6F69D44A" w14:textId="77777777" w:rsidR="0030548A" w:rsidRPr="0095643B" w:rsidRDefault="0030548A" w:rsidP="0030548A">
      <w:pPr>
        <w:pStyle w:val="a4"/>
        <w:spacing w:before="120"/>
        <w:jc w:val="right"/>
        <w:rPr>
          <w:rFonts w:ascii="Times New Roman" w:hAnsi="Times New Roman"/>
          <w:sz w:val="27"/>
          <w:szCs w:val="27"/>
        </w:rPr>
      </w:pPr>
    </w:p>
    <w:p w14:paraId="4A01FC4A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Внаслідок набуття статусу кандидата у члени ЄС величезної економічної міграції з України не відбудеться, оскільки більшість українців хочуть побудувати власну країну, а не просто отримати користь від якості життя в європейських країнах.</w:t>
      </w:r>
    </w:p>
    <w:p w14:paraId="493881D1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Вступ України до ЄС не буде представляти проблеми з точки зору наявності спільного ринку, адже ЄС зняв усі імпортні мита на українські товари на даний момент. Це означає, що вже розпочата адаптація до очікуваного доступу українських товарів на</w:t>
      </w:r>
      <w:r w:rsidRPr="00BE7CB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ринок ЄС.</w:t>
      </w:r>
    </w:p>
    <w:p w14:paraId="17D90E16" w14:textId="77777777" w:rsidR="0030548A" w:rsidRPr="0049107E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49107E">
        <w:rPr>
          <w:rFonts w:ascii="Times New Roman" w:hAnsi="Times New Roman"/>
          <w:sz w:val="27"/>
          <w:szCs w:val="27"/>
        </w:rPr>
        <w:t>Набуття Україною членства у ЄС лише підсилить союз у безпековому, політичному та економічному секторах.</w:t>
      </w:r>
    </w:p>
    <w:p w14:paraId="7CFE2FB0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Україна як кандидат у члени </w:t>
      </w:r>
      <w:r>
        <w:rPr>
          <w:rFonts w:ascii="Times New Roman" w:hAnsi="Times New Roman"/>
          <w:sz w:val="27"/>
          <w:szCs w:val="27"/>
        </w:rPr>
        <w:t>ЄС</w:t>
      </w:r>
      <w:r w:rsidRPr="005D354C">
        <w:rPr>
          <w:rFonts w:ascii="Times New Roman" w:hAnsi="Times New Roman"/>
          <w:sz w:val="27"/>
          <w:szCs w:val="27"/>
        </w:rPr>
        <w:t xml:space="preserve"> – це щит </w:t>
      </w:r>
      <w:r>
        <w:rPr>
          <w:rFonts w:ascii="Times New Roman" w:hAnsi="Times New Roman"/>
          <w:sz w:val="27"/>
          <w:szCs w:val="27"/>
        </w:rPr>
        <w:t>у</w:t>
      </w:r>
      <w:r w:rsidRPr="005D354C">
        <w:rPr>
          <w:rFonts w:ascii="Times New Roman" w:hAnsi="Times New Roman"/>
          <w:sz w:val="27"/>
          <w:szCs w:val="27"/>
        </w:rPr>
        <w:t xml:space="preserve">сієї Європи.  </w:t>
      </w:r>
      <w:r>
        <w:rPr>
          <w:rFonts w:ascii="Times New Roman" w:hAnsi="Times New Roman"/>
          <w:sz w:val="27"/>
          <w:szCs w:val="27"/>
        </w:rPr>
        <w:t>Відповідно, н</w:t>
      </w:r>
      <w:r w:rsidRPr="005D354C">
        <w:rPr>
          <w:rFonts w:ascii="Times New Roman" w:hAnsi="Times New Roman"/>
          <w:sz w:val="27"/>
          <w:szCs w:val="27"/>
        </w:rPr>
        <w:t>ова роль нашої держави</w:t>
      </w:r>
      <w:r>
        <w:rPr>
          <w:rFonts w:ascii="Times New Roman" w:hAnsi="Times New Roman"/>
          <w:sz w:val="27"/>
          <w:szCs w:val="27"/>
        </w:rPr>
        <w:t xml:space="preserve"> полягає у наступному</w:t>
      </w:r>
      <w:r w:rsidRPr="005D354C">
        <w:rPr>
          <w:rFonts w:ascii="Times New Roman" w:hAnsi="Times New Roman"/>
          <w:sz w:val="27"/>
          <w:szCs w:val="27"/>
        </w:rPr>
        <w:t>:</w:t>
      </w:r>
    </w:p>
    <w:p w14:paraId="3E788101" w14:textId="77777777" w:rsidR="0030548A" w:rsidRPr="0049107E" w:rsidRDefault="0030548A" w:rsidP="0030548A">
      <w:pPr>
        <w:spacing w:before="120"/>
        <w:ind w:left="992"/>
        <w:jc w:val="both"/>
        <w:rPr>
          <w:rFonts w:ascii="Times New Roman" w:hAnsi="Times New Roman"/>
          <w:sz w:val="27"/>
          <w:szCs w:val="27"/>
        </w:rPr>
      </w:pPr>
      <w:r w:rsidRPr="0049107E">
        <w:rPr>
          <w:rFonts w:ascii="Times New Roman" w:hAnsi="Times New Roman"/>
          <w:sz w:val="27"/>
          <w:szCs w:val="27"/>
        </w:rPr>
        <w:t xml:space="preserve">у політичній площині – посилить роль ЄС як глобального гравця, зміцнить світовий порядок, заснований на дотриманні правил, обмежить вплив </w:t>
      </w:r>
      <w:proofErr w:type="spellStart"/>
      <w:r w:rsidRPr="0049107E">
        <w:rPr>
          <w:rFonts w:ascii="Times New Roman" w:hAnsi="Times New Roman"/>
          <w:sz w:val="27"/>
          <w:szCs w:val="27"/>
        </w:rPr>
        <w:t>росії</w:t>
      </w:r>
      <w:proofErr w:type="spellEnd"/>
      <w:r w:rsidRPr="0049107E">
        <w:rPr>
          <w:rFonts w:ascii="Times New Roman" w:hAnsi="Times New Roman"/>
          <w:sz w:val="27"/>
          <w:szCs w:val="27"/>
        </w:rPr>
        <w:t xml:space="preserve">  у регіоні;</w:t>
      </w:r>
    </w:p>
    <w:p w14:paraId="2FF9C5D3" w14:textId="77777777" w:rsidR="0030548A" w:rsidRPr="0049107E" w:rsidRDefault="0030548A" w:rsidP="0030548A">
      <w:pPr>
        <w:spacing w:before="120"/>
        <w:ind w:left="993"/>
        <w:jc w:val="both"/>
        <w:rPr>
          <w:rFonts w:ascii="Times New Roman" w:hAnsi="Times New Roman"/>
          <w:sz w:val="27"/>
          <w:szCs w:val="27"/>
        </w:rPr>
      </w:pPr>
      <w:r w:rsidRPr="0049107E">
        <w:rPr>
          <w:rFonts w:ascii="Times New Roman" w:hAnsi="Times New Roman"/>
          <w:sz w:val="27"/>
          <w:szCs w:val="27"/>
        </w:rPr>
        <w:t>у безпековій площині – зменшить геополітичну невизначеність і,  навпаки, пі</w:t>
      </w:r>
      <w:r>
        <w:rPr>
          <w:rFonts w:ascii="Times New Roman" w:hAnsi="Times New Roman"/>
          <w:sz w:val="27"/>
          <w:szCs w:val="27"/>
        </w:rPr>
        <w:t>д</w:t>
      </w:r>
      <w:r w:rsidRPr="0049107E">
        <w:rPr>
          <w:rFonts w:ascii="Times New Roman" w:hAnsi="Times New Roman"/>
          <w:sz w:val="27"/>
          <w:szCs w:val="27"/>
        </w:rPr>
        <w:t>вищить стабільність та передбачуваність регіону, в рази посилить безпеку та оборону ЄС;</w:t>
      </w:r>
    </w:p>
    <w:p w14:paraId="1C270DEA" w14:textId="7FB7D5C2" w:rsidR="0030548A" w:rsidRPr="0049107E" w:rsidRDefault="0030548A" w:rsidP="0030548A">
      <w:pPr>
        <w:spacing w:before="120"/>
        <w:ind w:left="99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5417F3"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>економічній площині – посилить розвиток регіональних ланцюгів створення вартості, зелену трансформацію України, покращить структуру торгівлі України та ЄС, дасть додаткові стимули для інвестицій ЄС у відновлення України.</w:t>
      </w:r>
    </w:p>
    <w:p w14:paraId="214D90D1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Рішення інституцій </w:t>
      </w:r>
      <w:r w:rsidRPr="0049107E">
        <w:rPr>
          <w:rFonts w:ascii="Times New Roman" w:hAnsi="Times New Roman"/>
          <w:sz w:val="27"/>
          <w:szCs w:val="27"/>
        </w:rPr>
        <w:t>Європейсько</w:t>
      </w:r>
      <w:r>
        <w:rPr>
          <w:rFonts w:ascii="Times New Roman" w:hAnsi="Times New Roman"/>
          <w:sz w:val="27"/>
          <w:szCs w:val="27"/>
        </w:rPr>
        <w:t>го</w:t>
      </w:r>
      <w:r w:rsidRPr="0049107E">
        <w:rPr>
          <w:rFonts w:ascii="Times New Roman" w:hAnsi="Times New Roman"/>
          <w:sz w:val="27"/>
          <w:szCs w:val="27"/>
        </w:rPr>
        <w:t xml:space="preserve"> Союз</w:t>
      </w:r>
      <w:r>
        <w:rPr>
          <w:rFonts w:ascii="Times New Roman" w:hAnsi="Times New Roman"/>
          <w:sz w:val="27"/>
          <w:szCs w:val="27"/>
        </w:rPr>
        <w:t>у</w:t>
      </w:r>
      <w:r w:rsidRPr="005D354C">
        <w:rPr>
          <w:rFonts w:ascii="Times New Roman" w:hAnsi="Times New Roman"/>
          <w:sz w:val="27"/>
          <w:szCs w:val="27"/>
        </w:rPr>
        <w:t xml:space="preserve"> про надання Україні статусу країни-кандидата </w:t>
      </w:r>
      <w:r w:rsidRPr="0049107E">
        <w:rPr>
          <w:rFonts w:ascii="Times New Roman" w:hAnsi="Times New Roman"/>
          <w:sz w:val="27"/>
          <w:szCs w:val="27"/>
        </w:rPr>
        <w:t>на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>членство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 xml:space="preserve">ЄС </w:t>
      </w:r>
      <w:r w:rsidRPr="005D354C">
        <w:rPr>
          <w:rFonts w:ascii="Times New Roman" w:hAnsi="Times New Roman"/>
          <w:sz w:val="27"/>
          <w:szCs w:val="27"/>
        </w:rPr>
        <w:t>стане ключовим чинником стримування російської агресії та винагородою українському народові у його боротьбі за свободу, демократію та європейські цінності.</w:t>
      </w:r>
    </w:p>
    <w:p w14:paraId="37B96E5A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Враховуючи вищевикладене, просимо Вашої підтримки та сприяння у </w:t>
      </w:r>
      <w:r w:rsidRPr="005D354C">
        <w:rPr>
          <w:rFonts w:ascii="Times New Roman" w:hAnsi="Times New Roman"/>
          <w:sz w:val="27"/>
          <w:szCs w:val="27"/>
        </w:rPr>
        <w:t>наданн</w:t>
      </w:r>
      <w:r>
        <w:rPr>
          <w:rFonts w:ascii="Times New Roman" w:hAnsi="Times New Roman"/>
          <w:sz w:val="27"/>
          <w:szCs w:val="27"/>
        </w:rPr>
        <w:t>і</w:t>
      </w:r>
      <w:r w:rsidRPr="005D354C">
        <w:rPr>
          <w:rFonts w:ascii="Times New Roman" w:hAnsi="Times New Roman"/>
          <w:sz w:val="27"/>
          <w:szCs w:val="27"/>
        </w:rPr>
        <w:t xml:space="preserve"> Україні статусу кандидата на </w:t>
      </w:r>
      <w:r>
        <w:rPr>
          <w:rFonts w:ascii="Times New Roman" w:hAnsi="Times New Roman"/>
          <w:sz w:val="27"/>
          <w:szCs w:val="27"/>
        </w:rPr>
        <w:t>членство в</w:t>
      </w:r>
      <w:r w:rsidRPr="005D35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ЄС.</w:t>
      </w:r>
    </w:p>
    <w:p w14:paraId="5FCB5706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767023">
        <w:rPr>
          <w:rFonts w:ascii="Times New Roman" w:hAnsi="Times New Roman"/>
          <w:sz w:val="27"/>
          <w:szCs w:val="27"/>
        </w:rPr>
        <w:t>Розраховуємо на тісне і взаємовигідне співробітництво з Вами. Маємо надію, що наша співпраця буде плідною.</w:t>
      </w:r>
    </w:p>
    <w:p w14:paraId="16D66357" w14:textId="77777777" w:rsidR="0030548A" w:rsidRDefault="0030548A" w:rsidP="0030548A">
      <w:pPr>
        <w:spacing w:before="120"/>
        <w:jc w:val="both"/>
        <w:rPr>
          <w:rFonts w:ascii="Times New Roman" w:eastAsia="Times New Roman" w:hAnsi="Times New Roman"/>
          <w:sz w:val="27"/>
          <w:szCs w:val="27"/>
        </w:rPr>
      </w:pPr>
    </w:p>
    <w:p w14:paraId="39ADB222" w14:textId="77777777" w:rsidR="0030548A" w:rsidRPr="005D354C" w:rsidRDefault="0030548A" w:rsidP="0030548A">
      <w:pPr>
        <w:spacing w:before="120"/>
        <w:jc w:val="both"/>
        <w:rPr>
          <w:rFonts w:ascii="Times New Roman" w:eastAsia="Times New Roman" w:hAnsi="Times New Roman"/>
          <w:sz w:val="27"/>
          <w:szCs w:val="27"/>
        </w:rPr>
      </w:pPr>
    </w:p>
    <w:p w14:paraId="57979EA9" w14:textId="77777777" w:rsidR="0030548A" w:rsidRDefault="0030548A" w:rsidP="0030548A">
      <w:pPr>
        <w:spacing w:before="120"/>
        <w:jc w:val="both"/>
        <w:rPr>
          <w:rFonts w:ascii="Times New Roman" w:eastAsia="Times New Roman" w:hAnsi="Times New Roman"/>
          <w:sz w:val="27"/>
          <w:szCs w:val="27"/>
        </w:rPr>
      </w:pPr>
      <w:r w:rsidRPr="005D354C">
        <w:rPr>
          <w:rFonts w:ascii="Times New Roman" w:eastAsia="Times New Roman" w:hAnsi="Times New Roman"/>
          <w:sz w:val="27"/>
          <w:szCs w:val="27"/>
        </w:rPr>
        <w:t>Міський голова</w:t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  <w:t>Олександр МЕНЗУЛ</w:t>
      </w:r>
    </w:p>
    <w:p w14:paraId="6EAEB134" w14:textId="77777777" w:rsidR="0030548A" w:rsidRDefault="0030548A" w:rsidP="0030548A">
      <w:pPr>
        <w:spacing w:before="120"/>
        <w:jc w:val="both"/>
        <w:rPr>
          <w:rFonts w:ascii="Times New Roman" w:eastAsia="Times New Roman" w:hAnsi="Times New Roman"/>
          <w:sz w:val="27"/>
          <w:szCs w:val="27"/>
        </w:rPr>
      </w:pPr>
    </w:p>
    <w:p w14:paraId="3ED102BD" w14:textId="77777777" w:rsidR="0030548A" w:rsidRDefault="0030548A" w:rsidP="0030548A">
      <w:pPr>
        <w:spacing w:before="120"/>
        <w:jc w:val="both"/>
        <w:rPr>
          <w:rFonts w:ascii="Times New Roman" w:eastAsia="Times New Roman" w:hAnsi="Times New Roman"/>
          <w:sz w:val="27"/>
          <w:szCs w:val="27"/>
        </w:rPr>
      </w:pPr>
    </w:p>
    <w:p w14:paraId="7362E765" w14:textId="77777777" w:rsidR="0030548A" w:rsidRPr="00DF148C" w:rsidRDefault="0030548A" w:rsidP="0030548A">
      <w:pPr>
        <w:spacing w:before="60"/>
        <w:jc w:val="right"/>
        <w:rPr>
          <w:rFonts w:ascii="Times New Roman" w:eastAsia="Times New Roman" w:hAnsi="Times New Roman"/>
          <w:sz w:val="27"/>
          <w:szCs w:val="27"/>
        </w:rPr>
      </w:pPr>
      <w:r w:rsidRPr="00DF148C">
        <w:rPr>
          <w:rFonts w:ascii="Times New Roman" w:eastAsia="Times New Roman" w:hAnsi="Times New Roman"/>
          <w:sz w:val="27"/>
          <w:szCs w:val="27"/>
        </w:rPr>
        <w:t>Додаток</w:t>
      </w:r>
      <w:r>
        <w:rPr>
          <w:rFonts w:ascii="Times New Roman" w:eastAsia="Times New Roman" w:hAnsi="Times New Roman"/>
          <w:sz w:val="27"/>
          <w:szCs w:val="27"/>
        </w:rPr>
        <w:t xml:space="preserve"> 2</w:t>
      </w:r>
    </w:p>
    <w:p w14:paraId="34540C9F" w14:textId="77777777" w:rsidR="0030548A" w:rsidRPr="00DF148C" w:rsidRDefault="0030548A" w:rsidP="0030548A">
      <w:pPr>
        <w:spacing w:before="60"/>
        <w:jc w:val="right"/>
        <w:rPr>
          <w:rFonts w:ascii="Times New Roman" w:eastAsia="Times New Roman" w:hAnsi="Times New Roman"/>
          <w:sz w:val="27"/>
          <w:szCs w:val="27"/>
        </w:rPr>
      </w:pPr>
      <w:r w:rsidRPr="00DF148C">
        <w:rPr>
          <w:rFonts w:ascii="Times New Roman" w:eastAsia="Times New Roman" w:hAnsi="Times New Roman"/>
          <w:sz w:val="27"/>
          <w:szCs w:val="27"/>
        </w:rPr>
        <w:t>до рішення Вараської міської ради</w:t>
      </w:r>
    </w:p>
    <w:p w14:paraId="730B207C" w14:textId="77777777" w:rsidR="00AF5041" w:rsidRPr="00AF5041" w:rsidRDefault="00AF5041" w:rsidP="00AF5041">
      <w:pPr>
        <w:spacing w:before="60"/>
        <w:jc w:val="right"/>
        <w:rPr>
          <w:rFonts w:ascii="Times New Roman" w:eastAsia="Times New Roman" w:hAnsi="Times New Roman"/>
          <w:bCs w:val="0"/>
          <w:szCs w:val="28"/>
        </w:rPr>
      </w:pPr>
      <w:r w:rsidRPr="00AF5041">
        <w:rPr>
          <w:rFonts w:ascii="Times New Roman" w:eastAsia="Times New Roman" w:hAnsi="Times New Roman"/>
          <w:bCs w:val="0"/>
          <w:szCs w:val="28"/>
        </w:rPr>
        <w:t>10 червня</w:t>
      </w:r>
      <w:r>
        <w:rPr>
          <w:rFonts w:ascii="Times New Roman" w:eastAsia="Times New Roman" w:hAnsi="Times New Roman"/>
          <w:bCs w:val="0"/>
          <w:sz w:val="27"/>
          <w:szCs w:val="27"/>
        </w:rPr>
        <w:t xml:space="preserve"> 2022 № </w:t>
      </w:r>
      <w:r w:rsidRPr="00AF5041">
        <w:rPr>
          <w:rFonts w:ascii="Times New Roman" w:eastAsia="Times New Roman" w:hAnsi="Times New Roman"/>
          <w:bCs w:val="0"/>
          <w:szCs w:val="28"/>
        </w:rPr>
        <w:t>1491-РР-</w:t>
      </w:r>
      <w:r w:rsidRPr="00AF5041">
        <w:rPr>
          <w:rFonts w:ascii="Times New Roman" w:eastAsia="Times New Roman" w:hAnsi="Times New Roman"/>
          <w:bCs w:val="0"/>
          <w:szCs w:val="28"/>
          <w:lang w:val="en-US"/>
        </w:rPr>
        <w:t>VIII</w:t>
      </w:r>
    </w:p>
    <w:p w14:paraId="7E493E45" w14:textId="77777777" w:rsidR="0030548A" w:rsidRPr="00D4697B" w:rsidRDefault="0030548A" w:rsidP="0030548A">
      <w:pPr>
        <w:spacing w:before="120"/>
        <w:jc w:val="center"/>
        <w:rPr>
          <w:rFonts w:ascii="Times New Roman" w:hAnsi="Times New Roman"/>
          <w:b/>
          <w:color w:val="000000"/>
          <w:szCs w:val="28"/>
        </w:rPr>
      </w:pPr>
      <w:bookmarkStart w:id="1" w:name="_GoBack"/>
      <w:bookmarkEnd w:id="1"/>
    </w:p>
    <w:p w14:paraId="5AE6E968" w14:textId="77777777" w:rsidR="0030548A" w:rsidRPr="005D354C" w:rsidRDefault="0030548A" w:rsidP="0030548A">
      <w:pPr>
        <w:spacing w:before="120"/>
        <w:jc w:val="center"/>
        <w:rPr>
          <w:rFonts w:ascii="Times New Roman" w:hAnsi="Times New Roman"/>
          <w:b/>
          <w:bCs w:val="0"/>
          <w:sz w:val="27"/>
          <w:szCs w:val="27"/>
        </w:rPr>
      </w:pPr>
      <w:r w:rsidRPr="005D354C">
        <w:rPr>
          <w:rFonts w:ascii="Times New Roman" w:hAnsi="Times New Roman"/>
          <w:b/>
          <w:sz w:val="27"/>
          <w:szCs w:val="27"/>
        </w:rPr>
        <w:t xml:space="preserve">Звернення </w:t>
      </w:r>
    </w:p>
    <w:p w14:paraId="67951CDC" w14:textId="77777777" w:rsidR="0030548A" w:rsidRPr="005D354C" w:rsidRDefault="0030548A" w:rsidP="0030548A">
      <w:pPr>
        <w:spacing w:before="120"/>
        <w:jc w:val="center"/>
        <w:rPr>
          <w:rFonts w:ascii="Times New Roman" w:hAnsi="Times New Roman"/>
          <w:b/>
          <w:bCs w:val="0"/>
          <w:sz w:val="27"/>
          <w:szCs w:val="27"/>
        </w:rPr>
      </w:pPr>
      <w:r w:rsidRPr="005D354C">
        <w:rPr>
          <w:rFonts w:ascii="Times New Roman" w:hAnsi="Times New Roman"/>
          <w:b/>
          <w:sz w:val="27"/>
          <w:szCs w:val="27"/>
        </w:rPr>
        <w:t xml:space="preserve">до </w:t>
      </w:r>
      <w:r w:rsidRPr="009922E4">
        <w:rPr>
          <w:rFonts w:ascii="Times New Roman" w:hAnsi="Times New Roman"/>
          <w:b/>
          <w:sz w:val="27"/>
          <w:szCs w:val="27"/>
        </w:rPr>
        <w:t>Посольства Словацької Республіки в Україні</w:t>
      </w:r>
      <w:r w:rsidRPr="005D354C">
        <w:rPr>
          <w:rFonts w:ascii="Times New Roman" w:hAnsi="Times New Roman"/>
          <w:b/>
          <w:sz w:val="27"/>
          <w:szCs w:val="27"/>
        </w:rPr>
        <w:t xml:space="preserve"> щодо сприяння у наданні Україні статусу країни-кандидата на членство в Європейському Союзі</w:t>
      </w:r>
    </w:p>
    <w:p w14:paraId="5E811B35" w14:textId="77777777" w:rsidR="0030548A" w:rsidRPr="005D354C" w:rsidRDefault="0030548A" w:rsidP="0030548A">
      <w:pPr>
        <w:spacing w:before="120"/>
        <w:jc w:val="center"/>
        <w:rPr>
          <w:rFonts w:ascii="Times New Roman" w:hAnsi="Times New Roman"/>
          <w:sz w:val="27"/>
          <w:szCs w:val="27"/>
        </w:rPr>
      </w:pPr>
    </w:p>
    <w:p w14:paraId="19FDA0B0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У цей важливий історичний момент </w:t>
      </w:r>
      <w:r>
        <w:rPr>
          <w:rFonts w:ascii="Times New Roman" w:hAnsi="Times New Roman"/>
          <w:sz w:val="27"/>
          <w:szCs w:val="27"/>
        </w:rPr>
        <w:t xml:space="preserve">депутати Вараської міської ради, що представляють інтереси Вараської міської територіальної громади, звертаються до </w:t>
      </w:r>
      <w:r w:rsidRPr="008155BB">
        <w:rPr>
          <w:rFonts w:ascii="Times New Roman" w:hAnsi="Times New Roman"/>
          <w:sz w:val="27"/>
          <w:szCs w:val="27"/>
        </w:rPr>
        <w:t xml:space="preserve">Посольства Словацької Республіки в Україні </w:t>
      </w:r>
      <w:r>
        <w:rPr>
          <w:rFonts w:ascii="Times New Roman" w:hAnsi="Times New Roman"/>
          <w:sz w:val="27"/>
          <w:szCs w:val="27"/>
        </w:rPr>
        <w:t xml:space="preserve">щодо </w:t>
      </w:r>
      <w:r w:rsidRPr="005D354C">
        <w:rPr>
          <w:rFonts w:ascii="Times New Roman" w:hAnsi="Times New Roman"/>
          <w:sz w:val="27"/>
          <w:szCs w:val="27"/>
        </w:rPr>
        <w:t>всебічно</w:t>
      </w:r>
      <w:r>
        <w:rPr>
          <w:rFonts w:ascii="Times New Roman" w:hAnsi="Times New Roman"/>
          <w:sz w:val="27"/>
          <w:szCs w:val="27"/>
        </w:rPr>
        <w:t>го</w:t>
      </w:r>
      <w:r w:rsidRPr="005D354C">
        <w:rPr>
          <w:rFonts w:ascii="Times New Roman" w:hAnsi="Times New Roman"/>
          <w:sz w:val="27"/>
          <w:szCs w:val="27"/>
        </w:rPr>
        <w:t xml:space="preserve"> сприя</w:t>
      </w:r>
      <w:r>
        <w:rPr>
          <w:rFonts w:ascii="Times New Roman" w:hAnsi="Times New Roman"/>
          <w:sz w:val="27"/>
          <w:szCs w:val="27"/>
        </w:rPr>
        <w:t>ння</w:t>
      </w:r>
      <w:r w:rsidRPr="005D354C">
        <w:rPr>
          <w:rFonts w:ascii="Times New Roman" w:hAnsi="Times New Roman"/>
          <w:sz w:val="27"/>
          <w:szCs w:val="27"/>
        </w:rPr>
        <w:t xml:space="preserve"> унікальній можливості швидкого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354C">
        <w:rPr>
          <w:rFonts w:ascii="Times New Roman" w:hAnsi="Times New Roman"/>
          <w:sz w:val="27"/>
          <w:szCs w:val="27"/>
        </w:rPr>
        <w:t xml:space="preserve">надання Україні статусу кандидата на </w:t>
      </w:r>
      <w:r>
        <w:rPr>
          <w:rFonts w:ascii="Times New Roman" w:hAnsi="Times New Roman"/>
          <w:sz w:val="27"/>
          <w:szCs w:val="27"/>
        </w:rPr>
        <w:t>членство в</w:t>
      </w:r>
      <w:r w:rsidRPr="005D354C"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>Європейсько</w:t>
      </w:r>
      <w:r>
        <w:rPr>
          <w:rFonts w:ascii="Times New Roman" w:hAnsi="Times New Roman"/>
          <w:sz w:val="27"/>
          <w:szCs w:val="27"/>
        </w:rPr>
        <w:t xml:space="preserve">му </w:t>
      </w:r>
      <w:r w:rsidRPr="0049107E">
        <w:rPr>
          <w:rFonts w:ascii="Times New Roman" w:hAnsi="Times New Roman"/>
          <w:sz w:val="27"/>
          <w:szCs w:val="27"/>
        </w:rPr>
        <w:t>Союз</w:t>
      </w:r>
      <w:r>
        <w:rPr>
          <w:rFonts w:ascii="Times New Roman" w:hAnsi="Times New Roman"/>
          <w:sz w:val="27"/>
          <w:szCs w:val="27"/>
        </w:rPr>
        <w:t>і</w:t>
      </w:r>
      <w:r w:rsidRPr="0049107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(далі – ЄС),</w:t>
      </w:r>
      <w:r w:rsidRPr="005D354C">
        <w:rPr>
          <w:rFonts w:ascii="Times New Roman" w:hAnsi="Times New Roman"/>
          <w:sz w:val="27"/>
          <w:szCs w:val="27"/>
        </w:rPr>
        <w:t xml:space="preserve"> як початкового кроку до проходження процедури отримання повноправного членства в </w:t>
      </w:r>
      <w:r>
        <w:rPr>
          <w:rFonts w:ascii="Times New Roman" w:hAnsi="Times New Roman"/>
          <w:sz w:val="27"/>
          <w:szCs w:val="27"/>
        </w:rPr>
        <w:t>ЄС.</w:t>
      </w:r>
    </w:p>
    <w:p w14:paraId="320A5103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>Вже вісім років український народ бореться з агресором за право жити у незалежній та суверенній державі, у суспільстві, де основними цінностями є повага до людської гідності, свобода, демократія, рівність та верховенство права. Україна підтримувала і буде пропагувати європейські цінності, заради яких сьогодні стримує наступ путінської автократії на демократичну Європу.</w:t>
      </w:r>
    </w:p>
    <w:p w14:paraId="50D2A818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Сьогодні європейський вибір українського народу та європейський курс України відстоюється на полі бою з </w:t>
      </w:r>
      <w:proofErr w:type="spellStart"/>
      <w:r w:rsidRPr="005D354C">
        <w:rPr>
          <w:rFonts w:ascii="Times New Roman" w:hAnsi="Times New Roman"/>
          <w:sz w:val="27"/>
          <w:szCs w:val="27"/>
        </w:rPr>
        <w:t>росією</w:t>
      </w:r>
      <w:proofErr w:type="spellEnd"/>
      <w:r w:rsidRPr="005D354C">
        <w:rPr>
          <w:rFonts w:ascii="Times New Roman" w:hAnsi="Times New Roman"/>
          <w:sz w:val="27"/>
          <w:szCs w:val="27"/>
        </w:rPr>
        <w:t xml:space="preserve"> ціною десятків тисяч життів наших воїнів та мирних українців. Україна платить найвищу ціну за свої прагнення і найбільше потребує євроінтеграційних реформ  для свого відновлення.</w:t>
      </w:r>
    </w:p>
    <w:p w14:paraId="3C878FEA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Стосовно застережень щодо негативних наслідків для ЄС після отримання </w:t>
      </w:r>
      <w:r w:rsidRPr="005D354C">
        <w:rPr>
          <w:rFonts w:ascii="Times New Roman" w:hAnsi="Times New Roman"/>
          <w:sz w:val="27"/>
          <w:szCs w:val="27"/>
        </w:rPr>
        <w:t>Україн</w:t>
      </w:r>
      <w:r>
        <w:rPr>
          <w:rFonts w:ascii="Times New Roman" w:hAnsi="Times New Roman"/>
          <w:sz w:val="27"/>
          <w:szCs w:val="27"/>
        </w:rPr>
        <w:t>ою</w:t>
      </w:r>
      <w:r w:rsidRPr="005D354C">
        <w:rPr>
          <w:rFonts w:ascii="Times New Roman" w:hAnsi="Times New Roman"/>
          <w:sz w:val="27"/>
          <w:szCs w:val="27"/>
        </w:rPr>
        <w:t xml:space="preserve"> статусу кандидата на </w:t>
      </w:r>
      <w:r>
        <w:rPr>
          <w:rFonts w:ascii="Times New Roman" w:hAnsi="Times New Roman"/>
          <w:sz w:val="27"/>
          <w:szCs w:val="27"/>
        </w:rPr>
        <w:t>членство в</w:t>
      </w:r>
      <w:r w:rsidRPr="005D354C"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>Європейсько</w:t>
      </w:r>
      <w:r>
        <w:rPr>
          <w:rFonts w:ascii="Times New Roman" w:hAnsi="Times New Roman"/>
          <w:sz w:val="27"/>
          <w:szCs w:val="27"/>
        </w:rPr>
        <w:t xml:space="preserve">му </w:t>
      </w:r>
      <w:r w:rsidRPr="0049107E">
        <w:rPr>
          <w:rFonts w:ascii="Times New Roman" w:hAnsi="Times New Roman"/>
          <w:sz w:val="27"/>
          <w:szCs w:val="27"/>
        </w:rPr>
        <w:t>Союз</w:t>
      </w:r>
      <w:r>
        <w:rPr>
          <w:rFonts w:ascii="Times New Roman" w:hAnsi="Times New Roman"/>
          <w:sz w:val="27"/>
          <w:szCs w:val="27"/>
        </w:rPr>
        <w:t>і та, безпосередньо, самого членства повідомляємо наступне.</w:t>
      </w:r>
    </w:p>
    <w:p w14:paraId="37A8CCC4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Серед усіх країн, які коли-небудь подавали заявки на вступ до ЄС, Україна має найкращий шлях імплементації </w:t>
      </w:r>
      <w:r>
        <w:rPr>
          <w:rFonts w:ascii="Times New Roman" w:hAnsi="Times New Roman"/>
          <w:sz w:val="27"/>
          <w:szCs w:val="27"/>
          <w:lang w:val="en-US"/>
        </w:rPr>
        <w:t>acquis</w:t>
      </w:r>
      <w:r w:rsidRPr="00EC4C7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ЄС відповідно до Угоди про Асоціацію.</w:t>
      </w:r>
    </w:p>
    <w:p w14:paraId="61C43CFD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Зауважуємо, що Україна не єдина країна, яка має проблеми територіальної цілісності. Частина Естонії також окупована </w:t>
      </w:r>
      <w:proofErr w:type="spellStart"/>
      <w:r>
        <w:rPr>
          <w:rFonts w:ascii="Times New Roman" w:hAnsi="Times New Roman"/>
          <w:sz w:val="27"/>
          <w:szCs w:val="27"/>
        </w:rPr>
        <w:t>росією</w:t>
      </w:r>
      <w:proofErr w:type="spellEnd"/>
      <w:r>
        <w:rPr>
          <w:rFonts w:ascii="Times New Roman" w:hAnsi="Times New Roman"/>
          <w:sz w:val="27"/>
          <w:szCs w:val="27"/>
        </w:rPr>
        <w:t>, Кіпр має невизнану республіку в межах своїх міжнародно визнаних кордонів, а Хорватія мала територіальні суперечки з кількома своїм сусідами на момент переговорів. Це не завадило жодній з них вступити до ЄС.</w:t>
      </w:r>
    </w:p>
    <w:p w14:paraId="4064A22F" w14:textId="3E900999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Українське громадянське суспільство є дуже активним у боротьбі з корупцією, і з 2014 року Україна зробила низку кроків у цьому напрямку – створено спеціальні  антикорупційні органи, такі як НАЗК, НАБУ, ВАКС. У 2021 році Україна прийняла необхідні </w:t>
      </w:r>
      <w:proofErr w:type="spellStart"/>
      <w:r>
        <w:rPr>
          <w:rFonts w:ascii="Times New Roman" w:hAnsi="Times New Roman"/>
          <w:sz w:val="27"/>
          <w:szCs w:val="27"/>
        </w:rPr>
        <w:t>законопроєкти</w:t>
      </w:r>
      <w:proofErr w:type="spellEnd"/>
      <w:r>
        <w:rPr>
          <w:rFonts w:ascii="Times New Roman" w:hAnsi="Times New Roman"/>
          <w:sz w:val="27"/>
          <w:szCs w:val="27"/>
        </w:rPr>
        <w:t xml:space="preserve"> для початку перезавантаження судової системи.</w:t>
      </w:r>
    </w:p>
    <w:p w14:paraId="36CD1411" w14:textId="77777777" w:rsidR="00E75D43" w:rsidRDefault="00E75D43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6FAEAA9B" w14:textId="77777777" w:rsidR="0030548A" w:rsidRPr="0095643B" w:rsidRDefault="0030548A" w:rsidP="0030548A">
      <w:pPr>
        <w:pStyle w:val="a4"/>
        <w:spacing w:before="120"/>
        <w:jc w:val="right"/>
        <w:rPr>
          <w:rFonts w:ascii="Times New Roman" w:hAnsi="Times New Roman"/>
          <w:sz w:val="27"/>
          <w:szCs w:val="27"/>
        </w:rPr>
      </w:pPr>
      <w:r w:rsidRPr="0095643B">
        <w:rPr>
          <w:rFonts w:ascii="Times New Roman" w:hAnsi="Times New Roman"/>
          <w:sz w:val="27"/>
          <w:szCs w:val="27"/>
        </w:rPr>
        <w:t>Продовження додатку</w:t>
      </w:r>
      <w:r>
        <w:rPr>
          <w:rFonts w:ascii="Times New Roman" w:hAnsi="Times New Roman"/>
          <w:sz w:val="27"/>
          <w:szCs w:val="27"/>
        </w:rPr>
        <w:t xml:space="preserve"> 2</w:t>
      </w:r>
    </w:p>
    <w:p w14:paraId="1AD3EBBB" w14:textId="77777777" w:rsidR="0030548A" w:rsidRDefault="0030548A" w:rsidP="0030548A">
      <w:pPr>
        <w:spacing w:before="120"/>
        <w:ind w:firstLine="567"/>
        <w:jc w:val="right"/>
        <w:rPr>
          <w:rFonts w:ascii="Times New Roman" w:hAnsi="Times New Roman"/>
          <w:sz w:val="27"/>
          <w:szCs w:val="27"/>
        </w:rPr>
      </w:pPr>
    </w:p>
    <w:p w14:paraId="4F071C4E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Внаслідок набуття статусу кандидата у члени ЄС величезної економічної міграції з України не відбудеться, оскільки більшість українців хочуть побудувати власну країну, а не просто отримати користь від якості життя в європейських країнах.</w:t>
      </w:r>
    </w:p>
    <w:p w14:paraId="5ED5BF17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Вступ України до ЄС не буде представляти проблеми з точки зору наявності спільного ринку, адже ЄС зняв усі імпортні мита на українські товари на даний момент. Це означає, що вже розпочата адаптація до очікуваного доступу українських товарів на</w:t>
      </w:r>
      <w:r w:rsidRPr="00BE7CB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ринок ЄС.</w:t>
      </w:r>
    </w:p>
    <w:p w14:paraId="4910BEA1" w14:textId="77777777" w:rsidR="0030548A" w:rsidRPr="0049107E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49107E">
        <w:rPr>
          <w:rFonts w:ascii="Times New Roman" w:hAnsi="Times New Roman"/>
          <w:sz w:val="27"/>
          <w:szCs w:val="27"/>
        </w:rPr>
        <w:t>Набуття Україною членства у ЄС лише підсилить союз у безпековому, політичному та економічному секторах.</w:t>
      </w:r>
    </w:p>
    <w:p w14:paraId="226E0832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Україна як кандидат у члени </w:t>
      </w:r>
      <w:r>
        <w:rPr>
          <w:rFonts w:ascii="Times New Roman" w:hAnsi="Times New Roman"/>
          <w:sz w:val="27"/>
          <w:szCs w:val="27"/>
        </w:rPr>
        <w:t>ЄС</w:t>
      </w:r>
      <w:r w:rsidRPr="005D354C">
        <w:rPr>
          <w:rFonts w:ascii="Times New Roman" w:hAnsi="Times New Roman"/>
          <w:sz w:val="27"/>
          <w:szCs w:val="27"/>
        </w:rPr>
        <w:t xml:space="preserve"> – це щит </w:t>
      </w:r>
      <w:r>
        <w:rPr>
          <w:rFonts w:ascii="Times New Roman" w:hAnsi="Times New Roman"/>
          <w:sz w:val="27"/>
          <w:szCs w:val="27"/>
        </w:rPr>
        <w:t>у</w:t>
      </w:r>
      <w:r w:rsidRPr="005D354C">
        <w:rPr>
          <w:rFonts w:ascii="Times New Roman" w:hAnsi="Times New Roman"/>
          <w:sz w:val="27"/>
          <w:szCs w:val="27"/>
        </w:rPr>
        <w:t xml:space="preserve">сієї Європи.  </w:t>
      </w:r>
      <w:r>
        <w:rPr>
          <w:rFonts w:ascii="Times New Roman" w:hAnsi="Times New Roman"/>
          <w:sz w:val="27"/>
          <w:szCs w:val="27"/>
        </w:rPr>
        <w:t>Відповідно, н</w:t>
      </w:r>
      <w:r w:rsidRPr="005D354C">
        <w:rPr>
          <w:rFonts w:ascii="Times New Roman" w:hAnsi="Times New Roman"/>
          <w:sz w:val="27"/>
          <w:szCs w:val="27"/>
        </w:rPr>
        <w:t>ова роль нашої держави</w:t>
      </w:r>
      <w:r>
        <w:rPr>
          <w:rFonts w:ascii="Times New Roman" w:hAnsi="Times New Roman"/>
          <w:sz w:val="27"/>
          <w:szCs w:val="27"/>
        </w:rPr>
        <w:t xml:space="preserve"> полягає у наступному</w:t>
      </w:r>
      <w:r w:rsidRPr="005D354C">
        <w:rPr>
          <w:rFonts w:ascii="Times New Roman" w:hAnsi="Times New Roman"/>
          <w:sz w:val="27"/>
          <w:szCs w:val="27"/>
        </w:rPr>
        <w:t>:</w:t>
      </w:r>
    </w:p>
    <w:p w14:paraId="723D3A9B" w14:textId="77777777" w:rsidR="0030548A" w:rsidRPr="0049107E" w:rsidRDefault="0030548A" w:rsidP="0030548A">
      <w:pPr>
        <w:spacing w:before="120"/>
        <w:ind w:left="992"/>
        <w:jc w:val="both"/>
        <w:rPr>
          <w:rFonts w:ascii="Times New Roman" w:hAnsi="Times New Roman"/>
          <w:sz w:val="27"/>
          <w:szCs w:val="27"/>
        </w:rPr>
      </w:pPr>
      <w:r w:rsidRPr="0049107E">
        <w:rPr>
          <w:rFonts w:ascii="Times New Roman" w:hAnsi="Times New Roman"/>
          <w:sz w:val="27"/>
          <w:szCs w:val="27"/>
        </w:rPr>
        <w:t xml:space="preserve">у політичній площині – посилить роль ЄС як глобального гравця, зміцнить світовий порядок, заснований на дотриманні правил, обмежить вплив </w:t>
      </w:r>
      <w:proofErr w:type="spellStart"/>
      <w:r w:rsidRPr="0049107E">
        <w:rPr>
          <w:rFonts w:ascii="Times New Roman" w:hAnsi="Times New Roman"/>
          <w:sz w:val="27"/>
          <w:szCs w:val="27"/>
        </w:rPr>
        <w:t>росії</w:t>
      </w:r>
      <w:proofErr w:type="spellEnd"/>
      <w:r w:rsidRPr="0049107E">
        <w:rPr>
          <w:rFonts w:ascii="Times New Roman" w:hAnsi="Times New Roman"/>
          <w:sz w:val="27"/>
          <w:szCs w:val="27"/>
        </w:rPr>
        <w:t xml:space="preserve">  у регіоні;</w:t>
      </w:r>
    </w:p>
    <w:p w14:paraId="31FE4159" w14:textId="77777777" w:rsidR="0030548A" w:rsidRPr="0049107E" w:rsidRDefault="0030548A" w:rsidP="0030548A">
      <w:pPr>
        <w:spacing w:before="120"/>
        <w:ind w:left="993"/>
        <w:jc w:val="both"/>
        <w:rPr>
          <w:rFonts w:ascii="Times New Roman" w:hAnsi="Times New Roman"/>
          <w:sz w:val="27"/>
          <w:szCs w:val="27"/>
        </w:rPr>
      </w:pPr>
      <w:r w:rsidRPr="0049107E">
        <w:rPr>
          <w:rFonts w:ascii="Times New Roman" w:hAnsi="Times New Roman"/>
          <w:sz w:val="27"/>
          <w:szCs w:val="27"/>
        </w:rPr>
        <w:t>у безпековій площині – зменшить геополітичну невизначеність і,  навпаки, пі</w:t>
      </w:r>
      <w:r>
        <w:rPr>
          <w:rFonts w:ascii="Times New Roman" w:hAnsi="Times New Roman"/>
          <w:sz w:val="27"/>
          <w:szCs w:val="27"/>
        </w:rPr>
        <w:t>д</w:t>
      </w:r>
      <w:r w:rsidRPr="0049107E">
        <w:rPr>
          <w:rFonts w:ascii="Times New Roman" w:hAnsi="Times New Roman"/>
          <w:sz w:val="27"/>
          <w:szCs w:val="27"/>
        </w:rPr>
        <w:t>вищить стабільність та передбачуваність регіону, в рази посилить безпеку та оборону ЄС;</w:t>
      </w:r>
    </w:p>
    <w:p w14:paraId="021DC2AF" w14:textId="77777777" w:rsidR="0030548A" w:rsidRPr="0049107E" w:rsidRDefault="0030548A" w:rsidP="0030548A">
      <w:pPr>
        <w:spacing w:before="120"/>
        <w:ind w:left="99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Pr="0049107E">
        <w:rPr>
          <w:rFonts w:ascii="Times New Roman" w:hAnsi="Times New Roman"/>
          <w:sz w:val="27"/>
          <w:szCs w:val="27"/>
        </w:rPr>
        <w:t xml:space="preserve"> економічній площині – посилить розвиток регіональних ланцюгів створення вартості, зелену трансформацію України, покращить структуру торгівлі України та ЄС, дасть додаткові стимули для інвестицій ЄС у відновлення України.</w:t>
      </w:r>
    </w:p>
    <w:p w14:paraId="4AC274C3" w14:textId="77777777" w:rsidR="0030548A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5D354C">
        <w:rPr>
          <w:rFonts w:ascii="Times New Roman" w:hAnsi="Times New Roman"/>
          <w:sz w:val="27"/>
          <w:szCs w:val="27"/>
        </w:rPr>
        <w:t xml:space="preserve">Рішення інституцій </w:t>
      </w:r>
      <w:r w:rsidRPr="0049107E">
        <w:rPr>
          <w:rFonts w:ascii="Times New Roman" w:hAnsi="Times New Roman"/>
          <w:sz w:val="27"/>
          <w:szCs w:val="27"/>
        </w:rPr>
        <w:t>Європейсько</w:t>
      </w:r>
      <w:r>
        <w:rPr>
          <w:rFonts w:ascii="Times New Roman" w:hAnsi="Times New Roman"/>
          <w:sz w:val="27"/>
          <w:szCs w:val="27"/>
        </w:rPr>
        <w:t>го</w:t>
      </w:r>
      <w:r w:rsidRPr="0049107E">
        <w:rPr>
          <w:rFonts w:ascii="Times New Roman" w:hAnsi="Times New Roman"/>
          <w:sz w:val="27"/>
          <w:szCs w:val="27"/>
        </w:rPr>
        <w:t xml:space="preserve"> Союз</w:t>
      </w:r>
      <w:r>
        <w:rPr>
          <w:rFonts w:ascii="Times New Roman" w:hAnsi="Times New Roman"/>
          <w:sz w:val="27"/>
          <w:szCs w:val="27"/>
        </w:rPr>
        <w:t>у</w:t>
      </w:r>
      <w:r w:rsidRPr="005D354C">
        <w:rPr>
          <w:rFonts w:ascii="Times New Roman" w:hAnsi="Times New Roman"/>
          <w:sz w:val="27"/>
          <w:szCs w:val="27"/>
        </w:rPr>
        <w:t xml:space="preserve"> про надання Україні статусу країни-кандидата </w:t>
      </w:r>
      <w:r w:rsidRPr="0049107E">
        <w:rPr>
          <w:rFonts w:ascii="Times New Roman" w:hAnsi="Times New Roman"/>
          <w:sz w:val="27"/>
          <w:szCs w:val="27"/>
        </w:rPr>
        <w:t>на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>членство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49107E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 xml:space="preserve">ЄС </w:t>
      </w:r>
      <w:r w:rsidRPr="005D354C">
        <w:rPr>
          <w:rFonts w:ascii="Times New Roman" w:hAnsi="Times New Roman"/>
          <w:sz w:val="27"/>
          <w:szCs w:val="27"/>
        </w:rPr>
        <w:t>стане ключовим чинником стримування російської агресії та винагородою українському народові у його боротьбі за свободу, демократію та європейські цінності.</w:t>
      </w:r>
    </w:p>
    <w:p w14:paraId="210637BB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Враховуючи вищевикладене, просимо Вашої підтримки та сприяння у </w:t>
      </w:r>
      <w:r w:rsidRPr="005D354C">
        <w:rPr>
          <w:rFonts w:ascii="Times New Roman" w:hAnsi="Times New Roman"/>
          <w:sz w:val="27"/>
          <w:szCs w:val="27"/>
        </w:rPr>
        <w:t>наданн</w:t>
      </w:r>
      <w:r>
        <w:rPr>
          <w:rFonts w:ascii="Times New Roman" w:hAnsi="Times New Roman"/>
          <w:sz w:val="27"/>
          <w:szCs w:val="27"/>
        </w:rPr>
        <w:t>і</w:t>
      </w:r>
      <w:r w:rsidRPr="005D354C">
        <w:rPr>
          <w:rFonts w:ascii="Times New Roman" w:hAnsi="Times New Roman"/>
          <w:sz w:val="27"/>
          <w:szCs w:val="27"/>
        </w:rPr>
        <w:t xml:space="preserve"> Україні статусу кандидата на </w:t>
      </w:r>
      <w:r>
        <w:rPr>
          <w:rFonts w:ascii="Times New Roman" w:hAnsi="Times New Roman"/>
          <w:sz w:val="27"/>
          <w:szCs w:val="27"/>
        </w:rPr>
        <w:t>членство в</w:t>
      </w:r>
      <w:r w:rsidRPr="005D35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ЄС.</w:t>
      </w:r>
    </w:p>
    <w:p w14:paraId="0694D814" w14:textId="77777777" w:rsidR="0030548A" w:rsidRPr="005D354C" w:rsidRDefault="0030548A" w:rsidP="0030548A">
      <w:pPr>
        <w:spacing w:before="120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767023">
        <w:rPr>
          <w:rFonts w:ascii="Times New Roman" w:hAnsi="Times New Roman"/>
          <w:sz w:val="27"/>
          <w:szCs w:val="27"/>
        </w:rPr>
        <w:t>Розраховуємо на тісне і взаємовигідне співробітництво з Вами. Маємо надію, що наша співпраця буде плідною.</w:t>
      </w:r>
    </w:p>
    <w:p w14:paraId="17323443" w14:textId="77777777" w:rsidR="0030548A" w:rsidRDefault="0030548A" w:rsidP="0030548A">
      <w:pPr>
        <w:spacing w:before="120"/>
        <w:jc w:val="both"/>
        <w:rPr>
          <w:rFonts w:ascii="Times New Roman" w:eastAsia="Times New Roman" w:hAnsi="Times New Roman"/>
          <w:sz w:val="27"/>
          <w:szCs w:val="27"/>
        </w:rPr>
      </w:pPr>
    </w:p>
    <w:p w14:paraId="7C0B9C44" w14:textId="77777777" w:rsidR="0030548A" w:rsidRPr="005D354C" w:rsidRDefault="0030548A" w:rsidP="0030548A">
      <w:pPr>
        <w:spacing w:before="120"/>
        <w:jc w:val="both"/>
        <w:rPr>
          <w:rFonts w:ascii="Times New Roman" w:eastAsia="Times New Roman" w:hAnsi="Times New Roman"/>
          <w:sz w:val="27"/>
          <w:szCs w:val="27"/>
        </w:rPr>
      </w:pPr>
    </w:p>
    <w:p w14:paraId="6476EA2A" w14:textId="77777777" w:rsidR="0030548A" w:rsidRPr="00A26CC9" w:rsidRDefault="0030548A" w:rsidP="0030548A">
      <w:pPr>
        <w:spacing w:before="120"/>
        <w:jc w:val="both"/>
        <w:rPr>
          <w:rFonts w:ascii="Times New Roman" w:eastAsia="Times New Roman" w:hAnsi="Times New Roman"/>
          <w:szCs w:val="28"/>
        </w:rPr>
      </w:pPr>
      <w:r w:rsidRPr="005D354C">
        <w:rPr>
          <w:rFonts w:ascii="Times New Roman" w:eastAsia="Times New Roman" w:hAnsi="Times New Roman"/>
          <w:sz w:val="27"/>
          <w:szCs w:val="27"/>
        </w:rPr>
        <w:t>Міський голова</w:t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</w:r>
      <w:r w:rsidRPr="005D354C">
        <w:rPr>
          <w:rFonts w:ascii="Times New Roman" w:eastAsia="Times New Roman" w:hAnsi="Times New Roman"/>
          <w:sz w:val="27"/>
          <w:szCs w:val="27"/>
        </w:rPr>
        <w:tab/>
        <w:t>Олександр МЕНЗУЛ</w:t>
      </w:r>
    </w:p>
    <w:p w14:paraId="687BBB6D" w14:textId="77777777" w:rsidR="006676AA" w:rsidRPr="0030548A" w:rsidRDefault="006676AA" w:rsidP="0030548A"/>
    <w:sectPr w:rsidR="006676AA" w:rsidRPr="0030548A" w:rsidSect="00886A7E">
      <w:headerReference w:type="default" r:id="rId8"/>
      <w:pgSz w:w="11906" w:h="16838"/>
      <w:pgMar w:top="964" w:right="566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FAF1F" w14:textId="77777777" w:rsidR="00BC319D" w:rsidRDefault="00BC319D" w:rsidP="00055F94">
      <w:r>
        <w:separator/>
      </w:r>
    </w:p>
  </w:endnote>
  <w:endnote w:type="continuationSeparator" w:id="0">
    <w:p w14:paraId="21876028" w14:textId="77777777" w:rsidR="00BC319D" w:rsidRDefault="00BC319D" w:rsidP="000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743CB" w14:textId="77777777" w:rsidR="00BC319D" w:rsidRDefault="00BC319D" w:rsidP="00055F94">
      <w:r>
        <w:separator/>
      </w:r>
    </w:p>
  </w:footnote>
  <w:footnote w:type="continuationSeparator" w:id="0">
    <w:p w14:paraId="59E9BE0E" w14:textId="77777777" w:rsidR="00BC319D" w:rsidRDefault="00BC319D" w:rsidP="0005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F2B7" w14:textId="653A6026" w:rsidR="00134319" w:rsidRPr="00860C6C" w:rsidRDefault="00AC3438" w:rsidP="00134319">
    <w:pPr>
      <w:pStyle w:val="a4"/>
      <w:framePr w:wrap="notBeside" w:vAnchor="text" w:hAnchor="margin" w:xAlign="center" w:y="1"/>
      <w:ind w:right="-960"/>
      <w:rPr>
        <w:rStyle w:val="a8"/>
        <w:sz w:val="24"/>
        <w:szCs w:val="24"/>
      </w:rPr>
    </w:pPr>
    <w:r>
      <w:rPr>
        <w:rStyle w:val="a8"/>
        <w:sz w:val="24"/>
        <w:szCs w:val="24"/>
      </w:rPr>
      <w:t>2</w:t>
    </w:r>
  </w:p>
  <w:p w14:paraId="4F1F0F0D" w14:textId="58205DAE" w:rsidR="00134319" w:rsidRPr="0095643B" w:rsidRDefault="00134319" w:rsidP="006676AA">
    <w:pPr>
      <w:pStyle w:val="a4"/>
      <w:rPr>
        <w:rFonts w:ascii="Times New Roman" w:hAnsi="Times New Roman" w:cs="Times New Roman"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099"/>
    <w:multiLevelType w:val="hybridMultilevel"/>
    <w:tmpl w:val="03A4FFB4"/>
    <w:lvl w:ilvl="0" w:tplc="1C4E516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5C02"/>
    <w:multiLevelType w:val="hybridMultilevel"/>
    <w:tmpl w:val="3F202970"/>
    <w:lvl w:ilvl="0" w:tplc="7260403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7694549"/>
    <w:multiLevelType w:val="hybridMultilevel"/>
    <w:tmpl w:val="65BA0E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5"/>
    <w:rsid w:val="000039AB"/>
    <w:rsid w:val="00021836"/>
    <w:rsid w:val="00055F94"/>
    <w:rsid w:val="000E1222"/>
    <w:rsid w:val="00134319"/>
    <w:rsid w:val="00183E91"/>
    <w:rsid w:val="001C120C"/>
    <w:rsid w:val="001C6F5E"/>
    <w:rsid w:val="001E457D"/>
    <w:rsid w:val="001E6EF6"/>
    <w:rsid w:val="0029494A"/>
    <w:rsid w:val="002E259A"/>
    <w:rsid w:val="00301934"/>
    <w:rsid w:val="0030548A"/>
    <w:rsid w:val="00321E2A"/>
    <w:rsid w:val="0034377F"/>
    <w:rsid w:val="00354C53"/>
    <w:rsid w:val="00355A70"/>
    <w:rsid w:val="00365FE0"/>
    <w:rsid w:val="003821D5"/>
    <w:rsid w:val="00383DEC"/>
    <w:rsid w:val="003D263A"/>
    <w:rsid w:val="003D2E1C"/>
    <w:rsid w:val="003F1F04"/>
    <w:rsid w:val="00401820"/>
    <w:rsid w:val="00402060"/>
    <w:rsid w:val="00427B34"/>
    <w:rsid w:val="004379DF"/>
    <w:rsid w:val="00444DE8"/>
    <w:rsid w:val="00455811"/>
    <w:rsid w:val="00462689"/>
    <w:rsid w:val="00471BDE"/>
    <w:rsid w:val="004741EC"/>
    <w:rsid w:val="0049107E"/>
    <w:rsid w:val="004D36D7"/>
    <w:rsid w:val="004F07BA"/>
    <w:rsid w:val="00515B5E"/>
    <w:rsid w:val="005273C3"/>
    <w:rsid w:val="00540CD5"/>
    <w:rsid w:val="005417F3"/>
    <w:rsid w:val="0054434F"/>
    <w:rsid w:val="00587D04"/>
    <w:rsid w:val="005B3E13"/>
    <w:rsid w:val="005D354C"/>
    <w:rsid w:val="00634A45"/>
    <w:rsid w:val="00642BCF"/>
    <w:rsid w:val="006676AA"/>
    <w:rsid w:val="006768EE"/>
    <w:rsid w:val="00686A5E"/>
    <w:rsid w:val="006965A7"/>
    <w:rsid w:val="006D0B09"/>
    <w:rsid w:val="006E0E08"/>
    <w:rsid w:val="006E1A17"/>
    <w:rsid w:val="0070450A"/>
    <w:rsid w:val="00750718"/>
    <w:rsid w:val="00767023"/>
    <w:rsid w:val="00771692"/>
    <w:rsid w:val="00782ED8"/>
    <w:rsid w:val="00790313"/>
    <w:rsid w:val="00792F0D"/>
    <w:rsid w:val="007A13AB"/>
    <w:rsid w:val="008155BB"/>
    <w:rsid w:val="00836114"/>
    <w:rsid w:val="00837DC6"/>
    <w:rsid w:val="008501FD"/>
    <w:rsid w:val="008807C4"/>
    <w:rsid w:val="00883B32"/>
    <w:rsid w:val="00886A7E"/>
    <w:rsid w:val="008A7D7A"/>
    <w:rsid w:val="008B2376"/>
    <w:rsid w:val="008C1A58"/>
    <w:rsid w:val="0094269A"/>
    <w:rsid w:val="00944A98"/>
    <w:rsid w:val="0095643B"/>
    <w:rsid w:val="0097758C"/>
    <w:rsid w:val="009922E4"/>
    <w:rsid w:val="009A5DBC"/>
    <w:rsid w:val="009B0953"/>
    <w:rsid w:val="009D0097"/>
    <w:rsid w:val="00A3155C"/>
    <w:rsid w:val="00A5579A"/>
    <w:rsid w:val="00A7644A"/>
    <w:rsid w:val="00AA4335"/>
    <w:rsid w:val="00AC3438"/>
    <w:rsid w:val="00AF5041"/>
    <w:rsid w:val="00B34016"/>
    <w:rsid w:val="00B664AA"/>
    <w:rsid w:val="00BC319D"/>
    <w:rsid w:val="00BC7876"/>
    <w:rsid w:val="00BD3332"/>
    <w:rsid w:val="00BE7CB2"/>
    <w:rsid w:val="00C30756"/>
    <w:rsid w:val="00D05F6E"/>
    <w:rsid w:val="00D953CC"/>
    <w:rsid w:val="00DC6A67"/>
    <w:rsid w:val="00DE4E3A"/>
    <w:rsid w:val="00DF148C"/>
    <w:rsid w:val="00E16A38"/>
    <w:rsid w:val="00E2365C"/>
    <w:rsid w:val="00E310FA"/>
    <w:rsid w:val="00E319D9"/>
    <w:rsid w:val="00E5705F"/>
    <w:rsid w:val="00E7499B"/>
    <w:rsid w:val="00E75D43"/>
    <w:rsid w:val="00EA7C61"/>
    <w:rsid w:val="00EC4C73"/>
    <w:rsid w:val="00EF200E"/>
    <w:rsid w:val="00F14B59"/>
    <w:rsid w:val="00F259C3"/>
    <w:rsid w:val="00F44E2D"/>
    <w:rsid w:val="00F56290"/>
    <w:rsid w:val="00F77047"/>
    <w:rsid w:val="00F91AAF"/>
    <w:rsid w:val="00F91C84"/>
    <w:rsid w:val="00FC7957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8BDC93"/>
  <w15:chartTrackingRefBased/>
  <w15:docId w15:val="{B7918BBA-22FB-47F7-B6CB-C5D2EE62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8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55F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55F94"/>
    <w:rPr>
      <w:lang w:val="uk-UA"/>
    </w:rPr>
  </w:style>
  <w:style w:type="paragraph" w:styleId="a6">
    <w:name w:val="footer"/>
    <w:basedOn w:val="a"/>
    <w:link w:val="a7"/>
    <w:uiPriority w:val="99"/>
    <w:unhideWhenUsed/>
    <w:rsid w:val="00055F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55F94"/>
    <w:rPr>
      <w:lang w:val="uk-UA"/>
    </w:rPr>
  </w:style>
  <w:style w:type="character" w:styleId="a8">
    <w:name w:val="page number"/>
    <w:basedOn w:val="a0"/>
    <w:rsid w:val="00134319"/>
  </w:style>
  <w:style w:type="character" w:customStyle="1" w:styleId="1">
    <w:name w:val="Верхний колонтитул Знак1"/>
    <w:basedOn w:val="a0"/>
    <w:uiPriority w:val="99"/>
    <w:rsid w:val="00134319"/>
  </w:style>
  <w:style w:type="paragraph" w:styleId="a9">
    <w:name w:val="Balloon Text"/>
    <w:basedOn w:val="a"/>
    <w:link w:val="aa"/>
    <w:uiPriority w:val="99"/>
    <w:semiHidden/>
    <w:unhideWhenUsed/>
    <w:rsid w:val="00944A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A9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5945</Words>
  <Characters>3390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Kovalevych</dc:creator>
  <cp:keywords/>
  <dc:description/>
  <cp:lastModifiedBy>Lytay</cp:lastModifiedBy>
  <cp:revision>2</cp:revision>
  <cp:lastPrinted>2022-06-10T11:50:00Z</cp:lastPrinted>
  <dcterms:created xsi:type="dcterms:W3CDTF">2022-06-13T09:36:00Z</dcterms:created>
  <dcterms:modified xsi:type="dcterms:W3CDTF">2022-06-13T09:36:00Z</dcterms:modified>
</cp:coreProperties>
</file>