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3F9A" w14:textId="1F722262" w:rsidR="00EE2D84" w:rsidRDefault="00EE2D84" w:rsidP="00EE2D84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Додаток</w:t>
      </w:r>
    </w:p>
    <w:p w14:paraId="321CED2F" w14:textId="32D354B1" w:rsidR="00EE2D84" w:rsidRDefault="00EE2D84" w:rsidP="00EE2D84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/>
          <w:szCs w:val="28"/>
        </w:rPr>
        <w:tab/>
        <w:t xml:space="preserve">    до рішення Вараської міської ради</w:t>
      </w:r>
    </w:p>
    <w:p w14:paraId="1AC3EFAE" w14:textId="713FC0A0" w:rsidR="00EE2D84" w:rsidRPr="00953020" w:rsidRDefault="00EE2D84" w:rsidP="00EE2D84">
      <w:pPr>
        <w:jc w:val="center"/>
        <w:rPr>
          <w:rFonts w:ascii="Times New Roman" w:eastAsia="Times New Roman" w:hAnsi="Times New Roman"/>
          <w:szCs w:val="28"/>
          <w:lang w:val="en-US"/>
        </w:rPr>
      </w:pPr>
      <w:r>
        <w:rPr>
          <w:rFonts w:ascii="Times New Roman" w:eastAsia="Times New Roman" w:hAnsi="Times New Roman"/>
          <w:szCs w:val="28"/>
        </w:rPr>
        <w:t xml:space="preserve">                          </w:t>
      </w:r>
      <w:r w:rsidR="00953020">
        <w:rPr>
          <w:rFonts w:ascii="Times New Roman" w:eastAsia="Times New Roman" w:hAnsi="Times New Roman"/>
          <w:szCs w:val="28"/>
        </w:rPr>
        <w:t xml:space="preserve">             </w:t>
      </w:r>
      <w:r w:rsidR="00953020">
        <w:rPr>
          <w:rFonts w:ascii="Times New Roman" w:eastAsia="Times New Roman" w:hAnsi="Times New Roman"/>
          <w:szCs w:val="28"/>
        </w:rPr>
        <w:tab/>
        <w:t xml:space="preserve">               03 травня </w:t>
      </w:r>
      <w:r>
        <w:rPr>
          <w:rFonts w:ascii="Times New Roman" w:eastAsia="Times New Roman" w:hAnsi="Times New Roman"/>
          <w:szCs w:val="28"/>
        </w:rPr>
        <w:t xml:space="preserve"> 2023 року  </w:t>
      </w:r>
      <w:r>
        <w:rPr>
          <w:szCs w:val="28"/>
        </w:rPr>
        <w:t>№</w:t>
      </w:r>
      <w:r w:rsidR="00953020">
        <w:rPr>
          <w:bCs w:val="0"/>
          <w:szCs w:val="28"/>
        </w:rPr>
        <w:t>1904-РР-</w:t>
      </w:r>
      <w:r w:rsidR="00953020">
        <w:rPr>
          <w:bCs w:val="0"/>
          <w:szCs w:val="28"/>
          <w:lang w:val="en-US"/>
        </w:rPr>
        <w:t>VIII</w:t>
      </w:r>
      <w:bookmarkStart w:id="0" w:name="_GoBack"/>
      <w:bookmarkEnd w:id="0"/>
    </w:p>
    <w:p w14:paraId="69CEA440" w14:textId="77777777" w:rsidR="00EE2D84" w:rsidRDefault="00EE2D84" w:rsidP="00EE2D84">
      <w:pPr>
        <w:jc w:val="center"/>
        <w:rPr>
          <w:rFonts w:ascii="Times New Roman" w:hAnsi="Times New Roman"/>
          <w:szCs w:val="28"/>
        </w:rPr>
      </w:pPr>
    </w:p>
    <w:p w14:paraId="37801460" w14:textId="77777777" w:rsidR="00EE2D84" w:rsidRDefault="00EE2D84" w:rsidP="00EE2D84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479A7AA5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C5FE8A2" w14:textId="7064C91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  комунального майна, що безоплатно передається з балансового обліку КП «ВТВК» ВМР на балансовий облік КП «</w:t>
      </w:r>
      <w:r w:rsidR="007E59D9">
        <w:rPr>
          <w:rFonts w:ascii="Times New Roman" w:eastAsia="Times New Roman" w:hAnsi="Times New Roman"/>
          <w:b/>
          <w:color w:val="000000" w:themeColor="text1"/>
          <w:szCs w:val="28"/>
        </w:rPr>
        <w:t>УК «</w:t>
      </w:r>
      <w:proofErr w:type="spellStart"/>
      <w:r w:rsidR="007E59D9">
        <w:rPr>
          <w:rFonts w:ascii="Times New Roman" w:eastAsia="Times New Roman" w:hAnsi="Times New Roman"/>
          <w:b/>
          <w:color w:val="000000" w:themeColor="text1"/>
          <w:szCs w:val="28"/>
        </w:rPr>
        <w:t>Житлокомунсервіс</w:t>
      </w:r>
      <w:proofErr w:type="spellEnd"/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» ВМР  </w:t>
      </w:r>
    </w:p>
    <w:p w14:paraId="566C366A" w14:textId="05F97FCF" w:rsidR="00EE2D84" w:rsidRDefault="00EE2D84" w:rsidP="00EE2D84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Pr="001C68C7">
        <w:rPr>
          <w:rFonts w:ascii="Times New Roman" w:eastAsia="Times New Roman" w:hAnsi="Times New Roman"/>
          <w:b/>
          <w:color w:val="000000" w:themeColor="text1"/>
          <w:szCs w:val="28"/>
        </w:rPr>
        <w:t>(4320-ПЕ-1</w:t>
      </w:r>
      <w:r w:rsidR="00151BCD" w:rsidRPr="001C68C7">
        <w:rPr>
          <w:rFonts w:ascii="Times New Roman" w:eastAsia="Times New Roman" w:hAnsi="Times New Roman"/>
          <w:b/>
          <w:color w:val="000000" w:themeColor="text1"/>
          <w:szCs w:val="28"/>
        </w:rPr>
        <w:t>6</w:t>
      </w:r>
      <w:r w:rsidRPr="001C68C7">
        <w:rPr>
          <w:rFonts w:ascii="Times New Roman" w:eastAsia="Times New Roman" w:hAnsi="Times New Roman"/>
          <w:b/>
          <w:color w:val="000000" w:themeColor="text1"/>
          <w:szCs w:val="28"/>
        </w:rPr>
        <w:t>-23)</w:t>
      </w:r>
    </w:p>
    <w:p w14:paraId="40BCE036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6"/>
        <w:gridCol w:w="1985"/>
        <w:gridCol w:w="1559"/>
        <w:gridCol w:w="1417"/>
        <w:gridCol w:w="1276"/>
      </w:tblGrid>
      <w:tr w:rsidR="006D7E0A" w14:paraId="077A5F7A" w14:textId="77777777" w:rsidTr="006C6E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5701" w14:textId="77777777" w:rsidR="006D7E0A" w:rsidRDefault="006D7E0A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CD3" w14:textId="77777777" w:rsidR="00002113" w:rsidRDefault="006D7E0A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  <w:p w14:paraId="74007D9A" w14:textId="03DD626C" w:rsidR="006D7E0A" w:rsidRDefault="00002113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(згідно ДРРП)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7C6" w14:textId="77777777" w:rsidR="006D7E0A" w:rsidRDefault="009E5254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  <w:p w14:paraId="259D93A3" w14:textId="05BA116E" w:rsidR="009E5254" w:rsidRDefault="009E5254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(відповідно до бухгалтерського обліку КП «ВТВК» ВМР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EA5" w14:textId="6966BE40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9F8" w14:textId="01BEEC2A" w:rsidR="006D7E0A" w:rsidRDefault="006D7E0A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</w:t>
            </w:r>
            <w:r w:rsidR="006C6EB7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-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B4A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32C0E84E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(грн.)</w:t>
            </w:r>
          </w:p>
          <w:p w14:paraId="2733C589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6120D1A0" w14:textId="77777777" w:rsidR="00DF2CA1" w:rsidRDefault="00DF2CA1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D9CCAAF" w14:textId="082DD3BE" w:rsidR="00DF2CA1" w:rsidRDefault="00DF2CA1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D7E0A" w14:paraId="576ED6C7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906" w14:textId="6276902E" w:rsidR="006D7E0A" w:rsidRDefault="00DF2CA1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CB1" w14:textId="3F5A684D" w:rsidR="006D7E0A" w:rsidRPr="006D7E0A" w:rsidRDefault="006525A7" w:rsidP="006D7E0A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Ч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астина господарської будівлі (Б-1)</w:t>
            </w:r>
          </w:p>
          <w:p w14:paraId="64D2D5D7" w14:textId="77777777" w:rsidR="006D7E0A" w:rsidRP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A147" w14:textId="24DFAEDC" w:rsidR="006D7E0A" w:rsidRDefault="006525A7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02113">
              <w:rPr>
                <w:sz w:val="24"/>
                <w:szCs w:val="24"/>
              </w:rPr>
              <w:t>окси для збереження і ремонту техніки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7F7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2A334472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6F813287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A3310D6" w14:textId="442F8800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419A1E2" w14:textId="0B33F3D7" w:rsidR="006D7E0A" w:rsidRDefault="006D7E0A" w:rsidP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129" w14:textId="0FB44E0B" w:rsidR="006D7E0A" w:rsidRDefault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3/4901</w:t>
            </w:r>
            <w:r>
              <w:rPr>
                <w:bCs w:val="0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55D" w14:textId="77C591F9" w:rsidR="006D7E0A" w:rsidRDefault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12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440,00 </w:t>
            </w:r>
          </w:p>
        </w:tc>
      </w:tr>
      <w:tr w:rsidR="006D7E0A" w14:paraId="62BC933C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0AA" w14:textId="5DF3D747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663" w14:textId="2DCB7977" w:rsidR="006D7E0A" w:rsidRPr="006D7E0A" w:rsidRDefault="006525A7" w:rsidP="00151B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D7E0A" w:rsidRPr="006D7E0A">
              <w:rPr>
                <w:sz w:val="24"/>
                <w:szCs w:val="24"/>
              </w:rPr>
              <w:t>осподарська будівля (Д-1)</w:t>
            </w:r>
            <w:r w:rsidR="00854A8D">
              <w:rPr>
                <w:sz w:val="24"/>
                <w:szCs w:val="24"/>
              </w:rPr>
              <w:t>;</w:t>
            </w:r>
          </w:p>
          <w:p w14:paraId="1F2412E5" w14:textId="766BA209" w:rsidR="006D7E0A" w:rsidRPr="006D7E0A" w:rsidRDefault="006D7E0A" w:rsidP="001942D5">
            <w:pPr>
              <w:jc w:val="both"/>
              <w:rPr>
                <w:sz w:val="24"/>
                <w:szCs w:val="24"/>
              </w:rPr>
            </w:pPr>
            <w:r w:rsidRPr="006D7E0A">
              <w:rPr>
                <w:sz w:val="24"/>
                <w:szCs w:val="24"/>
              </w:rPr>
              <w:t xml:space="preserve"> </w:t>
            </w:r>
            <w:r w:rsidR="006525A7">
              <w:rPr>
                <w:sz w:val="24"/>
                <w:szCs w:val="24"/>
              </w:rPr>
              <w:t>П</w:t>
            </w:r>
            <w:r w:rsidRPr="006D7E0A">
              <w:rPr>
                <w:sz w:val="24"/>
                <w:szCs w:val="24"/>
              </w:rPr>
              <w:t>рибудова (Е-1)</w:t>
            </w:r>
          </w:p>
          <w:p w14:paraId="4E3DB7D4" w14:textId="77777777" w:rsidR="006D7E0A" w:rsidRPr="006D7E0A" w:rsidRDefault="006D7E0A" w:rsidP="00151BCD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457" w14:textId="28089D26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склад 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сировини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 на 30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B776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283D234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4C7E31FB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0503AF5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0F29B80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30C21356" w14:textId="5C6BACA6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37C" w14:textId="1549A8F8" w:rsidR="006D7E0A" w:rsidRDefault="00002113" w:rsidP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3/4711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C57" w14:textId="7AC1BA66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11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118,00</w:t>
            </w:r>
          </w:p>
        </w:tc>
      </w:tr>
      <w:tr w:rsidR="006D7E0A" w14:paraId="049F1FA6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D86" w14:textId="26302512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BAD" w14:textId="608D705B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(Є-1)</w:t>
            </w:r>
            <w:r w:rsidR="00854A8D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;</w:t>
            </w:r>
          </w:p>
          <w:p w14:paraId="4E948910" w14:textId="30433F14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(Ж-1)</w:t>
            </w:r>
          </w:p>
          <w:p w14:paraId="000A6EC2" w14:textId="77777777" w:rsidR="006D7E0A" w:rsidRPr="006D7E0A" w:rsidRDefault="006D7E0A" w:rsidP="00151B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2DC" w14:textId="0B329184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закритий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 склад-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навіс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6D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6C3572E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3EF475F3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5DB708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D4379E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2B47AA1F" w14:textId="786F66FE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017" w14:textId="79F34737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3/10738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F1D" w14:textId="170B8E38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29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680,56</w:t>
            </w:r>
          </w:p>
        </w:tc>
      </w:tr>
      <w:tr w:rsidR="006D7E0A" w14:paraId="221F83C7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4BD" w14:textId="6011CAA2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784" w14:textId="44109C9A" w:rsidR="006D7E0A" w:rsidRPr="006D7E0A" w:rsidRDefault="008D1FDD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Б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удівля для суспільно-виробничих потреб (М-1)</w:t>
            </w:r>
          </w:p>
          <w:p w14:paraId="667B094E" w14:textId="77777777" w:rsidR="006D7E0A" w:rsidRPr="006D7E0A" w:rsidRDefault="006D7E0A" w:rsidP="00151BCD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FD9" w14:textId="704831D6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побутові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приміщення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 РСЦ на 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базі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 xml:space="preserve"> ЖКУ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532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074C157C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0CE0F31E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DB7ACD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920DC97" w14:textId="21DD9163" w:rsidR="006D7E0A" w:rsidRPr="00AD3074" w:rsidRDefault="001942D5" w:rsidP="00AD3074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BDF" w14:textId="6495FF75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3/4708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AA2" w14:textId="2627F774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54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587, 00</w:t>
            </w:r>
          </w:p>
        </w:tc>
      </w:tr>
      <w:tr w:rsidR="006D7E0A" w14:paraId="5893EAD4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F60" w14:textId="43CAABF3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E3B" w14:textId="515037E8" w:rsidR="006D7E0A" w:rsidRPr="006D7E0A" w:rsidRDefault="006525A7" w:rsidP="00194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D7E0A" w:rsidRPr="006D7E0A">
              <w:rPr>
                <w:sz w:val="24"/>
                <w:szCs w:val="24"/>
              </w:rPr>
              <w:t>осподарська будівля (Р-1)</w:t>
            </w:r>
          </w:p>
          <w:p w14:paraId="51947C69" w14:textId="77777777" w:rsidR="006D7E0A" w:rsidRPr="006D7E0A" w:rsidRDefault="006D7E0A" w:rsidP="00134E84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9B5" w14:textId="54CED140" w:rsidR="006D7E0A" w:rsidRPr="00854A8D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холодний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склад-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навіс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B9A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A58C85C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3B0B7452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7A5437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CFDA770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4875AFC5" w14:textId="47A622DB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6C" w14:textId="6B526F93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3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4987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39E" w14:textId="2E6192C0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25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807</w:t>
            </w:r>
            <w:r w:rsidR="00363D57">
              <w:rPr>
                <w:bCs w:val="0"/>
                <w:color w:val="000000" w:themeColor="text1"/>
                <w:sz w:val="24"/>
                <w:szCs w:val="24"/>
              </w:rPr>
              <w:t>,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00</w:t>
            </w:r>
          </w:p>
        </w:tc>
      </w:tr>
      <w:tr w:rsidR="006D7E0A" w14:paraId="7428F0FD" w14:textId="77777777" w:rsidTr="006C6EB7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17" w14:textId="682FD3EA" w:rsidR="006D7E0A" w:rsidRDefault="00AD307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004" w14:textId="1476AD66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(П-1)</w:t>
            </w:r>
          </w:p>
          <w:p w14:paraId="3F793887" w14:textId="77777777" w:rsidR="006D7E0A" w:rsidRPr="006D7E0A" w:rsidRDefault="006D7E0A" w:rsidP="00134E84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04" w14:textId="0507F831" w:rsidR="006D7E0A" w:rsidRPr="00854A8D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склад-</w:t>
            </w:r>
            <w:proofErr w:type="spellStart"/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навіс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A24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1100F92A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Вараський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14:paraId="6D636AD1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м.Вараш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A05B45C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Кібенка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7E4FE91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287A7A85" w14:textId="06DF7FE8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3C" w14:textId="15F0938B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3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C6C" w14:textId="704794FB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226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03</w:t>
            </w:r>
            <w:r>
              <w:rPr>
                <w:bCs w:val="0"/>
                <w:color w:val="000000" w:themeColor="text1"/>
                <w:sz w:val="24"/>
                <w:szCs w:val="24"/>
              </w:rPr>
              <w:t>,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</w:tbl>
    <w:p w14:paraId="2C6E0433" w14:textId="7DE52CB5" w:rsidR="000D5EE7" w:rsidRDefault="000D5EE7"/>
    <w:p w14:paraId="032F2E7D" w14:textId="44171E24" w:rsidR="00D70D0E" w:rsidRDefault="00D70D0E"/>
    <w:p w14:paraId="45EC35C7" w14:textId="11D7F6F3" w:rsidR="00D70D0E" w:rsidRDefault="00D70D0E"/>
    <w:p w14:paraId="25299215" w14:textId="23529964" w:rsidR="00D70D0E" w:rsidRDefault="00D70D0E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074">
        <w:t xml:space="preserve">      </w:t>
      </w:r>
      <w:r>
        <w:t>Олександр   МЕНЗУЛ</w:t>
      </w:r>
    </w:p>
    <w:sectPr w:rsidR="00D70D0E" w:rsidSect="00163806">
      <w:headerReference w:type="default" r:id="rId6"/>
      <w:pgSz w:w="11906" w:h="16838"/>
      <w:pgMar w:top="1134" w:right="70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33001" w14:textId="77777777" w:rsidR="009A5544" w:rsidRDefault="009A5544" w:rsidP="00CF13A0">
      <w:r>
        <w:separator/>
      </w:r>
    </w:p>
  </w:endnote>
  <w:endnote w:type="continuationSeparator" w:id="0">
    <w:p w14:paraId="1640F246" w14:textId="77777777" w:rsidR="009A5544" w:rsidRDefault="009A5544" w:rsidP="00C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82CB" w14:textId="77777777" w:rsidR="009A5544" w:rsidRDefault="009A5544" w:rsidP="00CF13A0">
      <w:r>
        <w:separator/>
      </w:r>
    </w:p>
  </w:footnote>
  <w:footnote w:type="continuationSeparator" w:id="0">
    <w:p w14:paraId="2F03553E" w14:textId="77777777" w:rsidR="009A5544" w:rsidRDefault="009A5544" w:rsidP="00CF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83495"/>
      <w:docPartObj>
        <w:docPartGallery w:val="Page Numbers (Top of Page)"/>
        <w:docPartUnique/>
      </w:docPartObj>
    </w:sdtPr>
    <w:sdtEndPr/>
    <w:sdtContent>
      <w:p w14:paraId="04902B8B" w14:textId="4A6D5043" w:rsidR="00CF13A0" w:rsidRDefault="00CF13A0">
        <w:pPr>
          <w:pStyle w:val="a4"/>
        </w:pPr>
        <w:r>
          <w:t xml:space="preserve">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3020">
          <w:rPr>
            <w:noProof/>
          </w:rPr>
          <w:t>2</w:t>
        </w:r>
        <w:r>
          <w:fldChar w:fldCharType="end"/>
        </w:r>
      </w:p>
    </w:sdtContent>
  </w:sdt>
  <w:p w14:paraId="7D1C3FF7" w14:textId="77777777" w:rsidR="00CF13A0" w:rsidRDefault="00CF1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25"/>
    <w:rsid w:val="00002113"/>
    <w:rsid w:val="000D5EE7"/>
    <w:rsid w:val="00134E84"/>
    <w:rsid w:val="00151BCD"/>
    <w:rsid w:val="00163806"/>
    <w:rsid w:val="001942D5"/>
    <w:rsid w:val="001C68C7"/>
    <w:rsid w:val="00363D57"/>
    <w:rsid w:val="004D55B0"/>
    <w:rsid w:val="00580E42"/>
    <w:rsid w:val="006525A7"/>
    <w:rsid w:val="006C6EB7"/>
    <w:rsid w:val="006D7E0A"/>
    <w:rsid w:val="00734CC4"/>
    <w:rsid w:val="007E59D9"/>
    <w:rsid w:val="00854A8D"/>
    <w:rsid w:val="008A1FCC"/>
    <w:rsid w:val="008D1FDD"/>
    <w:rsid w:val="00953020"/>
    <w:rsid w:val="009A5544"/>
    <w:rsid w:val="009E5254"/>
    <w:rsid w:val="00A31125"/>
    <w:rsid w:val="00A31910"/>
    <w:rsid w:val="00AD3074"/>
    <w:rsid w:val="00BC404E"/>
    <w:rsid w:val="00C02F74"/>
    <w:rsid w:val="00C22E6B"/>
    <w:rsid w:val="00C431C5"/>
    <w:rsid w:val="00CF13A0"/>
    <w:rsid w:val="00D70D0E"/>
    <w:rsid w:val="00DF2CA1"/>
    <w:rsid w:val="00EA1165"/>
    <w:rsid w:val="00EE2D84"/>
    <w:rsid w:val="00F2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153"/>
  <w15:chartTrackingRefBased/>
  <w15:docId w15:val="{C3FC34D9-AC92-4A6D-9375-EAEB856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2023-05-05T06:33:00Z</dcterms:created>
  <dcterms:modified xsi:type="dcterms:W3CDTF">2023-05-05T06:33:00Z</dcterms:modified>
</cp:coreProperties>
</file>