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BBAE4C" w14:textId="77777777" w:rsidR="000A556A" w:rsidRPr="000A556A" w:rsidRDefault="000A556A" w:rsidP="000A556A">
      <w:pPr>
        <w:suppressAutoHyphens w:val="0"/>
        <w:jc w:val="center"/>
        <w:rPr>
          <w:rFonts w:ascii="Calibri" w:eastAsia="Batang" w:hAnsi="Calibri" w:cs="Academy"/>
          <w:bCs/>
          <w:sz w:val="28"/>
          <w:lang w:val="uk-UA" w:eastAsia="ru-RU"/>
        </w:rPr>
      </w:pPr>
      <w:r w:rsidRPr="000A556A">
        <w:rPr>
          <w:rFonts w:ascii="Academy" w:eastAsia="Batang" w:hAnsi="Academy" w:cs="Academy"/>
          <w:noProof/>
          <w:sz w:val="28"/>
          <w:lang w:val="uk-UA" w:eastAsia="uk-UA"/>
        </w:rPr>
        <w:drawing>
          <wp:inline distT="0" distB="0" distL="0" distR="0" wp14:anchorId="6742309A" wp14:editId="714F6C18">
            <wp:extent cx="4953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1A6A88" w14:textId="77777777" w:rsidR="000A556A" w:rsidRPr="000A556A" w:rsidRDefault="000A556A" w:rsidP="000A556A">
      <w:pPr>
        <w:suppressAutoHyphens w:val="0"/>
        <w:ind w:left="3600" w:firstLine="720"/>
        <w:rPr>
          <w:rFonts w:ascii="Calibri" w:eastAsia="Batang" w:hAnsi="Calibri" w:cs="Academy"/>
          <w:bCs/>
          <w:sz w:val="28"/>
          <w:lang w:val="uk-UA" w:eastAsia="ru-RU"/>
        </w:rPr>
      </w:pPr>
    </w:p>
    <w:p w14:paraId="4175C3D7" w14:textId="77777777" w:rsidR="000A556A" w:rsidRPr="000A556A" w:rsidRDefault="000A556A" w:rsidP="000A556A">
      <w:pPr>
        <w:suppressAutoHyphens w:val="0"/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 w:eastAsia="ru-RU"/>
        </w:rPr>
      </w:pPr>
      <w:r w:rsidRPr="000A556A"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 w:eastAsia="ru-RU"/>
        </w:rPr>
        <w:t>ВАРАСЬКА МІСЬКА РАДА</w:t>
      </w:r>
    </w:p>
    <w:p w14:paraId="5DE6E02D" w14:textId="77777777" w:rsidR="000A556A" w:rsidRPr="000A556A" w:rsidRDefault="000A556A" w:rsidP="000A556A">
      <w:pPr>
        <w:suppressAutoHyphens w:val="0"/>
        <w:spacing w:after="240"/>
        <w:jc w:val="center"/>
        <w:rPr>
          <w:rFonts w:eastAsia="Batang"/>
          <w:bCs/>
          <w:color w:val="000080"/>
          <w:sz w:val="28"/>
          <w:szCs w:val="28"/>
          <w:lang w:val="uk-UA" w:eastAsia="ru-RU"/>
        </w:rPr>
      </w:pPr>
      <w:r w:rsidRPr="000A556A">
        <w:rPr>
          <w:rFonts w:eastAsia="Batang"/>
          <w:b/>
          <w:color w:val="000080"/>
          <w:sz w:val="28"/>
          <w:szCs w:val="28"/>
          <w:lang w:val="uk-UA" w:eastAsia="ru-RU"/>
        </w:rPr>
        <w:t>33</w:t>
      </w:r>
      <w:r w:rsidRPr="000A556A">
        <w:rPr>
          <w:rFonts w:eastAsia="Batang"/>
          <w:bCs/>
          <w:color w:val="000080"/>
          <w:sz w:val="28"/>
          <w:szCs w:val="28"/>
          <w:lang w:val="uk-UA" w:eastAsia="ru-RU"/>
        </w:rPr>
        <w:t xml:space="preserve"> </w:t>
      </w:r>
      <w:r w:rsidRPr="000A556A">
        <w:rPr>
          <w:rFonts w:eastAsia="Batang"/>
          <w:b/>
          <w:bCs/>
          <w:color w:val="000080"/>
          <w:sz w:val="28"/>
          <w:szCs w:val="28"/>
          <w:lang w:val="uk-UA" w:eastAsia="ru-RU"/>
        </w:rPr>
        <w:t>сесія</w:t>
      </w:r>
      <w:r w:rsidRPr="000A556A">
        <w:rPr>
          <w:rFonts w:eastAsia="Batang"/>
          <w:bCs/>
          <w:color w:val="000080"/>
          <w:sz w:val="28"/>
          <w:szCs w:val="28"/>
          <w:lang w:val="uk-UA" w:eastAsia="ru-RU"/>
        </w:rPr>
        <w:t xml:space="preserve">  </w:t>
      </w:r>
      <w:r w:rsidRPr="000A556A">
        <w:rPr>
          <w:rFonts w:eastAsia="Batang"/>
          <w:b/>
          <w:color w:val="000080"/>
          <w:sz w:val="28"/>
          <w:szCs w:val="28"/>
          <w:lang w:val="en-US" w:eastAsia="ru-RU"/>
        </w:rPr>
        <w:t>VIII</w:t>
      </w:r>
      <w:r w:rsidRPr="000A556A">
        <w:rPr>
          <w:rFonts w:eastAsia="Batang"/>
          <w:bCs/>
          <w:color w:val="000080"/>
          <w:sz w:val="28"/>
          <w:szCs w:val="28"/>
          <w:lang w:eastAsia="ru-RU"/>
        </w:rPr>
        <w:t xml:space="preserve"> </w:t>
      </w:r>
      <w:r w:rsidRPr="000A556A">
        <w:rPr>
          <w:rFonts w:eastAsia="Batang"/>
          <w:b/>
          <w:bCs/>
          <w:color w:val="000080"/>
          <w:sz w:val="28"/>
          <w:szCs w:val="28"/>
          <w:lang w:val="uk-UA" w:eastAsia="ru-RU"/>
        </w:rPr>
        <w:t>скликання</w:t>
      </w:r>
    </w:p>
    <w:p w14:paraId="7D330CB7" w14:textId="77777777" w:rsidR="000A556A" w:rsidRPr="000A556A" w:rsidRDefault="000A556A" w:rsidP="000A556A">
      <w:pPr>
        <w:suppressAutoHyphens w:val="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 w:eastAsia="ru-RU"/>
        </w:rPr>
      </w:pPr>
    </w:p>
    <w:p w14:paraId="2A7BB7AD" w14:textId="77777777" w:rsidR="000A556A" w:rsidRPr="000A556A" w:rsidRDefault="000A556A" w:rsidP="000A556A">
      <w:pPr>
        <w:suppressAutoHyphens w:val="0"/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 w:eastAsia="ru-RU"/>
        </w:rPr>
      </w:pPr>
      <w:r w:rsidRPr="000A556A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 w:eastAsia="ru-RU"/>
        </w:rPr>
        <w:t xml:space="preserve">Р І Ш Е Н </w:t>
      </w:r>
      <w:proofErr w:type="spellStart"/>
      <w:r w:rsidRPr="000A556A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 w:eastAsia="ru-RU"/>
        </w:rPr>
        <w:t>Н</w:t>
      </w:r>
      <w:proofErr w:type="spellEnd"/>
      <w:r w:rsidRPr="000A556A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 w:eastAsia="ru-RU"/>
        </w:rPr>
        <w:t xml:space="preserve"> Я</w:t>
      </w:r>
    </w:p>
    <w:p w14:paraId="0D46FD36" w14:textId="776CB9B6" w:rsidR="00834611" w:rsidRDefault="00834611" w:rsidP="00834611">
      <w:pPr>
        <w:suppressAutoHyphens w:val="0"/>
        <w:jc w:val="center"/>
        <w:rPr>
          <w:rFonts w:ascii="Times New Roman CYR" w:eastAsia="Batang" w:hAnsi="Times New Roman CYR"/>
          <w:b/>
          <w:bCs/>
          <w:sz w:val="32"/>
          <w:szCs w:val="32"/>
          <w:lang w:val="uk-UA" w:eastAsia="ru-RU"/>
        </w:rPr>
      </w:pPr>
    </w:p>
    <w:p w14:paraId="21C52E98" w14:textId="583F9736" w:rsidR="004F5C11" w:rsidRPr="004F5C11" w:rsidRDefault="004F5C11" w:rsidP="004F5C11">
      <w:pPr>
        <w:jc w:val="both"/>
        <w:rPr>
          <w:rFonts w:ascii="Times New Roman CYR" w:eastAsia="Batang" w:hAnsi="Times New Roman CYR"/>
          <w:b/>
          <w:bCs/>
          <w:sz w:val="28"/>
          <w:szCs w:val="28"/>
          <w:lang w:val="uk-UA" w:eastAsia="ru-RU"/>
        </w:rPr>
      </w:pPr>
      <w:bookmarkStart w:id="0" w:name="_GoBack"/>
      <w:r w:rsidRPr="004F5C11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 xml:space="preserve">03.05.2023                                       </w:t>
      </w:r>
      <w:proofErr w:type="spellStart"/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м.Вараш</w:t>
      </w:r>
      <w:proofErr w:type="spellEnd"/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 xml:space="preserve">              </w:t>
      </w:r>
      <w:r w:rsidRPr="004F5C11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 xml:space="preserve">                   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№1916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-РР-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VIII</w:t>
      </w:r>
    </w:p>
    <w:p w14:paraId="211D64B2" w14:textId="7FACB197" w:rsidR="00834611" w:rsidRDefault="00834611" w:rsidP="004F5C11">
      <w:pPr>
        <w:suppressAutoHyphens w:val="0"/>
        <w:jc w:val="both"/>
        <w:rPr>
          <w:rFonts w:ascii="Times New Roman CYR" w:eastAsia="Batang" w:hAnsi="Times New Roman CYR"/>
          <w:b/>
          <w:bCs/>
          <w:sz w:val="32"/>
          <w:szCs w:val="32"/>
          <w:lang w:val="uk-UA" w:eastAsia="ru-RU"/>
        </w:rPr>
      </w:pPr>
    </w:p>
    <w:bookmarkEnd w:id="0"/>
    <w:p w14:paraId="1BCD726D" w14:textId="031AB9A7" w:rsidR="009E1100" w:rsidRDefault="009E1100" w:rsidP="00834611">
      <w:pPr>
        <w:ind w:right="467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щодо відведення земельної ділянки в постійне користування </w:t>
      </w:r>
      <w:r w:rsidR="00834611">
        <w:rPr>
          <w:sz w:val="28"/>
          <w:szCs w:val="28"/>
          <w:lang w:val="uk-UA"/>
        </w:rPr>
        <w:t xml:space="preserve">Акціонерному товариству </w:t>
      </w:r>
      <w:bookmarkStart w:id="1" w:name="_Hlk127955724"/>
      <w:r w:rsidR="00834611">
        <w:rPr>
          <w:sz w:val="28"/>
          <w:szCs w:val="28"/>
          <w:lang w:val="uk-UA"/>
        </w:rPr>
        <w:t>«Українська залізниця»</w:t>
      </w:r>
    </w:p>
    <w:bookmarkEnd w:id="1"/>
    <w:p w14:paraId="33AB76E5" w14:textId="77777777" w:rsidR="009E1100" w:rsidRDefault="009E1100" w:rsidP="009E1100">
      <w:pPr>
        <w:ind w:right="4536"/>
        <w:rPr>
          <w:color w:val="000000"/>
          <w:lang w:val="uk-UA"/>
        </w:rPr>
      </w:pPr>
    </w:p>
    <w:p w14:paraId="53FD0AFA" w14:textId="77777777" w:rsidR="009E1100" w:rsidRDefault="009E1100" w:rsidP="009E1100">
      <w:pPr>
        <w:rPr>
          <w:color w:val="000000"/>
          <w:lang w:val="uk-UA"/>
        </w:rPr>
      </w:pPr>
    </w:p>
    <w:p w14:paraId="2D9B0638" w14:textId="1F555E7F" w:rsidR="009E1100" w:rsidRPr="002F22B6" w:rsidRDefault="009E1100" w:rsidP="009E11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Розглянувши клопотання </w:t>
      </w:r>
      <w:r w:rsidR="00834611">
        <w:rPr>
          <w:sz w:val="28"/>
          <w:szCs w:val="28"/>
          <w:lang w:val="uk-UA"/>
        </w:rPr>
        <w:t>Акціонерного товариства «Українська залізниця»</w:t>
      </w:r>
      <w:r>
        <w:rPr>
          <w:sz w:val="28"/>
          <w:szCs w:val="28"/>
          <w:lang w:val="uk-UA"/>
        </w:rPr>
        <w:t xml:space="preserve">  від </w:t>
      </w:r>
      <w:r w:rsidR="008D40F7">
        <w:rPr>
          <w:sz w:val="28"/>
          <w:szCs w:val="28"/>
          <w:lang w:val="uk-UA"/>
        </w:rPr>
        <w:t>23</w:t>
      </w:r>
      <w:r>
        <w:rPr>
          <w:sz w:val="28"/>
          <w:szCs w:val="28"/>
          <w:lang w:val="uk-UA"/>
        </w:rPr>
        <w:t>.</w:t>
      </w:r>
      <w:r w:rsidR="00834611">
        <w:rPr>
          <w:sz w:val="28"/>
          <w:szCs w:val="28"/>
          <w:lang w:val="uk-UA"/>
        </w:rPr>
        <w:t>01</w:t>
      </w:r>
      <w:r>
        <w:rPr>
          <w:sz w:val="28"/>
          <w:szCs w:val="28"/>
          <w:lang w:val="uk-UA"/>
        </w:rPr>
        <w:t>.202</w:t>
      </w:r>
      <w:r w:rsidR="00834611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року, поданий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землеустрою, розроблений сертифікованим інженером-землевпорядником </w:t>
      </w:r>
      <w:r w:rsidR="00834611">
        <w:rPr>
          <w:sz w:val="28"/>
          <w:szCs w:val="28"/>
          <w:lang w:val="uk-UA"/>
        </w:rPr>
        <w:t>Максимчуком О.В</w:t>
      </w:r>
      <w:r>
        <w:rPr>
          <w:sz w:val="28"/>
          <w:szCs w:val="28"/>
          <w:lang w:val="uk-UA"/>
        </w:rPr>
        <w:t xml:space="preserve">., витяг з Державного земельного кадастру про земельну ділянку, враховуючи рекомендації постійної комісії з питань земельних відносин, містобудування та екології, </w:t>
      </w:r>
      <w:r w:rsidRPr="002F22B6">
        <w:rPr>
          <w:sz w:val="28"/>
          <w:szCs w:val="28"/>
          <w:lang w:val="uk-UA"/>
        </w:rPr>
        <w:t>керуючись ст</w:t>
      </w:r>
      <w:r>
        <w:rPr>
          <w:sz w:val="28"/>
          <w:szCs w:val="28"/>
          <w:lang w:val="uk-UA"/>
        </w:rPr>
        <w:t xml:space="preserve">аттями 12, 92, частинами першою, другою статті 116, частиною першою статті 122, статтями 125, 126, 186 </w:t>
      </w:r>
      <w:r w:rsidRPr="002F22B6">
        <w:rPr>
          <w:sz w:val="28"/>
          <w:szCs w:val="28"/>
          <w:lang w:val="uk-UA"/>
        </w:rPr>
        <w:t>Земельного кодексу України,</w:t>
      </w:r>
      <w:r>
        <w:rPr>
          <w:sz w:val="28"/>
          <w:szCs w:val="28"/>
          <w:lang w:val="uk-UA"/>
        </w:rPr>
        <w:t xml:space="preserve"> </w:t>
      </w:r>
      <w:r w:rsidR="001B5A04">
        <w:rPr>
          <w:sz w:val="28"/>
          <w:szCs w:val="28"/>
          <w:lang w:val="uk-UA"/>
        </w:rPr>
        <w:t xml:space="preserve">статтями 25, 50 Закону України «Про землеустрій», </w:t>
      </w:r>
      <w:r>
        <w:rPr>
          <w:sz w:val="28"/>
          <w:szCs w:val="28"/>
          <w:lang w:val="uk-UA"/>
        </w:rPr>
        <w:t xml:space="preserve"> пунктом </w:t>
      </w:r>
      <w:r w:rsidRPr="002F22B6">
        <w:rPr>
          <w:sz w:val="28"/>
          <w:szCs w:val="28"/>
          <w:lang w:val="uk-UA"/>
        </w:rPr>
        <w:t>34</w:t>
      </w:r>
      <w:r>
        <w:rPr>
          <w:sz w:val="28"/>
          <w:szCs w:val="28"/>
          <w:lang w:val="uk-UA"/>
        </w:rPr>
        <w:t xml:space="preserve"> частини першої статті </w:t>
      </w:r>
      <w:r w:rsidRPr="002F22B6">
        <w:rPr>
          <w:sz w:val="28"/>
          <w:szCs w:val="28"/>
          <w:lang w:val="uk-UA"/>
        </w:rPr>
        <w:t>26</w:t>
      </w:r>
      <w:r>
        <w:rPr>
          <w:sz w:val="28"/>
          <w:szCs w:val="28"/>
          <w:lang w:val="uk-UA"/>
        </w:rPr>
        <w:t>, частиною першою статті 59 Закону України «</w:t>
      </w:r>
      <w:r w:rsidRPr="002F22B6">
        <w:rPr>
          <w:sz w:val="28"/>
          <w:szCs w:val="28"/>
          <w:lang w:val="uk-UA"/>
        </w:rPr>
        <w:t>Про міс</w:t>
      </w:r>
      <w:r>
        <w:rPr>
          <w:sz w:val="28"/>
          <w:szCs w:val="28"/>
          <w:lang w:val="uk-UA"/>
        </w:rPr>
        <w:t xml:space="preserve">цеве самоврядування в Україні», </w:t>
      </w:r>
      <w:proofErr w:type="spellStart"/>
      <w:r>
        <w:rPr>
          <w:sz w:val="28"/>
          <w:szCs w:val="28"/>
          <w:lang w:val="uk-UA"/>
        </w:rPr>
        <w:t>Вараська</w:t>
      </w:r>
      <w:proofErr w:type="spellEnd"/>
      <w:r>
        <w:rPr>
          <w:sz w:val="28"/>
          <w:szCs w:val="28"/>
          <w:lang w:val="uk-UA"/>
        </w:rPr>
        <w:t xml:space="preserve"> </w:t>
      </w:r>
      <w:r w:rsidRPr="002F22B6">
        <w:rPr>
          <w:sz w:val="28"/>
          <w:szCs w:val="28"/>
          <w:lang w:val="uk-UA"/>
        </w:rPr>
        <w:t>міська рада</w:t>
      </w:r>
    </w:p>
    <w:p w14:paraId="2F4A4D50" w14:textId="77777777" w:rsidR="009E1100" w:rsidRDefault="009E1100" w:rsidP="009E1100">
      <w:pPr>
        <w:rPr>
          <w:color w:val="000000"/>
          <w:sz w:val="24"/>
          <w:szCs w:val="24"/>
          <w:lang w:val="uk-UA"/>
        </w:rPr>
      </w:pPr>
    </w:p>
    <w:p w14:paraId="5084CE07" w14:textId="672E1AEB" w:rsidR="009E1100" w:rsidRDefault="009E1100" w:rsidP="009E1100">
      <w:pPr>
        <w:rPr>
          <w:color w:val="000000"/>
          <w:sz w:val="24"/>
          <w:szCs w:val="24"/>
          <w:lang w:val="uk-UA"/>
        </w:rPr>
      </w:pPr>
    </w:p>
    <w:p w14:paraId="6C3535CA" w14:textId="77777777" w:rsidR="00D44D51" w:rsidRPr="00D44D51" w:rsidRDefault="00D44D51" w:rsidP="00D44D51">
      <w:pPr>
        <w:rPr>
          <w:rFonts w:eastAsia="Batang"/>
          <w:b/>
          <w:sz w:val="28"/>
          <w:lang w:val="uk-UA" w:eastAsia="ru-RU"/>
        </w:rPr>
      </w:pPr>
      <w:r w:rsidRPr="00D44D51">
        <w:rPr>
          <w:sz w:val="28"/>
          <w:szCs w:val="28"/>
          <w:lang w:val="uk-UA"/>
        </w:rPr>
        <w:t xml:space="preserve">    </w:t>
      </w:r>
      <w:r w:rsidRPr="00D44D51">
        <w:rPr>
          <w:rFonts w:eastAsia="Batang"/>
          <w:b/>
          <w:sz w:val="28"/>
          <w:lang w:val="uk-UA" w:eastAsia="ru-RU"/>
        </w:rPr>
        <w:t>ВИРІШИЛА:</w:t>
      </w:r>
    </w:p>
    <w:p w14:paraId="6ECB939E" w14:textId="77777777" w:rsidR="00D44D51" w:rsidRPr="00243156" w:rsidRDefault="00D44D51" w:rsidP="009E1100">
      <w:pPr>
        <w:rPr>
          <w:color w:val="000000"/>
          <w:sz w:val="24"/>
          <w:szCs w:val="24"/>
          <w:lang w:val="uk-UA"/>
        </w:rPr>
      </w:pPr>
    </w:p>
    <w:p w14:paraId="6544EBB2" w14:textId="28C05B01" w:rsidR="00834611" w:rsidRPr="00834611" w:rsidRDefault="009E1100" w:rsidP="00834611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 Затвердити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землеустрою щодо відведення земельної ділянки в постійне користування </w:t>
      </w:r>
      <w:bookmarkStart w:id="2" w:name="_Hlk127956046"/>
      <w:r w:rsidR="00834611">
        <w:rPr>
          <w:sz w:val="28"/>
          <w:szCs w:val="28"/>
          <w:lang w:val="uk-UA"/>
        </w:rPr>
        <w:t>Акціонерному товариству</w:t>
      </w:r>
      <w:r>
        <w:rPr>
          <w:sz w:val="28"/>
          <w:szCs w:val="28"/>
          <w:lang w:val="uk-UA"/>
        </w:rPr>
        <w:t xml:space="preserve"> </w:t>
      </w:r>
      <w:r w:rsidR="00834611" w:rsidRPr="00834611">
        <w:rPr>
          <w:sz w:val="28"/>
          <w:szCs w:val="28"/>
          <w:lang w:val="uk-UA"/>
        </w:rPr>
        <w:t>«Українська залізниця»</w:t>
      </w:r>
      <w:r w:rsidR="00834611">
        <w:rPr>
          <w:sz w:val="28"/>
          <w:szCs w:val="28"/>
          <w:lang w:val="uk-UA"/>
        </w:rPr>
        <w:t xml:space="preserve"> </w:t>
      </w:r>
      <w:bookmarkEnd w:id="2"/>
      <w:r>
        <w:rPr>
          <w:sz w:val="28"/>
          <w:szCs w:val="28"/>
          <w:lang w:val="uk-UA"/>
        </w:rPr>
        <w:t xml:space="preserve">площею </w:t>
      </w:r>
      <w:bookmarkStart w:id="3" w:name="_Hlk105487622"/>
      <w:r>
        <w:rPr>
          <w:sz w:val="28"/>
          <w:szCs w:val="28"/>
          <w:lang w:val="uk-UA"/>
        </w:rPr>
        <w:t>0,</w:t>
      </w:r>
      <w:r w:rsidR="00834611">
        <w:rPr>
          <w:sz w:val="28"/>
          <w:szCs w:val="28"/>
          <w:lang w:val="uk-UA"/>
        </w:rPr>
        <w:t>9000</w:t>
      </w:r>
      <w:r>
        <w:rPr>
          <w:sz w:val="28"/>
          <w:szCs w:val="28"/>
          <w:lang w:val="uk-UA"/>
        </w:rPr>
        <w:t xml:space="preserve"> </w:t>
      </w:r>
      <w:bookmarkEnd w:id="3"/>
      <w:r>
        <w:rPr>
          <w:sz w:val="28"/>
          <w:szCs w:val="28"/>
          <w:lang w:val="uk-UA"/>
        </w:rPr>
        <w:t xml:space="preserve">га </w:t>
      </w:r>
      <w:bookmarkStart w:id="4" w:name="_Hlk127956204"/>
      <w:bookmarkStart w:id="5" w:name="_Hlk119052288"/>
      <w:r w:rsidR="00834611" w:rsidRPr="00834611">
        <w:rPr>
          <w:sz w:val="28"/>
          <w:szCs w:val="28"/>
          <w:lang w:val="uk-UA"/>
        </w:rPr>
        <w:t xml:space="preserve">для </w:t>
      </w:r>
      <w:r w:rsidR="00F81155">
        <w:rPr>
          <w:sz w:val="28"/>
          <w:szCs w:val="28"/>
          <w:lang w:val="uk-UA"/>
        </w:rPr>
        <w:t>розміщення та експлуатації будівель і споруд залізничного транспорту</w:t>
      </w:r>
      <w:bookmarkEnd w:id="4"/>
      <w:r w:rsidR="00834611" w:rsidRPr="00834611">
        <w:rPr>
          <w:sz w:val="28"/>
          <w:szCs w:val="28"/>
          <w:lang w:val="uk-UA"/>
        </w:rPr>
        <w:t xml:space="preserve"> </w:t>
      </w:r>
      <w:r w:rsidR="008D479F">
        <w:rPr>
          <w:sz w:val="28"/>
          <w:szCs w:val="28"/>
          <w:lang w:val="uk-UA"/>
        </w:rPr>
        <w:t>(</w:t>
      </w:r>
      <w:bookmarkStart w:id="6" w:name="_Hlk127958725"/>
      <w:r w:rsidR="008D479F">
        <w:rPr>
          <w:sz w:val="28"/>
          <w:szCs w:val="28"/>
          <w:lang w:val="uk-UA"/>
        </w:rPr>
        <w:t>землі промисловості, транспорту,</w:t>
      </w:r>
      <w:r w:rsidR="000F5685">
        <w:rPr>
          <w:sz w:val="28"/>
          <w:szCs w:val="28"/>
          <w:lang w:val="uk-UA"/>
        </w:rPr>
        <w:t xml:space="preserve"> електронних комунікацій,</w:t>
      </w:r>
      <w:r w:rsidR="008D479F">
        <w:rPr>
          <w:sz w:val="28"/>
          <w:szCs w:val="28"/>
          <w:lang w:val="uk-UA"/>
        </w:rPr>
        <w:t xml:space="preserve"> </w:t>
      </w:r>
      <w:r w:rsidR="008D479F" w:rsidRPr="00E13EA7">
        <w:rPr>
          <w:sz w:val="28"/>
          <w:szCs w:val="28"/>
          <w:lang w:val="uk-UA"/>
        </w:rPr>
        <w:t>енергетики,</w:t>
      </w:r>
      <w:r w:rsidR="008D479F">
        <w:rPr>
          <w:sz w:val="28"/>
          <w:szCs w:val="28"/>
          <w:lang w:val="uk-UA"/>
        </w:rPr>
        <w:t xml:space="preserve"> </w:t>
      </w:r>
      <w:r w:rsidR="008D479F" w:rsidRPr="00E13EA7">
        <w:rPr>
          <w:sz w:val="28"/>
          <w:szCs w:val="28"/>
          <w:lang w:val="uk-UA"/>
        </w:rPr>
        <w:t>оборони та іншого призначення</w:t>
      </w:r>
      <w:bookmarkEnd w:id="6"/>
      <w:r w:rsidR="008D479F">
        <w:rPr>
          <w:sz w:val="28"/>
          <w:szCs w:val="28"/>
          <w:lang w:val="uk-UA"/>
        </w:rPr>
        <w:t>)</w:t>
      </w:r>
      <w:r w:rsidR="00834611" w:rsidRPr="00834611">
        <w:rPr>
          <w:sz w:val="28"/>
          <w:szCs w:val="28"/>
          <w:lang w:val="uk-UA"/>
        </w:rPr>
        <w:t xml:space="preserve">, </w:t>
      </w:r>
      <w:bookmarkStart w:id="7" w:name="_Hlk127956256"/>
      <w:r w:rsidR="00F81155">
        <w:rPr>
          <w:sz w:val="28"/>
          <w:szCs w:val="28"/>
          <w:lang w:val="uk-UA"/>
        </w:rPr>
        <w:t>що</w:t>
      </w:r>
      <w:r w:rsidR="00834611" w:rsidRPr="00834611">
        <w:rPr>
          <w:sz w:val="28"/>
          <w:szCs w:val="28"/>
          <w:lang w:val="uk-UA"/>
        </w:rPr>
        <w:t xml:space="preserve"> знаходиться: Рівненська область, </w:t>
      </w:r>
      <w:proofErr w:type="spellStart"/>
      <w:r w:rsidR="00834611" w:rsidRPr="00834611">
        <w:rPr>
          <w:sz w:val="28"/>
          <w:szCs w:val="28"/>
          <w:lang w:val="uk-UA"/>
        </w:rPr>
        <w:t>Вараський</w:t>
      </w:r>
      <w:proofErr w:type="spellEnd"/>
      <w:r w:rsidR="00834611" w:rsidRPr="00834611">
        <w:rPr>
          <w:sz w:val="28"/>
          <w:szCs w:val="28"/>
          <w:lang w:val="uk-UA"/>
        </w:rPr>
        <w:t xml:space="preserve"> район, м. </w:t>
      </w:r>
      <w:proofErr w:type="spellStart"/>
      <w:r w:rsidR="00834611" w:rsidRPr="00834611">
        <w:rPr>
          <w:sz w:val="28"/>
          <w:szCs w:val="28"/>
          <w:lang w:val="uk-UA"/>
        </w:rPr>
        <w:t>Вараш</w:t>
      </w:r>
      <w:proofErr w:type="spellEnd"/>
      <w:r w:rsidR="00834611" w:rsidRPr="00834611">
        <w:rPr>
          <w:sz w:val="28"/>
          <w:szCs w:val="28"/>
          <w:lang w:val="uk-UA"/>
        </w:rPr>
        <w:t>.</w:t>
      </w:r>
      <w:bookmarkEnd w:id="7"/>
    </w:p>
    <w:bookmarkEnd w:id="5"/>
    <w:p w14:paraId="0CBC7F2A" w14:textId="1A448A7E" w:rsidR="009E1100" w:rsidRDefault="009E1100" w:rsidP="009E1100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2. Передати </w:t>
      </w:r>
      <w:r w:rsidR="00F81155">
        <w:rPr>
          <w:sz w:val="28"/>
          <w:szCs w:val="28"/>
          <w:lang w:val="uk-UA"/>
        </w:rPr>
        <w:t xml:space="preserve">Акціонерному товариству </w:t>
      </w:r>
      <w:r w:rsidR="00F81155" w:rsidRPr="00834611">
        <w:rPr>
          <w:sz w:val="28"/>
          <w:szCs w:val="28"/>
          <w:lang w:val="uk-UA"/>
        </w:rPr>
        <w:t>«Українська залізниця»</w:t>
      </w:r>
      <w:r w:rsidR="00F8115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 постійне користування земельну ділянку площею </w:t>
      </w:r>
      <w:r w:rsidR="00F81155">
        <w:rPr>
          <w:sz w:val="28"/>
          <w:szCs w:val="28"/>
          <w:lang w:val="uk-UA"/>
        </w:rPr>
        <w:t xml:space="preserve">0,9000 </w:t>
      </w:r>
      <w:r>
        <w:rPr>
          <w:sz w:val="28"/>
          <w:szCs w:val="28"/>
          <w:lang w:val="uk-UA"/>
        </w:rPr>
        <w:t>га (кадастровий номер 56</w:t>
      </w:r>
      <w:r w:rsidR="00F81155">
        <w:rPr>
          <w:sz w:val="28"/>
          <w:szCs w:val="28"/>
          <w:lang w:val="uk-UA"/>
        </w:rPr>
        <w:t>10700000</w:t>
      </w:r>
      <w:r>
        <w:rPr>
          <w:sz w:val="28"/>
          <w:szCs w:val="28"/>
          <w:lang w:val="uk-UA"/>
        </w:rPr>
        <w:t>:0</w:t>
      </w:r>
      <w:r w:rsidR="00F81155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:0</w:t>
      </w:r>
      <w:r w:rsidR="00F81155">
        <w:rPr>
          <w:sz w:val="28"/>
          <w:szCs w:val="28"/>
          <w:lang w:val="uk-UA"/>
        </w:rPr>
        <w:t>15</w:t>
      </w:r>
      <w:r>
        <w:rPr>
          <w:sz w:val="28"/>
          <w:szCs w:val="28"/>
          <w:lang w:val="uk-UA"/>
        </w:rPr>
        <w:t>:</w:t>
      </w:r>
      <w:r w:rsidR="00F81155">
        <w:rPr>
          <w:sz w:val="28"/>
          <w:szCs w:val="28"/>
          <w:lang w:val="uk-UA"/>
        </w:rPr>
        <w:t>0016</w:t>
      </w:r>
      <w:r>
        <w:rPr>
          <w:sz w:val="28"/>
          <w:szCs w:val="28"/>
          <w:lang w:val="uk-UA"/>
        </w:rPr>
        <w:t xml:space="preserve">)  </w:t>
      </w:r>
      <w:r w:rsidR="00F81155" w:rsidRPr="00834611">
        <w:rPr>
          <w:sz w:val="28"/>
          <w:szCs w:val="28"/>
          <w:lang w:val="uk-UA"/>
        </w:rPr>
        <w:t xml:space="preserve">для </w:t>
      </w:r>
      <w:r w:rsidR="00F81155">
        <w:rPr>
          <w:sz w:val="28"/>
          <w:szCs w:val="28"/>
          <w:lang w:val="uk-UA"/>
        </w:rPr>
        <w:t xml:space="preserve">розміщення та експлуатації будівель і споруд залізничного транспорту </w:t>
      </w:r>
      <w:r>
        <w:rPr>
          <w:sz w:val="28"/>
          <w:szCs w:val="28"/>
          <w:lang w:val="uk-UA"/>
        </w:rPr>
        <w:t>(</w:t>
      </w:r>
      <w:r w:rsidR="000F5685">
        <w:rPr>
          <w:sz w:val="28"/>
          <w:szCs w:val="28"/>
          <w:lang w:val="uk-UA"/>
        </w:rPr>
        <w:t xml:space="preserve">землі промисловості, транспорту, </w:t>
      </w:r>
      <w:r w:rsidR="000F5685">
        <w:rPr>
          <w:sz w:val="28"/>
          <w:szCs w:val="28"/>
          <w:lang w:val="uk-UA"/>
        </w:rPr>
        <w:lastRenderedPageBreak/>
        <w:t xml:space="preserve">електронних комунікацій, </w:t>
      </w:r>
      <w:r w:rsidR="000F5685" w:rsidRPr="00E13EA7">
        <w:rPr>
          <w:sz w:val="28"/>
          <w:szCs w:val="28"/>
          <w:lang w:val="uk-UA"/>
        </w:rPr>
        <w:t>енергетики,</w:t>
      </w:r>
      <w:r w:rsidR="000F5685">
        <w:rPr>
          <w:sz w:val="28"/>
          <w:szCs w:val="28"/>
          <w:lang w:val="uk-UA"/>
        </w:rPr>
        <w:t xml:space="preserve"> </w:t>
      </w:r>
      <w:r w:rsidR="000F5685" w:rsidRPr="00E13EA7">
        <w:rPr>
          <w:sz w:val="28"/>
          <w:szCs w:val="28"/>
          <w:lang w:val="uk-UA"/>
        </w:rPr>
        <w:t>оборони та іншого призначення</w:t>
      </w:r>
      <w:r>
        <w:rPr>
          <w:sz w:val="28"/>
          <w:szCs w:val="28"/>
          <w:lang w:val="uk-UA"/>
        </w:rPr>
        <w:t xml:space="preserve">), </w:t>
      </w:r>
      <w:r w:rsidR="00F81155">
        <w:rPr>
          <w:sz w:val="28"/>
          <w:szCs w:val="28"/>
          <w:lang w:val="uk-UA"/>
        </w:rPr>
        <w:t>що</w:t>
      </w:r>
      <w:r w:rsidR="00F81155" w:rsidRPr="00834611">
        <w:rPr>
          <w:sz w:val="28"/>
          <w:szCs w:val="28"/>
          <w:lang w:val="uk-UA"/>
        </w:rPr>
        <w:t xml:space="preserve"> знаходиться: Рівненська область, </w:t>
      </w:r>
      <w:proofErr w:type="spellStart"/>
      <w:r w:rsidR="00F81155" w:rsidRPr="00834611">
        <w:rPr>
          <w:sz w:val="28"/>
          <w:szCs w:val="28"/>
          <w:lang w:val="uk-UA"/>
        </w:rPr>
        <w:t>Вараський</w:t>
      </w:r>
      <w:proofErr w:type="spellEnd"/>
      <w:r w:rsidR="00F81155" w:rsidRPr="00834611">
        <w:rPr>
          <w:sz w:val="28"/>
          <w:szCs w:val="28"/>
          <w:lang w:val="uk-UA"/>
        </w:rPr>
        <w:t xml:space="preserve"> район, м. </w:t>
      </w:r>
      <w:proofErr w:type="spellStart"/>
      <w:r w:rsidR="00F81155" w:rsidRPr="00834611">
        <w:rPr>
          <w:sz w:val="28"/>
          <w:szCs w:val="28"/>
          <w:lang w:val="uk-UA"/>
        </w:rPr>
        <w:t>Вараш</w:t>
      </w:r>
      <w:proofErr w:type="spellEnd"/>
      <w:r w:rsidR="00F81155" w:rsidRPr="00834611">
        <w:rPr>
          <w:sz w:val="28"/>
          <w:szCs w:val="28"/>
          <w:lang w:val="uk-UA"/>
        </w:rPr>
        <w:t>.</w:t>
      </w:r>
    </w:p>
    <w:p w14:paraId="366716F2" w14:textId="71F9E8D3" w:rsidR="009E1100" w:rsidRDefault="009E1100" w:rsidP="009E110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F81155">
        <w:rPr>
          <w:sz w:val="28"/>
          <w:szCs w:val="28"/>
          <w:lang w:val="uk-UA"/>
        </w:rPr>
        <w:t xml:space="preserve">Акціонерному товариству </w:t>
      </w:r>
      <w:r w:rsidR="00F81155" w:rsidRPr="00834611">
        <w:rPr>
          <w:sz w:val="28"/>
          <w:szCs w:val="28"/>
          <w:lang w:val="uk-UA"/>
        </w:rPr>
        <w:t>«Українська залізниця»</w:t>
      </w:r>
      <w:r w:rsidR="00F81155">
        <w:rPr>
          <w:sz w:val="28"/>
          <w:szCs w:val="28"/>
          <w:lang w:val="uk-UA"/>
        </w:rPr>
        <w:t xml:space="preserve"> </w:t>
      </w:r>
      <w:r w:rsidRPr="00B908B1">
        <w:rPr>
          <w:sz w:val="28"/>
          <w:szCs w:val="28"/>
          <w:lang w:val="uk-UA"/>
        </w:rPr>
        <w:t xml:space="preserve">при використанні </w:t>
      </w:r>
      <w:r>
        <w:rPr>
          <w:sz w:val="28"/>
          <w:szCs w:val="28"/>
          <w:lang w:val="uk-UA"/>
        </w:rPr>
        <w:t>земельної ділянки за цільовим призначенням врахувати обмеження, що діють безстроково на земельній ділянці:</w:t>
      </w:r>
    </w:p>
    <w:p w14:paraId="2BE82496" w14:textId="60E7817F" w:rsidR="009E1100" w:rsidRDefault="009E1100" w:rsidP="009E110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-  </w:t>
      </w:r>
      <w:r w:rsidR="008D40F7">
        <w:rPr>
          <w:sz w:val="28"/>
          <w:szCs w:val="28"/>
          <w:lang w:val="uk-UA"/>
        </w:rPr>
        <w:t>санітар</w:t>
      </w:r>
      <w:r w:rsidR="00F81155">
        <w:rPr>
          <w:sz w:val="28"/>
          <w:szCs w:val="28"/>
          <w:lang w:val="uk-UA"/>
        </w:rPr>
        <w:t>ні зони, відстані, розриви</w:t>
      </w:r>
      <w:r>
        <w:rPr>
          <w:sz w:val="28"/>
          <w:szCs w:val="28"/>
          <w:lang w:val="uk-UA"/>
        </w:rPr>
        <w:t xml:space="preserve"> </w:t>
      </w:r>
      <w:r w:rsidR="00F81155">
        <w:rPr>
          <w:sz w:val="28"/>
          <w:szCs w:val="28"/>
          <w:lang w:val="uk-UA"/>
        </w:rPr>
        <w:t>площею</w:t>
      </w:r>
      <w:r>
        <w:rPr>
          <w:sz w:val="28"/>
          <w:szCs w:val="28"/>
          <w:lang w:val="uk-UA"/>
        </w:rPr>
        <w:t xml:space="preserve"> 0,</w:t>
      </w:r>
      <w:r w:rsidR="00F81155">
        <w:rPr>
          <w:sz w:val="28"/>
          <w:szCs w:val="28"/>
          <w:lang w:val="uk-UA"/>
        </w:rPr>
        <w:t>9000</w:t>
      </w:r>
      <w:r>
        <w:rPr>
          <w:sz w:val="28"/>
          <w:szCs w:val="28"/>
          <w:lang w:val="uk-UA"/>
        </w:rPr>
        <w:t xml:space="preserve"> га</w:t>
      </w:r>
      <w:r w:rsidR="008D40F7">
        <w:rPr>
          <w:sz w:val="28"/>
          <w:szCs w:val="28"/>
          <w:lang w:val="uk-UA"/>
        </w:rPr>
        <w:t>.</w:t>
      </w:r>
    </w:p>
    <w:p w14:paraId="6C39C251" w14:textId="77777777" w:rsidR="009E1100" w:rsidRDefault="009E1100" w:rsidP="009E110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5C7DE0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Право постійного користування на земельну ділянку підлягає оформленню відповідно до Закону України «Про державну реєстрацію речових прав на нерухоме майно та їх обтяжень».</w:t>
      </w:r>
    </w:p>
    <w:p w14:paraId="7EE0948F" w14:textId="77777777" w:rsidR="009E1100" w:rsidRDefault="009E1100" w:rsidP="009E110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Землекористувачу виконувати </w:t>
      </w:r>
      <w:proofErr w:type="spellStart"/>
      <w:r>
        <w:rPr>
          <w:sz w:val="28"/>
          <w:szCs w:val="28"/>
          <w:lang w:val="uk-UA"/>
        </w:rPr>
        <w:t>обов</w:t>
      </w:r>
      <w:proofErr w:type="spellEnd"/>
      <w:r w:rsidRPr="00D42454">
        <w:rPr>
          <w:sz w:val="28"/>
          <w:szCs w:val="28"/>
        </w:rPr>
        <w:t>’</w:t>
      </w:r>
      <w:proofErr w:type="spellStart"/>
      <w:r>
        <w:rPr>
          <w:sz w:val="28"/>
          <w:szCs w:val="28"/>
        </w:rPr>
        <w:t>язки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передбаче</w:t>
      </w:r>
      <w:proofErr w:type="spellEnd"/>
      <w:r>
        <w:rPr>
          <w:sz w:val="28"/>
          <w:szCs w:val="28"/>
          <w:lang w:val="uk-UA"/>
        </w:rPr>
        <w:t>ні статтею 96 Земельного кодексу України.</w:t>
      </w:r>
    </w:p>
    <w:p w14:paraId="08B02AF6" w14:textId="77777777" w:rsidR="009E1100" w:rsidRDefault="009E1100" w:rsidP="009E110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CD4C4D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Контроль за виконанням рішення покласти на постійну комісію з питань земельних відносин, містобудування та екології.  </w:t>
      </w:r>
    </w:p>
    <w:p w14:paraId="696CE054" w14:textId="77777777" w:rsidR="009E1100" w:rsidRDefault="009E1100" w:rsidP="009E1100">
      <w:pPr>
        <w:jc w:val="both"/>
        <w:rPr>
          <w:sz w:val="28"/>
          <w:szCs w:val="28"/>
          <w:lang w:val="uk-UA"/>
        </w:rPr>
      </w:pPr>
    </w:p>
    <w:p w14:paraId="23B67E52" w14:textId="77777777" w:rsidR="009E1100" w:rsidRDefault="009E1100" w:rsidP="009E1100">
      <w:pPr>
        <w:rPr>
          <w:sz w:val="28"/>
          <w:szCs w:val="28"/>
          <w:lang w:val="uk-UA"/>
        </w:rPr>
      </w:pPr>
    </w:p>
    <w:p w14:paraId="2B18C776" w14:textId="77777777" w:rsidR="009E1100" w:rsidRDefault="009E1100" w:rsidP="009E1100">
      <w:pPr>
        <w:rPr>
          <w:sz w:val="28"/>
          <w:szCs w:val="28"/>
          <w:lang w:val="uk-UA"/>
        </w:rPr>
      </w:pPr>
    </w:p>
    <w:p w14:paraId="70A8D221" w14:textId="77777777" w:rsidR="009E1100" w:rsidRDefault="009E1100" w:rsidP="009E110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Міський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Олександр МЕНЗУЛ</w:t>
      </w:r>
    </w:p>
    <w:p w14:paraId="17923B25" w14:textId="77777777" w:rsidR="009E1100" w:rsidRDefault="009E1100" w:rsidP="009E1100">
      <w:pPr>
        <w:rPr>
          <w:sz w:val="28"/>
          <w:szCs w:val="28"/>
          <w:lang w:val="uk-UA"/>
        </w:rPr>
      </w:pPr>
    </w:p>
    <w:p w14:paraId="5FF3B75B" w14:textId="77777777" w:rsidR="009E1100" w:rsidRDefault="009E1100" w:rsidP="009E1100">
      <w:pPr>
        <w:rPr>
          <w:color w:val="000000"/>
          <w:sz w:val="16"/>
          <w:szCs w:val="16"/>
          <w:lang w:val="uk-UA"/>
        </w:rPr>
      </w:pPr>
    </w:p>
    <w:p w14:paraId="23CE11C0" w14:textId="77777777" w:rsidR="009E1100" w:rsidRDefault="009E1100" w:rsidP="009E1100">
      <w:pPr>
        <w:rPr>
          <w:sz w:val="28"/>
          <w:szCs w:val="28"/>
          <w:lang w:val="uk-UA"/>
        </w:rPr>
      </w:pPr>
    </w:p>
    <w:p w14:paraId="338BB79C" w14:textId="77777777" w:rsidR="009E1100" w:rsidRDefault="009E1100" w:rsidP="009E1100">
      <w:pPr>
        <w:rPr>
          <w:sz w:val="28"/>
          <w:szCs w:val="28"/>
          <w:lang w:val="uk-UA"/>
        </w:rPr>
      </w:pPr>
    </w:p>
    <w:p w14:paraId="120FB2BE" w14:textId="77777777" w:rsidR="009E1100" w:rsidRDefault="009E1100" w:rsidP="009E1100">
      <w:pPr>
        <w:rPr>
          <w:color w:val="000000"/>
          <w:sz w:val="16"/>
          <w:szCs w:val="16"/>
          <w:lang w:val="uk-UA"/>
        </w:rPr>
      </w:pPr>
    </w:p>
    <w:p w14:paraId="7F48D90B" w14:textId="77777777" w:rsidR="009E1100" w:rsidRDefault="009E1100" w:rsidP="009E1100">
      <w:pPr>
        <w:rPr>
          <w:color w:val="000000"/>
          <w:sz w:val="16"/>
          <w:szCs w:val="16"/>
          <w:lang w:val="uk-UA"/>
        </w:rPr>
      </w:pPr>
    </w:p>
    <w:p w14:paraId="0BF00BC0" w14:textId="77777777" w:rsidR="001F03DB" w:rsidRDefault="001F03DB"/>
    <w:sectPr w:rsidR="001F03DB" w:rsidSect="007B0890">
      <w:headerReference w:type="default" r:id="rId7"/>
      <w:pgSz w:w="11906" w:h="16838"/>
      <w:pgMar w:top="1134" w:right="850" w:bottom="184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3AAB22" w14:textId="77777777" w:rsidR="00FC425B" w:rsidRDefault="00FC425B" w:rsidP="007B0890">
      <w:r>
        <w:separator/>
      </w:r>
    </w:p>
  </w:endnote>
  <w:endnote w:type="continuationSeparator" w:id="0">
    <w:p w14:paraId="6E1A586D" w14:textId="77777777" w:rsidR="00FC425B" w:rsidRDefault="00FC425B" w:rsidP="007B0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FEB38C" w14:textId="77777777" w:rsidR="00FC425B" w:rsidRDefault="00FC425B" w:rsidP="007B0890">
      <w:r>
        <w:separator/>
      </w:r>
    </w:p>
  </w:footnote>
  <w:footnote w:type="continuationSeparator" w:id="0">
    <w:p w14:paraId="0A6C6CC7" w14:textId="77777777" w:rsidR="00FC425B" w:rsidRDefault="00FC425B" w:rsidP="007B0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0124014"/>
      <w:docPartObj>
        <w:docPartGallery w:val="Page Numbers (Top of Page)"/>
        <w:docPartUnique/>
      </w:docPartObj>
    </w:sdtPr>
    <w:sdtEndPr/>
    <w:sdtContent>
      <w:p w14:paraId="43583F0C" w14:textId="0E74CAF0" w:rsidR="007B0890" w:rsidRDefault="007B089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5C11">
          <w:rPr>
            <w:noProof/>
          </w:rPr>
          <w:t>2</w:t>
        </w:r>
        <w:r>
          <w:fldChar w:fldCharType="end"/>
        </w:r>
      </w:p>
    </w:sdtContent>
  </w:sdt>
  <w:p w14:paraId="7DAC38FE" w14:textId="77777777" w:rsidR="007B0890" w:rsidRDefault="007B089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DAA"/>
    <w:rsid w:val="00014BD7"/>
    <w:rsid w:val="00045E80"/>
    <w:rsid w:val="000A556A"/>
    <w:rsid w:val="000F5685"/>
    <w:rsid w:val="001B5A04"/>
    <w:rsid w:val="001F03DB"/>
    <w:rsid w:val="002455F2"/>
    <w:rsid w:val="002D4040"/>
    <w:rsid w:val="00364AF2"/>
    <w:rsid w:val="004F5C11"/>
    <w:rsid w:val="00783B2B"/>
    <w:rsid w:val="007B0890"/>
    <w:rsid w:val="00834611"/>
    <w:rsid w:val="008616A4"/>
    <w:rsid w:val="008D40F7"/>
    <w:rsid w:val="008D479F"/>
    <w:rsid w:val="009011AC"/>
    <w:rsid w:val="009E1100"/>
    <w:rsid w:val="00A459DE"/>
    <w:rsid w:val="00D44D51"/>
    <w:rsid w:val="00F81155"/>
    <w:rsid w:val="00FC425B"/>
    <w:rsid w:val="00FF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C5FDF"/>
  <w15:chartTrackingRefBased/>
  <w15:docId w15:val="{AFCA6EA9-3E51-441D-B85B-3A26219E0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1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8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B089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7B089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B089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2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1586</Words>
  <Characters>905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Lytay</cp:lastModifiedBy>
  <cp:revision>10</cp:revision>
  <dcterms:created xsi:type="dcterms:W3CDTF">2023-02-22T09:06:00Z</dcterms:created>
  <dcterms:modified xsi:type="dcterms:W3CDTF">2023-05-05T07:10:00Z</dcterms:modified>
</cp:coreProperties>
</file>