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02" w:rsidRPr="002A735B" w:rsidRDefault="002A735B" w:rsidP="002A735B">
      <w:pPr>
        <w:tabs>
          <w:tab w:val="left" w:pos="7380"/>
        </w:tabs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191102">
        <w:rPr>
          <w:b/>
          <w:lang w:val="uk-UA"/>
        </w:rPr>
        <w:t xml:space="preserve">   </w:t>
      </w:r>
      <w:r w:rsidR="00191102">
        <w:rPr>
          <w:b/>
          <w:noProof/>
          <w:lang w:val="uk-UA" w:eastAsia="uk-UA"/>
        </w:rPr>
        <w:drawing>
          <wp:inline distT="0" distB="0" distL="0" distR="0" wp14:anchorId="00B1596A" wp14:editId="2EBFDB4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02" w:rsidRDefault="00191102" w:rsidP="00191102">
      <w:pPr>
        <w:pStyle w:val="1"/>
        <w:jc w:val="center"/>
        <w:rPr>
          <w:szCs w:val="32"/>
        </w:rPr>
      </w:pPr>
      <w:r w:rsidRPr="00D73BEE">
        <w:rPr>
          <w:szCs w:val="32"/>
        </w:rPr>
        <w:t>УКРАЇНА</w:t>
      </w:r>
      <w:r>
        <w:rPr>
          <w:szCs w:val="32"/>
        </w:rPr>
        <w:t xml:space="preserve"> </w:t>
      </w:r>
    </w:p>
    <w:p w:rsidR="00191102" w:rsidRPr="00D56D19" w:rsidRDefault="00191102" w:rsidP="00191102">
      <w:pPr>
        <w:rPr>
          <w:sz w:val="16"/>
          <w:szCs w:val="16"/>
          <w:lang w:val="uk-UA"/>
        </w:rPr>
      </w:pPr>
    </w:p>
    <w:p w:rsidR="00191102" w:rsidRPr="00D73BEE" w:rsidRDefault="00191102" w:rsidP="0019110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D73BEE">
        <w:rPr>
          <w:rFonts w:ascii="Times New Roman" w:hAnsi="Times New Roman" w:cs="Times New Roman"/>
          <w:i w:val="0"/>
        </w:rPr>
        <w:t>ВАРАСЬКА МІСЬКА РАДА</w:t>
      </w:r>
    </w:p>
    <w:p w:rsidR="00191102" w:rsidRPr="00D73BEE" w:rsidRDefault="00191102" w:rsidP="00191102">
      <w:pPr>
        <w:tabs>
          <w:tab w:val="center" w:pos="4819"/>
          <w:tab w:val="left" w:pos="7695"/>
        </w:tabs>
        <w:jc w:val="center"/>
        <w:rPr>
          <w:b/>
          <w:sz w:val="28"/>
          <w:szCs w:val="28"/>
        </w:rPr>
      </w:pPr>
      <w:proofErr w:type="gramStart"/>
      <w:r w:rsidRPr="00D73BEE">
        <w:rPr>
          <w:b/>
          <w:sz w:val="28"/>
          <w:szCs w:val="28"/>
        </w:rPr>
        <w:t>Р</w:t>
      </w:r>
      <w:proofErr w:type="gramEnd"/>
      <w:r w:rsidRPr="00D73BEE">
        <w:rPr>
          <w:b/>
          <w:sz w:val="28"/>
          <w:szCs w:val="28"/>
        </w:rPr>
        <w:t>ІВНЕНСЬКОЇ ОБЛАСТІ</w:t>
      </w:r>
    </w:p>
    <w:p w:rsidR="00191102" w:rsidRDefault="00191102" w:rsidP="00191102">
      <w:pPr>
        <w:jc w:val="center"/>
        <w:rPr>
          <w:b/>
          <w:sz w:val="28"/>
          <w:szCs w:val="28"/>
          <w:lang w:val="uk-UA"/>
        </w:rPr>
      </w:pPr>
      <w:r w:rsidRPr="00D73BEE">
        <w:rPr>
          <w:b/>
          <w:sz w:val="28"/>
          <w:szCs w:val="28"/>
        </w:rPr>
        <w:t>ВИКОНАВЧИЙ КОМІТЕТ</w:t>
      </w:r>
    </w:p>
    <w:p w:rsidR="00191102" w:rsidRPr="00D56D19" w:rsidRDefault="00191102" w:rsidP="00191102">
      <w:pPr>
        <w:jc w:val="center"/>
        <w:rPr>
          <w:b/>
          <w:sz w:val="16"/>
          <w:szCs w:val="16"/>
          <w:lang w:val="uk-UA"/>
        </w:rPr>
      </w:pPr>
    </w:p>
    <w:p w:rsidR="00191102" w:rsidRPr="00D73BEE" w:rsidRDefault="00191102" w:rsidP="00191102">
      <w:pPr>
        <w:jc w:val="center"/>
        <w:rPr>
          <w:b/>
          <w:spacing w:val="20"/>
          <w:sz w:val="32"/>
          <w:szCs w:val="32"/>
        </w:rPr>
      </w:pPr>
      <w:r w:rsidRPr="00D73BEE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D73BEE">
        <w:rPr>
          <w:b/>
          <w:sz w:val="32"/>
          <w:szCs w:val="32"/>
        </w:rPr>
        <w:t>Н</w:t>
      </w:r>
      <w:proofErr w:type="spellEnd"/>
      <w:proofErr w:type="gramEnd"/>
      <w:r w:rsidRPr="00D73BEE">
        <w:rPr>
          <w:b/>
          <w:sz w:val="32"/>
          <w:szCs w:val="32"/>
        </w:rPr>
        <w:t xml:space="preserve"> Я</w:t>
      </w:r>
    </w:p>
    <w:p w:rsidR="00191102" w:rsidRPr="00D73BEE" w:rsidRDefault="00191102" w:rsidP="00191102">
      <w:pPr>
        <w:ind w:left="2124"/>
        <w:rPr>
          <w:b/>
          <w:sz w:val="32"/>
          <w:szCs w:val="32"/>
        </w:rPr>
      </w:pPr>
    </w:p>
    <w:p w:rsidR="00191102" w:rsidRDefault="00191102" w:rsidP="00191102">
      <w:pPr>
        <w:rPr>
          <w:b/>
          <w:sz w:val="28"/>
          <w:lang w:val="uk-UA"/>
        </w:rPr>
      </w:pPr>
    </w:p>
    <w:p w:rsidR="00191102" w:rsidRDefault="006663F6" w:rsidP="00191102">
      <w:pPr>
        <w:jc w:val="both"/>
        <w:rPr>
          <w:sz w:val="28"/>
          <w:lang w:val="uk-UA"/>
        </w:rPr>
      </w:pPr>
      <w:r w:rsidRPr="006663F6">
        <w:rPr>
          <w:b/>
          <w:sz w:val="28"/>
          <w:u w:val="single"/>
          <w:lang w:val="uk-UA"/>
        </w:rPr>
        <w:t>19</w:t>
      </w:r>
      <w:r w:rsidR="00191102" w:rsidRPr="006663F6">
        <w:rPr>
          <w:b/>
          <w:sz w:val="28"/>
          <w:u w:val="single"/>
          <w:lang w:val="uk-UA"/>
        </w:rPr>
        <w:t xml:space="preserve"> </w:t>
      </w:r>
      <w:r w:rsidR="00191102" w:rsidRPr="004C57F4">
        <w:rPr>
          <w:b/>
          <w:sz w:val="28"/>
          <w:lang w:val="uk-UA"/>
        </w:rPr>
        <w:t xml:space="preserve">  </w:t>
      </w:r>
      <w:r w:rsidRPr="006663F6">
        <w:rPr>
          <w:b/>
          <w:sz w:val="28"/>
          <w:u w:val="single"/>
          <w:lang w:val="uk-UA"/>
        </w:rPr>
        <w:t>грудня</w:t>
      </w:r>
      <w:r w:rsidR="002A735B">
        <w:rPr>
          <w:b/>
          <w:sz w:val="28"/>
          <w:lang w:val="uk-UA"/>
        </w:rPr>
        <w:t xml:space="preserve"> </w:t>
      </w:r>
      <w:r w:rsidR="00191102" w:rsidRPr="006663F6">
        <w:rPr>
          <w:b/>
          <w:sz w:val="28"/>
          <w:u w:val="single"/>
          <w:lang w:val="uk-UA"/>
        </w:rPr>
        <w:t>2017 року</w:t>
      </w:r>
      <w:r w:rsidR="00191102">
        <w:rPr>
          <w:b/>
          <w:sz w:val="28"/>
          <w:lang w:val="uk-UA"/>
        </w:rPr>
        <w:tab/>
        <w:t xml:space="preserve">        </w:t>
      </w:r>
      <w:r w:rsidR="00191102">
        <w:rPr>
          <w:b/>
          <w:sz w:val="28"/>
          <w:lang w:val="uk-UA"/>
        </w:rPr>
        <w:tab/>
      </w:r>
      <w:r w:rsidR="00191102">
        <w:rPr>
          <w:b/>
          <w:sz w:val="28"/>
          <w:lang w:val="uk-UA"/>
        </w:rPr>
        <w:tab/>
        <w:t xml:space="preserve">      </w:t>
      </w:r>
      <w:r w:rsidR="004C57F4">
        <w:rPr>
          <w:b/>
          <w:sz w:val="28"/>
          <w:lang w:val="uk-UA"/>
        </w:rPr>
        <w:tab/>
      </w:r>
      <w:r w:rsidR="004C57F4">
        <w:rPr>
          <w:b/>
          <w:sz w:val="28"/>
          <w:lang w:val="uk-UA"/>
        </w:rPr>
        <w:tab/>
      </w:r>
      <w:r w:rsidR="004C57F4">
        <w:rPr>
          <w:b/>
          <w:sz w:val="28"/>
          <w:lang w:val="uk-UA"/>
        </w:rPr>
        <w:tab/>
      </w:r>
      <w:r w:rsidR="004C57F4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191102">
        <w:rPr>
          <w:b/>
          <w:sz w:val="28"/>
          <w:lang w:val="uk-UA"/>
        </w:rPr>
        <w:t xml:space="preserve">№ </w:t>
      </w:r>
      <w:r w:rsidRPr="006663F6">
        <w:rPr>
          <w:b/>
          <w:sz w:val="28"/>
          <w:u w:val="single"/>
          <w:lang w:val="uk-UA"/>
        </w:rPr>
        <w:t>223</w:t>
      </w:r>
    </w:p>
    <w:p w:rsidR="00191102" w:rsidRDefault="00191102" w:rsidP="00191102">
      <w:pPr>
        <w:jc w:val="both"/>
        <w:rPr>
          <w:sz w:val="28"/>
          <w:szCs w:val="28"/>
          <w:lang w:val="uk-UA"/>
        </w:rPr>
      </w:pPr>
    </w:p>
    <w:p w:rsidR="00191102" w:rsidRDefault="00191102" w:rsidP="00191102">
      <w:pPr>
        <w:rPr>
          <w:sz w:val="28"/>
          <w:szCs w:val="28"/>
          <w:lang w:val="uk-UA"/>
        </w:rPr>
      </w:pPr>
      <w:r w:rsidRPr="00FD794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проведення </w:t>
      </w:r>
      <w:r w:rsidRPr="00FD794E">
        <w:rPr>
          <w:sz w:val="28"/>
          <w:szCs w:val="28"/>
          <w:lang w:val="uk-UA"/>
        </w:rPr>
        <w:t>в 201</w:t>
      </w:r>
      <w:r>
        <w:rPr>
          <w:sz w:val="28"/>
          <w:szCs w:val="28"/>
          <w:lang w:val="uk-UA"/>
        </w:rPr>
        <w:t>8</w:t>
      </w:r>
      <w:r w:rsidRPr="00FD794E">
        <w:rPr>
          <w:sz w:val="28"/>
          <w:szCs w:val="28"/>
          <w:lang w:val="uk-UA"/>
        </w:rPr>
        <w:t xml:space="preserve"> році </w:t>
      </w:r>
    </w:p>
    <w:p w:rsidR="00191102" w:rsidRDefault="00191102" w:rsidP="00191102">
      <w:pPr>
        <w:rPr>
          <w:sz w:val="28"/>
          <w:szCs w:val="28"/>
          <w:lang w:val="uk-UA"/>
        </w:rPr>
      </w:pPr>
      <w:r w:rsidRPr="00FD794E">
        <w:rPr>
          <w:sz w:val="28"/>
          <w:szCs w:val="28"/>
          <w:lang w:val="uk-UA"/>
        </w:rPr>
        <w:t>приписк</w:t>
      </w:r>
      <w:r>
        <w:rPr>
          <w:sz w:val="28"/>
          <w:szCs w:val="28"/>
          <w:lang w:val="uk-UA"/>
        </w:rPr>
        <w:t xml:space="preserve">и </w:t>
      </w:r>
      <w:r w:rsidRPr="00FD794E">
        <w:rPr>
          <w:sz w:val="28"/>
          <w:szCs w:val="28"/>
          <w:lang w:val="uk-UA"/>
        </w:rPr>
        <w:t>до призовної дільниці</w:t>
      </w:r>
      <w:r>
        <w:rPr>
          <w:sz w:val="28"/>
          <w:szCs w:val="28"/>
          <w:lang w:val="uk-UA"/>
        </w:rPr>
        <w:t xml:space="preserve"> </w:t>
      </w:r>
    </w:p>
    <w:p w:rsidR="00191102" w:rsidRDefault="00191102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юнаків 2001 </w:t>
      </w:r>
      <w:r w:rsidRPr="00FD794E">
        <w:rPr>
          <w:sz w:val="28"/>
          <w:szCs w:val="28"/>
          <w:lang w:val="uk-UA"/>
        </w:rPr>
        <w:t>року народження</w:t>
      </w: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взяття громадян України чоловічої статі на військовий облік, визначення наявних призовних ресурсів, ступеня придатності до військової служби, встановлення освітнього рівня, вивчення особистих якостей, відповідно до статті</w:t>
      </w:r>
      <w:r w:rsidRPr="00FD794E">
        <w:rPr>
          <w:sz w:val="28"/>
          <w:szCs w:val="28"/>
          <w:lang w:val="uk-UA"/>
        </w:rPr>
        <w:t xml:space="preserve"> 14 Закону України </w:t>
      </w:r>
      <w:r>
        <w:rPr>
          <w:sz w:val="28"/>
          <w:szCs w:val="28"/>
          <w:lang w:val="uk-UA"/>
        </w:rPr>
        <w:t>«</w:t>
      </w:r>
      <w:r w:rsidRPr="00FD794E">
        <w:rPr>
          <w:sz w:val="28"/>
          <w:szCs w:val="28"/>
          <w:lang w:val="uk-UA"/>
        </w:rPr>
        <w:t>Про військови</w:t>
      </w:r>
      <w:r>
        <w:rPr>
          <w:sz w:val="28"/>
          <w:szCs w:val="28"/>
          <w:lang w:val="uk-UA"/>
        </w:rPr>
        <w:t>й обов`язок і військову службу»</w:t>
      </w:r>
      <w:r w:rsidRPr="00FD79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постанови </w:t>
      </w:r>
      <w:r w:rsidRPr="00FD794E">
        <w:rPr>
          <w:sz w:val="28"/>
          <w:szCs w:val="28"/>
          <w:lang w:val="uk-UA"/>
        </w:rPr>
        <w:t>Кабінету Міністрів України від 21 березня 2002 року №352</w:t>
      </w:r>
      <w:r>
        <w:rPr>
          <w:sz w:val="28"/>
          <w:szCs w:val="28"/>
          <w:lang w:val="uk-UA"/>
        </w:rPr>
        <w:t xml:space="preserve"> «Про затвердження </w:t>
      </w:r>
      <w:r w:rsidRPr="00FD794E">
        <w:rPr>
          <w:sz w:val="28"/>
          <w:szCs w:val="28"/>
          <w:lang w:val="uk-UA"/>
        </w:rPr>
        <w:t>Положення про порядок підготовки та проведення призову громадян на строкову військову службу</w:t>
      </w:r>
      <w:r>
        <w:rPr>
          <w:sz w:val="28"/>
          <w:szCs w:val="28"/>
          <w:lang w:val="uk-UA"/>
        </w:rPr>
        <w:t xml:space="preserve">», </w:t>
      </w:r>
      <w:r w:rsidRPr="00FD794E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статтею 36 </w:t>
      </w:r>
      <w:r w:rsidRPr="00FD794E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FD794E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 виконавчий комітет Вараської міської ради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</w:p>
    <w:p w:rsidR="00191102" w:rsidRDefault="00191102" w:rsidP="00191102">
      <w:pPr>
        <w:ind w:firstLine="708"/>
        <w:jc w:val="center"/>
        <w:rPr>
          <w:sz w:val="28"/>
          <w:szCs w:val="28"/>
          <w:lang w:val="uk-UA"/>
        </w:rPr>
      </w:pPr>
      <w:r w:rsidRPr="00EB7E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В:</w:t>
      </w:r>
    </w:p>
    <w:p w:rsidR="00191102" w:rsidRDefault="00191102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Провести протягом січня-</w:t>
      </w:r>
      <w:r w:rsidRPr="00FD794E">
        <w:rPr>
          <w:sz w:val="28"/>
          <w:szCs w:val="28"/>
          <w:lang w:val="uk-UA"/>
        </w:rPr>
        <w:t>березня 201</w:t>
      </w:r>
      <w:r>
        <w:rPr>
          <w:sz w:val="28"/>
          <w:szCs w:val="28"/>
          <w:lang w:val="uk-UA"/>
        </w:rPr>
        <w:t>8</w:t>
      </w:r>
      <w:r w:rsidRPr="00FD794E">
        <w:rPr>
          <w:sz w:val="28"/>
          <w:szCs w:val="28"/>
          <w:lang w:val="uk-UA"/>
        </w:rPr>
        <w:t xml:space="preserve"> року приписку д</w:t>
      </w:r>
      <w:r>
        <w:rPr>
          <w:sz w:val="28"/>
          <w:szCs w:val="28"/>
          <w:lang w:val="uk-UA"/>
        </w:rPr>
        <w:t>о призовної дільниці юнаків 2001</w:t>
      </w:r>
      <w:r w:rsidRPr="00FD794E">
        <w:rPr>
          <w:sz w:val="28"/>
          <w:szCs w:val="28"/>
          <w:lang w:val="uk-UA"/>
        </w:rPr>
        <w:t xml:space="preserve"> року народження за місцем їх постій</w:t>
      </w:r>
      <w:r>
        <w:rPr>
          <w:sz w:val="28"/>
          <w:szCs w:val="28"/>
          <w:lang w:val="uk-UA"/>
        </w:rPr>
        <w:t xml:space="preserve">ного або тимчасового проживання. </w:t>
      </w:r>
    </w:p>
    <w:p w:rsidR="00191102" w:rsidRPr="00FD794E" w:rsidRDefault="00191102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D794E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Для </w:t>
      </w:r>
      <w:r w:rsidRPr="00FD794E">
        <w:rPr>
          <w:sz w:val="28"/>
          <w:szCs w:val="28"/>
          <w:lang w:val="uk-UA"/>
        </w:rPr>
        <w:t>проведення приписки громадян до призовної дільниці та їх медичного обстеження</w:t>
      </w:r>
      <w:r>
        <w:rPr>
          <w:sz w:val="28"/>
          <w:szCs w:val="28"/>
          <w:lang w:val="uk-UA"/>
        </w:rPr>
        <w:t xml:space="preserve"> с</w:t>
      </w:r>
      <w:r w:rsidRPr="00FD794E">
        <w:rPr>
          <w:sz w:val="28"/>
          <w:szCs w:val="28"/>
          <w:lang w:val="uk-UA"/>
        </w:rPr>
        <w:t>творити комісію</w:t>
      </w:r>
      <w:r>
        <w:rPr>
          <w:sz w:val="28"/>
          <w:szCs w:val="28"/>
          <w:lang w:val="uk-UA"/>
        </w:rPr>
        <w:t xml:space="preserve"> з питань приписки</w:t>
      </w:r>
      <w:r w:rsidRPr="00FD79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гідно з додатком 1.</w:t>
      </w:r>
    </w:p>
    <w:p w:rsidR="00191102" w:rsidRPr="00EB7E71" w:rsidRDefault="00191102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FD794E">
        <w:rPr>
          <w:color w:val="000000"/>
          <w:sz w:val="28"/>
          <w:szCs w:val="28"/>
          <w:lang w:val="uk-UA"/>
        </w:rPr>
        <w:t>3. Керівникам підприємств, установ, організацій</w:t>
      </w:r>
      <w:r>
        <w:rPr>
          <w:color w:val="000000"/>
          <w:sz w:val="28"/>
          <w:szCs w:val="28"/>
          <w:lang w:val="uk-UA"/>
        </w:rPr>
        <w:t xml:space="preserve"> міста</w:t>
      </w:r>
      <w:r w:rsidRPr="00FD794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незалежно від форми власності та </w:t>
      </w:r>
      <w:r w:rsidRPr="00FD794E">
        <w:rPr>
          <w:color w:val="000000"/>
          <w:sz w:val="28"/>
          <w:szCs w:val="28"/>
          <w:lang w:val="uk-UA"/>
        </w:rPr>
        <w:t>навчальних закладів  міста: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Надати списки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</w:t>
      </w:r>
      <w:r>
        <w:rPr>
          <w:color w:val="000000"/>
          <w:sz w:val="28"/>
          <w:szCs w:val="28"/>
          <w:lang w:val="uk-UA"/>
        </w:rPr>
        <w:t>, які працюють та навчаються</w:t>
      </w:r>
      <w:r w:rsidRPr="00D73BE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</w:t>
      </w:r>
      <w:r w:rsidRPr="00FD794E">
        <w:rPr>
          <w:color w:val="000000"/>
          <w:sz w:val="28"/>
          <w:szCs w:val="28"/>
          <w:lang w:val="uk-UA"/>
        </w:rPr>
        <w:t>підприємств</w:t>
      </w:r>
      <w:r>
        <w:rPr>
          <w:color w:val="000000"/>
          <w:sz w:val="28"/>
          <w:szCs w:val="28"/>
          <w:lang w:val="uk-UA"/>
        </w:rPr>
        <w:t>ах</w:t>
      </w:r>
      <w:r w:rsidRPr="00FD794E">
        <w:rPr>
          <w:color w:val="000000"/>
          <w:sz w:val="28"/>
          <w:szCs w:val="28"/>
          <w:lang w:val="uk-UA"/>
        </w:rPr>
        <w:t>, установ</w:t>
      </w:r>
      <w:r>
        <w:rPr>
          <w:color w:val="000000"/>
          <w:sz w:val="28"/>
          <w:szCs w:val="28"/>
          <w:lang w:val="uk-UA"/>
        </w:rPr>
        <w:t xml:space="preserve">ах, організаціях міста </w:t>
      </w:r>
      <w:r w:rsidRPr="00FD794E">
        <w:rPr>
          <w:color w:val="000000"/>
          <w:sz w:val="28"/>
          <w:szCs w:val="28"/>
          <w:lang w:val="uk-UA"/>
        </w:rPr>
        <w:t>незалежно від форми власнос</w:t>
      </w:r>
      <w:r>
        <w:rPr>
          <w:color w:val="000000"/>
          <w:sz w:val="28"/>
          <w:szCs w:val="28"/>
          <w:lang w:val="uk-UA"/>
        </w:rPr>
        <w:t>ті та навчальних закладах</w:t>
      </w:r>
      <w:r w:rsidRPr="00FD794E">
        <w:rPr>
          <w:color w:val="000000"/>
          <w:sz w:val="28"/>
          <w:szCs w:val="28"/>
          <w:lang w:val="uk-UA"/>
        </w:rPr>
        <w:t xml:space="preserve">  міста</w:t>
      </w:r>
      <w:r>
        <w:rPr>
          <w:color w:val="000000"/>
          <w:sz w:val="28"/>
          <w:szCs w:val="28"/>
          <w:lang w:val="uk-UA"/>
        </w:rPr>
        <w:t>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Організувати збір документів, необхідних для </w:t>
      </w:r>
      <w:r w:rsidRPr="00FD794E">
        <w:rPr>
          <w:color w:val="000000"/>
          <w:sz w:val="28"/>
          <w:szCs w:val="28"/>
          <w:lang w:val="uk-UA"/>
        </w:rPr>
        <w:t>оформлення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D794E">
        <w:rPr>
          <w:color w:val="000000"/>
          <w:sz w:val="28"/>
          <w:szCs w:val="28"/>
          <w:lang w:val="uk-UA"/>
        </w:rPr>
        <w:t>особової справи г</w:t>
      </w:r>
      <w:r>
        <w:rPr>
          <w:color w:val="000000"/>
          <w:sz w:val="28"/>
          <w:szCs w:val="28"/>
          <w:lang w:val="uk-UA"/>
        </w:rPr>
        <w:t>ромадян, що підлягають приписці.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Забезпечити явку на призовну дільницю </w:t>
      </w:r>
      <w:r w:rsidRPr="00FD794E">
        <w:rPr>
          <w:color w:val="000000"/>
          <w:sz w:val="28"/>
          <w:szCs w:val="28"/>
          <w:lang w:val="uk-UA"/>
        </w:rPr>
        <w:t xml:space="preserve">юнаків </w:t>
      </w:r>
      <w:r>
        <w:rPr>
          <w:color w:val="000000"/>
          <w:sz w:val="28"/>
          <w:szCs w:val="28"/>
          <w:lang w:val="uk-UA"/>
        </w:rPr>
        <w:t>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для проходження приписної комісії</w:t>
      </w:r>
      <w:r>
        <w:rPr>
          <w:color w:val="000000"/>
          <w:sz w:val="28"/>
          <w:szCs w:val="28"/>
          <w:lang w:val="uk-UA"/>
        </w:rPr>
        <w:t xml:space="preserve"> (згідно додатку 3)</w:t>
      </w:r>
      <w:r w:rsidRPr="00FD794E">
        <w:rPr>
          <w:color w:val="000000"/>
          <w:sz w:val="28"/>
          <w:szCs w:val="28"/>
          <w:lang w:val="uk-UA"/>
        </w:rPr>
        <w:t>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Начальнику</w:t>
      </w:r>
      <w:r w:rsidRPr="00FD794E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державного закладу  «СМСЧ № 3 МОЗ України»</w:t>
      </w:r>
      <w:r w:rsidRPr="00FD794E">
        <w:rPr>
          <w:color w:val="000000"/>
          <w:sz w:val="28"/>
          <w:szCs w:val="28"/>
          <w:lang w:val="uk-UA"/>
        </w:rPr>
        <w:t>:</w:t>
      </w:r>
    </w:p>
    <w:p w:rsidR="00191102" w:rsidRDefault="00191102" w:rsidP="00191102">
      <w:pPr>
        <w:ind w:firstLine="709"/>
        <w:jc w:val="both"/>
        <w:rPr>
          <w:sz w:val="28"/>
          <w:szCs w:val="28"/>
          <w:lang w:val="uk-UA"/>
        </w:rPr>
      </w:pPr>
      <w:r w:rsidRPr="00FD794E">
        <w:rPr>
          <w:color w:val="000000"/>
          <w:sz w:val="28"/>
          <w:szCs w:val="28"/>
          <w:lang w:val="uk-UA"/>
        </w:rPr>
        <w:t>4.1</w:t>
      </w:r>
      <w:r>
        <w:rPr>
          <w:color w:val="000000"/>
          <w:sz w:val="28"/>
          <w:szCs w:val="28"/>
          <w:lang w:val="uk-UA"/>
        </w:rPr>
        <w:t>.</w:t>
      </w:r>
      <w:r w:rsidRPr="00FD794E">
        <w:rPr>
          <w:color w:val="000000"/>
          <w:sz w:val="28"/>
          <w:szCs w:val="28"/>
          <w:lang w:val="uk-UA"/>
        </w:rPr>
        <w:t xml:space="preserve"> Організувати роботу медично</w:t>
      </w:r>
      <w:r>
        <w:rPr>
          <w:color w:val="000000"/>
          <w:sz w:val="28"/>
          <w:szCs w:val="28"/>
          <w:lang w:val="uk-UA"/>
        </w:rPr>
        <w:t>ї комісії по приписці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на базі </w:t>
      </w:r>
      <w:r>
        <w:rPr>
          <w:color w:val="000000"/>
          <w:sz w:val="28"/>
          <w:szCs w:val="28"/>
          <w:lang w:val="uk-UA"/>
        </w:rPr>
        <w:t>державного закладу «СМСЧ № 3 МОЗ України»</w:t>
      </w:r>
      <w:r>
        <w:rPr>
          <w:sz w:val="28"/>
          <w:szCs w:val="28"/>
          <w:lang w:val="uk-UA"/>
        </w:rPr>
        <w:t>.</w:t>
      </w:r>
      <w:r w:rsidRPr="00FD794E">
        <w:rPr>
          <w:sz w:val="28"/>
          <w:szCs w:val="28"/>
          <w:lang w:val="uk-UA"/>
        </w:rPr>
        <w:t xml:space="preserve">  </w:t>
      </w:r>
    </w:p>
    <w:p w:rsidR="00191102" w:rsidRPr="00FD794E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4.2. </w:t>
      </w:r>
      <w:r w:rsidRPr="00FD794E">
        <w:rPr>
          <w:color w:val="000000"/>
          <w:sz w:val="28"/>
          <w:szCs w:val="28"/>
          <w:lang w:val="uk-UA"/>
        </w:rPr>
        <w:t>Виділити  вісім  медичних  сестер і забезпечити  комісію  необхідним медико-санітарним обладнанням згідно з наказом Міністра оборони України від 14.08.2008  № 402 зі змінами.</w:t>
      </w:r>
    </w:p>
    <w:p w:rsidR="00191102" w:rsidRPr="00FC186B" w:rsidRDefault="00191102" w:rsidP="001911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Pr="00FC186B">
        <w:rPr>
          <w:sz w:val="28"/>
          <w:szCs w:val="28"/>
          <w:lang w:val="uk-UA"/>
        </w:rPr>
        <w:t>ікарем</w:t>
      </w:r>
      <w:r>
        <w:rPr>
          <w:sz w:val="28"/>
          <w:szCs w:val="28"/>
          <w:lang w:val="uk-UA"/>
        </w:rPr>
        <w:t>, який організовуватиме роботу медичного персоналу з медичного огляду громадян, які підлягають приписці</w:t>
      </w:r>
      <w:r w:rsidRPr="00FC18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FC186B">
        <w:rPr>
          <w:sz w:val="28"/>
          <w:szCs w:val="28"/>
          <w:lang w:val="uk-UA"/>
        </w:rPr>
        <w:t>ризначити Яблонську Ірину Володимирівну</w:t>
      </w:r>
      <w:r>
        <w:rPr>
          <w:sz w:val="28"/>
          <w:szCs w:val="28"/>
          <w:lang w:val="uk-UA"/>
        </w:rPr>
        <w:t xml:space="preserve">. </w:t>
      </w:r>
    </w:p>
    <w:p w:rsidR="00191102" w:rsidRPr="00FD794E" w:rsidRDefault="00191102" w:rsidP="00191102">
      <w:pPr>
        <w:numPr>
          <w:ilvl w:val="1"/>
          <w:numId w:val="1"/>
        </w:numPr>
        <w:tabs>
          <w:tab w:val="clear" w:pos="720"/>
          <w:tab w:val="num" w:pos="180"/>
          <w:tab w:val="left" w:pos="108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обстеження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в стаціонарі закріпити відповідальних лікарів за відділеннями стаціонару, забезпечити повне і якісне обстеження </w:t>
      </w:r>
      <w:r>
        <w:rPr>
          <w:color w:val="000000"/>
          <w:sz w:val="28"/>
          <w:szCs w:val="28"/>
          <w:lang w:val="uk-UA"/>
        </w:rPr>
        <w:t>допризовників у період приписки.</w:t>
      </w:r>
    </w:p>
    <w:p w:rsidR="00191102" w:rsidRPr="00FD794E" w:rsidRDefault="00191102" w:rsidP="00191102">
      <w:pPr>
        <w:tabs>
          <w:tab w:val="num" w:pos="144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4.4. </w:t>
      </w:r>
      <w:r w:rsidRPr="00FD794E">
        <w:rPr>
          <w:color w:val="000000"/>
          <w:sz w:val="28"/>
          <w:szCs w:val="28"/>
          <w:lang w:val="uk-UA"/>
        </w:rPr>
        <w:t xml:space="preserve">Передати </w:t>
      </w:r>
      <w:r>
        <w:rPr>
          <w:color w:val="000000"/>
          <w:sz w:val="28"/>
          <w:szCs w:val="28"/>
          <w:lang w:val="uk-UA"/>
        </w:rPr>
        <w:t>до Варашського міського військового комісаріату (Далі – Варашський МВК)  списки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народження, що знаходяться на обліку по захворюванню: трахомою, туберкульозом, шкіряними, венеричними та іншими інфекційними захворюваннями, які стоять на обліку у психіатра, невропатолога, нарколога, а також амбулаторні картки  хворого з вкладними листками до них.</w:t>
      </w:r>
    </w:p>
    <w:p w:rsidR="00191102" w:rsidRPr="00F86A27" w:rsidRDefault="00191102" w:rsidP="001911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6A27">
        <w:rPr>
          <w:sz w:val="28"/>
          <w:szCs w:val="28"/>
          <w:lang w:val="uk-UA"/>
        </w:rPr>
        <w:t>5.</w:t>
      </w:r>
      <w:r w:rsidRPr="0005562E">
        <w:rPr>
          <w:color w:val="FF0000"/>
          <w:sz w:val="28"/>
          <w:szCs w:val="28"/>
          <w:lang w:val="uk-UA"/>
        </w:rPr>
        <w:t xml:space="preserve"> </w:t>
      </w:r>
      <w:r w:rsidRPr="00CE4222">
        <w:rPr>
          <w:sz w:val="28"/>
          <w:szCs w:val="28"/>
          <w:lang w:val="uk-UA"/>
        </w:rPr>
        <w:t>На</w:t>
      </w:r>
      <w:r w:rsidRPr="00F86A27">
        <w:rPr>
          <w:sz w:val="28"/>
          <w:szCs w:val="28"/>
          <w:lang w:val="uk-UA"/>
        </w:rPr>
        <w:t>чальник</w:t>
      </w:r>
      <w:r>
        <w:rPr>
          <w:sz w:val="28"/>
          <w:szCs w:val="28"/>
          <w:lang w:val="uk-UA"/>
        </w:rPr>
        <w:t>у</w:t>
      </w:r>
      <w:r w:rsidRPr="00F86A27">
        <w:rPr>
          <w:sz w:val="28"/>
          <w:szCs w:val="28"/>
          <w:lang w:val="uk-UA"/>
        </w:rPr>
        <w:t xml:space="preserve"> Варашського </w:t>
      </w:r>
      <w:r>
        <w:rPr>
          <w:sz w:val="28"/>
          <w:szCs w:val="28"/>
          <w:lang w:val="uk-UA"/>
        </w:rPr>
        <w:t>міського відділу ГУ НП</w:t>
      </w:r>
      <w:r w:rsidRPr="00F86A27">
        <w:rPr>
          <w:sz w:val="28"/>
          <w:szCs w:val="28"/>
          <w:lang w:val="uk-UA"/>
        </w:rPr>
        <w:t xml:space="preserve"> в Рівненській обл</w:t>
      </w:r>
      <w:r>
        <w:rPr>
          <w:sz w:val="28"/>
          <w:szCs w:val="28"/>
          <w:lang w:val="uk-UA"/>
        </w:rPr>
        <w:t>асті</w:t>
      </w:r>
      <w:r w:rsidRPr="00F86A27">
        <w:rPr>
          <w:sz w:val="28"/>
          <w:szCs w:val="28"/>
          <w:lang w:val="uk-UA"/>
        </w:rPr>
        <w:t xml:space="preserve">:  </w:t>
      </w:r>
    </w:p>
    <w:p w:rsidR="00191102" w:rsidRDefault="00191102" w:rsidP="001911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Надіслати у Варашський МВК списки осіб 2001 року народження</w:t>
      </w:r>
      <w:r w:rsidRPr="00FD794E">
        <w:rPr>
          <w:sz w:val="28"/>
          <w:szCs w:val="28"/>
          <w:lang w:val="uk-UA"/>
        </w:rPr>
        <w:t xml:space="preserve">, які притягалися до кримінальної відповідальності, </w:t>
      </w:r>
      <w:r>
        <w:rPr>
          <w:sz w:val="28"/>
          <w:szCs w:val="28"/>
          <w:lang w:val="uk-UA"/>
        </w:rPr>
        <w:t>перебувають</w:t>
      </w:r>
      <w:r w:rsidRPr="00FD794E">
        <w:rPr>
          <w:sz w:val="28"/>
          <w:szCs w:val="28"/>
          <w:lang w:val="uk-UA"/>
        </w:rPr>
        <w:t xml:space="preserve"> під слідством, судом, викликалися в органи внутрішніх справ за </w:t>
      </w:r>
      <w:proofErr w:type="spellStart"/>
      <w:r w:rsidRPr="00FD794E">
        <w:rPr>
          <w:sz w:val="28"/>
          <w:szCs w:val="28"/>
          <w:lang w:val="uk-UA"/>
        </w:rPr>
        <w:t>антисуспільну</w:t>
      </w:r>
      <w:proofErr w:type="spellEnd"/>
      <w:r w:rsidRPr="00FD794E">
        <w:rPr>
          <w:sz w:val="28"/>
          <w:szCs w:val="28"/>
          <w:lang w:val="uk-UA"/>
        </w:rPr>
        <w:t xml:space="preserve"> поведінку, зловживання алко</w:t>
      </w:r>
      <w:r>
        <w:rPr>
          <w:sz w:val="28"/>
          <w:szCs w:val="28"/>
          <w:lang w:val="uk-UA"/>
        </w:rPr>
        <w:t>голем і наркотичними речовинами.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D794E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 xml:space="preserve">2. Проводити розшук осіб, </w:t>
      </w:r>
      <w:r w:rsidRPr="00FD794E">
        <w:rPr>
          <w:color w:val="000000"/>
          <w:sz w:val="28"/>
          <w:szCs w:val="28"/>
          <w:lang w:val="uk-UA"/>
        </w:rPr>
        <w:t>які ухиляються від приписки і організувати їх доставку на</w:t>
      </w:r>
      <w:r>
        <w:rPr>
          <w:color w:val="000000"/>
          <w:sz w:val="28"/>
          <w:szCs w:val="28"/>
          <w:lang w:val="uk-UA"/>
        </w:rPr>
        <w:t xml:space="preserve"> засідання комісії</w:t>
      </w:r>
      <w:r w:rsidRPr="00FD794E">
        <w:rPr>
          <w:color w:val="000000"/>
          <w:sz w:val="28"/>
          <w:szCs w:val="28"/>
          <w:lang w:val="uk-UA"/>
        </w:rPr>
        <w:t>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3B319E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В</w:t>
      </w:r>
      <w:r w:rsidRPr="003B319E">
        <w:rPr>
          <w:color w:val="000000"/>
          <w:sz w:val="28"/>
          <w:szCs w:val="28"/>
          <w:lang w:val="uk-UA"/>
        </w:rPr>
        <w:t>ідділу реєстрації виконавчого комітету</w:t>
      </w:r>
      <w:r>
        <w:rPr>
          <w:color w:val="000000"/>
          <w:sz w:val="28"/>
          <w:szCs w:val="28"/>
          <w:lang w:val="uk-UA"/>
        </w:rPr>
        <w:t xml:space="preserve"> Вараської</w:t>
      </w:r>
      <w:r w:rsidRPr="003B319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міської ради надати до Варашського МВК списки юнаків 2001 року народження. які зареєстровані та проживають у місті Вараш. П</w:t>
      </w:r>
      <w:r w:rsidRPr="003B319E">
        <w:rPr>
          <w:color w:val="000000"/>
          <w:sz w:val="28"/>
          <w:szCs w:val="28"/>
          <w:lang w:val="uk-UA"/>
        </w:rPr>
        <w:t xml:space="preserve">роводити </w:t>
      </w:r>
      <w:r>
        <w:rPr>
          <w:color w:val="000000"/>
          <w:sz w:val="28"/>
          <w:szCs w:val="28"/>
          <w:lang w:val="uk-UA"/>
        </w:rPr>
        <w:t>реєстрацію</w:t>
      </w:r>
      <w:r w:rsidRPr="003B319E">
        <w:rPr>
          <w:color w:val="000000"/>
          <w:sz w:val="28"/>
          <w:szCs w:val="28"/>
          <w:lang w:val="uk-UA"/>
        </w:rPr>
        <w:t xml:space="preserve">  юнаків 200</w:t>
      </w:r>
      <w:r>
        <w:rPr>
          <w:color w:val="000000"/>
          <w:sz w:val="28"/>
          <w:szCs w:val="28"/>
          <w:lang w:val="uk-UA"/>
        </w:rPr>
        <w:t>1</w:t>
      </w:r>
      <w:r w:rsidRPr="003B319E">
        <w:rPr>
          <w:color w:val="000000"/>
          <w:sz w:val="28"/>
          <w:szCs w:val="28"/>
          <w:lang w:val="uk-UA"/>
        </w:rPr>
        <w:t xml:space="preserve">  року народження  до їх  місць проживання тільки за наявності у  них </w:t>
      </w:r>
      <w:r>
        <w:rPr>
          <w:color w:val="000000"/>
          <w:sz w:val="28"/>
          <w:szCs w:val="28"/>
          <w:lang w:val="uk-UA"/>
        </w:rPr>
        <w:t xml:space="preserve">військово-облікових документів та </w:t>
      </w:r>
      <w:r w:rsidRPr="003B319E">
        <w:rPr>
          <w:color w:val="000000"/>
          <w:sz w:val="28"/>
          <w:szCs w:val="28"/>
          <w:lang w:val="uk-UA"/>
        </w:rPr>
        <w:t xml:space="preserve">відміток військового комісара про прийняття на військовий облік та зняття з нього. </w:t>
      </w:r>
    </w:p>
    <w:p w:rsidR="00191102" w:rsidRDefault="00191102" w:rsidP="0019110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F311D1">
        <w:rPr>
          <w:sz w:val="28"/>
          <w:szCs w:val="28"/>
        </w:rPr>
        <w:t>7.</w:t>
      </w:r>
      <w:r>
        <w:rPr>
          <w:sz w:val="28"/>
          <w:szCs w:val="28"/>
          <w:lang w:val="uk-UA"/>
        </w:rPr>
        <w:t xml:space="preserve"> У</w:t>
      </w:r>
      <w:proofErr w:type="spellStart"/>
      <w:r w:rsidRPr="00F311D1">
        <w:rPr>
          <w:sz w:val="28"/>
          <w:szCs w:val="28"/>
        </w:rPr>
        <w:t>правлінню</w:t>
      </w:r>
      <w:proofErr w:type="spellEnd"/>
      <w:r w:rsidRPr="00F311D1">
        <w:rPr>
          <w:sz w:val="28"/>
          <w:szCs w:val="28"/>
        </w:rPr>
        <w:t xml:space="preserve"> </w:t>
      </w:r>
      <w:proofErr w:type="spellStart"/>
      <w:r w:rsidRPr="00F311D1">
        <w:rPr>
          <w:sz w:val="28"/>
          <w:szCs w:val="28"/>
        </w:rPr>
        <w:t>праці</w:t>
      </w:r>
      <w:proofErr w:type="spellEnd"/>
      <w:r w:rsidRPr="00F311D1">
        <w:rPr>
          <w:sz w:val="28"/>
          <w:szCs w:val="28"/>
        </w:rPr>
        <w:t xml:space="preserve"> та </w:t>
      </w:r>
      <w:proofErr w:type="spellStart"/>
      <w:r w:rsidRPr="00F311D1">
        <w:rPr>
          <w:sz w:val="28"/>
          <w:szCs w:val="28"/>
        </w:rPr>
        <w:t>соціального</w:t>
      </w:r>
      <w:proofErr w:type="spellEnd"/>
      <w:r w:rsidRPr="00F311D1">
        <w:rPr>
          <w:sz w:val="28"/>
          <w:szCs w:val="28"/>
        </w:rPr>
        <w:t xml:space="preserve"> </w:t>
      </w:r>
      <w:proofErr w:type="spellStart"/>
      <w:r w:rsidRPr="00F311D1">
        <w:rPr>
          <w:sz w:val="28"/>
          <w:szCs w:val="28"/>
        </w:rPr>
        <w:t>захисту</w:t>
      </w:r>
      <w:proofErr w:type="spellEnd"/>
      <w:r w:rsidRPr="00F311D1">
        <w:rPr>
          <w:sz w:val="28"/>
          <w:szCs w:val="28"/>
        </w:rPr>
        <w:t xml:space="preserve"> </w:t>
      </w:r>
      <w:proofErr w:type="spellStart"/>
      <w:r w:rsidRPr="00F311D1">
        <w:rPr>
          <w:sz w:val="28"/>
          <w:szCs w:val="28"/>
        </w:rPr>
        <w:t>населення</w:t>
      </w:r>
      <w:proofErr w:type="spellEnd"/>
      <w:r w:rsidRPr="00F311D1">
        <w:rPr>
          <w:sz w:val="28"/>
          <w:szCs w:val="28"/>
        </w:rPr>
        <w:t xml:space="preserve">                       </w:t>
      </w:r>
      <w:proofErr w:type="spellStart"/>
      <w:r w:rsidRPr="00F311D1">
        <w:rPr>
          <w:sz w:val="28"/>
          <w:szCs w:val="28"/>
        </w:rPr>
        <w:t>виконавчого</w:t>
      </w:r>
      <w:proofErr w:type="spellEnd"/>
      <w:r w:rsidRPr="00F311D1">
        <w:rPr>
          <w:sz w:val="28"/>
          <w:szCs w:val="28"/>
        </w:rPr>
        <w:t xml:space="preserve"> </w:t>
      </w:r>
      <w:proofErr w:type="spellStart"/>
      <w:r w:rsidRPr="00F311D1">
        <w:rPr>
          <w:sz w:val="28"/>
          <w:szCs w:val="28"/>
        </w:rPr>
        <w:t>комітету</w:t>
      </w:r>
      <w:proofErr w:type="spellEnd"/>
      <w:r>
        <w:rPr>
          <w:sz w:val="28"/>
          <w:szCs w:val="28"/>
          <w:lang w:val="uk-UA"/>
        </w:rPr>
        <w:t xml:space="preserve"> Вараської</w:t>
      </w:r>
      <w:r w:rsidRPr="00F311D1">
        <w:rPr>
          <w:sz w:val="28"/>
          <w:szCs w:val="28"/>
        </w:rPr>
        <w:t xml:space="preserve">  </w:t>
      </w:r>
      <w:proofErr w:type="spellStart"/>
      <w:r w:rsidRPr="00F311D1">
        <w:rPr>
          <w:sz w:val="28"/>
          <w:szCs w:val="28"/>
        </w:rPr>
        <w:t>міської</w:t>
      </w:r>
      <w:proofErr w:type="spellEnd"/>
      <w:r w:rsidRPr="00F311D1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подати </w:t>
      </w:r>
      <w:r>
        <w:rPr>
          <w:sz w:val="28"/>
          <w:szCs w:val="28"/>
          <w:lang w:val="uk-UA"/>
        </w:rPr>
        <w:t>у</w:t>
      </w:r>
      <w:r w:rsidRPr="00F311D1">
        <w:rPr>
          <w:sz w:val="28"/>
          <w:szCs w:val="28"/>
        </w:rPr>
        <w:t xml:space="preserve"> Варашський </w:t>
      </w:r>
      <w:r>
        <w:rPr>
          <w:sz w:val="28"/>
          <w:szCs w:val="28"/>
          <w:lang w:val="uk-UA"/>
        </w:rPr>
        <w:t>МВК</w:t>
      </w:r>
      <w:r w:rsidRPr="00F311D1">
        <w:rPr>
          <w:sz w:val="28"/>
          <w:szCs w:val="28"/>
        </w:rPr>
        <w:t xml:space="preserve"> списки громадян, </w:t>
      </w:r>
      <w:proofErr w:type="spellStart"/>
      <w:r w:rsidRPr="00F311D1">
        <w:rPr>
          <w:sz w:val="28"/>
          <w:szCs w:val="28"/>
        </w:rPr>
        <w:t>які</w:t>
      </w:r>
      <w:proofErr w:type="spellEnd"/>
      <w:r w:rsidRPr="00F311D1">
        <w:rPr>
          <w:sz w:val="28"/>
          <w:szCs w:val="28"/>
        </w:rPr>
        <w:t xml:space="preserve">   </w:t>
      </w:r>
      <w:proofErr w:type="spellStart"/>
      <w:r w:rsidRPr="00F311D1">
        <w:rPr>
          <w:sz w:val="28"/>
          <w:szCs w:val="28"/>
        </w:rPr>
        <w:t>підлягають</w:t>
      </w:r>
      <w:proofErr w:type="spellEnd"/>
      <w:r w:rsidRPr="00F311D1">
        <w:rPr>
          <w:sz w:val="28"/>
          <w:szCs w:val="28"/>
        </w:rPr>
        <w:t xml:space="preserve">   </w:t>
      </w:r>
      <w:proofErr w:type="spellStart"/>
      <w:r w:rsidRPr="00F311D1">
        <w:rPr>
          <w:sz w:val="28"/>
          <w:szCs w:val="28"/>
        </w:rPr>
        <w:t>пр</w:t>
      </w:r>
      <w:r>
        <w:rPr>
          <w:sz w:val="28"/>
          <w:szCs w:val="28"/>
        </w:rPr>
        <w:t>иписці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признані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інвалідами</w:t>
      </w:r>
      <w:proofErr w:type="spellEnd"/>
      <w:r>
        <w:rPr>
          <w:sz w:val="28"/>
          <w:szCs w:val="28"/>
          <w:lang w:val="uk-UA"/>
        </w:rPr>
        <w:t>.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 w:rsidRPr="00F311D1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Затвердити графік явки юнаків 2001 року народження на комісію з питань приписки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2.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Затвердити графік явки юнаків 2001 року народження, які підлягають приписці до призовної дільниці, для проходження флюорографічного обстеження органів грудної клітки, здачі аналізів крові, сечі на білок, ЕКГ і проведення соціально-психологічного вивчення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3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Затвердити графік явки юнаків 2001 року народження на медичну комісію для проведення медичного огляду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4.</w:t>
      </w:r>
    </w:p>
    <w:p w:rsidR="00191102" w:rsidRPr="00D56D19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5C5994">
        <w:rPr>
          <w:sz w:val="28"/>
          <w:szCs w:val="28"/>
          <w:lang w:val="uk-UA"/>
        </w:rPr>
        <w:t>. Контроль за виконанням р</w:t>
      </w:r>
      <w:r w:rsidR="002A735B">
        <w:rPr>
          <w:sz w:val="28"/>
          <w:szCs w:val="28"/>
          <w:lang w:val="uk-UA"/>
        </w:rPr>
        <w:t>іше</w:t>
      </w:r>
      <w:r w:rsidRPr="005C5994">
        <w:rPr>
          <w:sz w:val="28"/>
          <w:szCs w:val="28"/>
          <w:lang w:val="uk-UA"/>
        </w:rPr>
        <w:t xml:space="preserve">ння покласти на </w:t>
      </w:r>
      <w:r>
        <w:rPr>
          <w:sz w:val="28"/>
          <w:szCs w:val="28"/>
          <w:lang w:val="uk-UA"/>
        </w:rPr>
        <w:t xml:space="preserve"> керуючого справами виконавчого комітету Б.Бірука.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91102" w:rsidRDefault="00191102" w:rsidP="00191102">
      <w:pPr>
        <w:jc w:val="both"/>
        <w:rPr>
          <w:color w:val="000000"/>
          <w:sz w:val="28"/>
          <w:szCs w:val="28"/>
          <w:lang w:val="uk-UA"/>
        </w:rPr>
      </w:pPr>
    </w:p>
    <w:p w:rsidR="00191102" w:rsidRPr="003147F7" w:rsidRDefault="00191102" w:rsidP="0019110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С.Анощенко</w:t>
      </w:r>
    </w:p>
    <w:p w:rsidR="00191102" w:rsidRDefault="00191102" w:rsidP="00191102">
      <w:pPr>
        <w:rPr>
          <w:lang w:val="uk-UA"/>
        </w:rPr>
      </w:pPr>
    </w:p>
    <w:p w:rsidR="002A735B" w:rsidRDefault="002A735B" w:rsidP="004C57F4">
      <w:pPr>
        <w:ind w:left="5664" w:firstLine="708"/>
        <w:jc w:val="both"/>
        <w:rPr>
          <w:sz w:val="28"/>
          <w:szCs w:val="28"/>
          <w:lang w:val="uk-UA"/>
        </w:rPr>
      </w:pPr>
    </w:p>
    <w:p w:rsidR="002A735B" w:rsidRDefault="002A735B" w:rsidP="004C57F4">
      <w:pPr>
        <w:ind w:left="5664" w:firstLine="708"/>
        <w:jc w:val="both"/>
        <w:rPr>
          <w:sz w:val="28"/>
          <w:szCs w:val="28"/>
          <w:lang w:val="uk-UA"/>
        </w:rPr>
      </w:pPr>
    </w:p>
    <w:p w:rsidR="00191102" w:rsidRDefault="00191102" w:rsidP="004C57F4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191102" w:rsidRDefault="00191102" w:rsidP="00191102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91102" w:rsidRPr="006663F6" w:rsidRDefault="006663F6" w:rsidP="00191102">
      <w:pPr>
        <w:ind w:left="4962"/>
        <w:jc w:val="both"/>
        <w:rPr>
          <w:sz w:val="28"/>
          <w:szCs w:val="28"/>
          <w:u w:val="single"/>
          <w:lang w:val="uk-UA"/>
        </w:rPr>
      </w:pPr>
      <w:r w:rsidRPr="006663F6">
        <w:rPr>
          <w:sz w:val="28"/>
          <w:szCs w:val="28"/>
          <w:u w:val="single"/>
          <w:lang w:val="uk-UA"/>
        </w:rPr>
        <w:t>19</w:t>
      </w:r>
      <w:r w:rsidR="002A735B" w:rsidRPr="002A735B">
        <w:rPr>
          <w:sz w:val="28"/>
          <w:szCs w:val="28"/>
          <w:lang w:val="uk-UA"/>
        </w:rPr>
        <w:t xml:space="preserve"> </w:t>
      </w:r>
      <w:r w:rsidRPr="006663F6">
        <w:rPr>
          <w:sz w:val="28"/>
          <w:szCs w:val="28"/>
          <w:u w:val="single"/>
          <w:lang w:val="uk-UA"/>
        </w:rPr>
        <w:t>грудня</w:t>
      </w:r>
      <w:r w:rsidR="004C57F4">
        <w:rPr>
          <w:sz w:val="28"/>
          <w:szCs w:val="28"/>
          <w:lang w:val="uk-UA"/>
        </w:rPr>
        <w:t xml:space="preserve"> </w:t>
      </w:r>
      <w:r w:rsidR="00191102" w:rsidRPr="006663F6">
        <w:rPr>
          <w:sz w:val="28"/>
          <w:szCs w:val="28"/>
          <w:u w:val="single"/>
          <w:lang w:val="uk-UA"/>
        </w:rPr>
        <w:t>2017 року</w:t>
      </w:r>
      <w:r w:rsidR="00191102">
        <w:rPr>
          <w:sz w:val="28"/>
          <w:szCs w:val="28"/>
          <w:lang w:val="uk-UA"/>
        </w:rPr>
        <w:t xml:space="preserve"> № </w:t>
      </w:r>
      <w:r w:rsidRPr="006663F6">
        <w:rPr>
          <w:sz w:val="28"/>
          <w:szCs w:val="28"/>
          <w:u w:val="single"/>
          <w:lang w:val="uk-UA"/>
        </w:rPr>
        <w:t>223</w:t>
      </w:r>
    </w:p>
    <w:p w:rsidR="00191102" w:rsidRDefault="00191102" w:rsidP="00191102">
      <w:pPr>
        <w:jc w:val="both"/>
        <w:rPr>
          <w:sz w:val="28"/>
          <w:szCs w:val="28"/>
          <w:lang w:val="uk-UA"/>
        </w:rPr>
      </w:pPr>
    </w:p>
    <w:p w:rsidR="00191102" w:rsidRDefault="002A735B" w:rsidP="001911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КОМІСІЯ З ПИТАНЬ ПРИ</w:t>
      </w:r>
      <w:r w:rsidR="00191102">
        <w:rPr>
          <w:b/>
          <w:sz w:val="28"/>
          <w:szCs w:val="28"/>
          <w:lang w:val="uk-UA"/>
        </w:rPr>
        <w:t>ПИСКИ</w:t>
      </w:r>
    </w:p>
    <w:p w:rsidR="00191102" w:rsidRDefault="00191102" w:rsidP="0019110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E4CB1">
              <w:rPr>
                <w:sz w:val="28"/>
                <w:szCs w:val="28"/>
                <w:lang w:val="uk-UA"/>
              </w:rPr>
              <w:t>Кузло</w:t>
            </w:r>
            <w:proofErr w:type="spellEnd"/>
            <w:r w:rsidRPr="00AE4CB1">
              <w:rPr>
                <w:sz w:val="28"/>
                <w:szCs w:val="28"/>
                <w:lang w:val="uk-UA"/>
              </w:rPr>
              <w:t xml:space="preserve"> Ярослав Васильович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Затірка Віта Іванівна</w:t>
            </w:r>
          </w:p>
        </w:tc>
        <w:tc>
          <w:tcPr>
            <w:tcW w:w="5094" w:type="dxa"/>
          </w:tcPr>
          <w:p w:rsidR="00191102" w:rsidRPr="00AE4CB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sz w:val="28"/>
                <w:szCs w:val="28"/>
                <w:lang w:val="uk-UA"/>
              </w:rPr>
              <w:t>- військовий комісар Варашського МВК, голова комісії;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- дільнична медична сестра державного закладу  «СМСЧ № 3 МОЗ України», секретар комісії</w:t>
            </w:r>
          </w:p>
        </w:tc>
      </w:tr>
    </w:tbl>
    <w:p w:rsidR="00191102" w:rsidRDefault="00191102" w:rsidP="00191102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p w:rsidR="00191102" w:rsidRPr="006B7B53" w:rsidRDefault="00191102" w:rsidP="00191102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Горайчук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Іларіонович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B7B53">
              <w:rPr>
                <w:color w:val="000000"/>
                <w:sz w:val="28"/>
                <w:szCs w:val="28"/>
                <w:lang w:val="uk-UA"/>
              </w:rPr>
              <w:t>Михайловський</w:t>
            </w:r>
            <w:proofErr w:type="spellEnd"/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Олександр Федорович 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>Валентина Володимирівна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Яблонська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Ірина Володимирівна  </w:t>
            </w:r>
          </w:p>
        </w:tc>
        <w:tc>
          <w:tcPr>
            <w:tcW w:w="5094" w:type="dxa"/>
          </w:tcPr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-  </w:t>
            </w:r>
            <w:r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 освіти виконавчого комітету Вараської міської ради;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>- начальник сектору превенції Варашського ВПГУ Національної поліції в Рівненській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1102" w:rsidRPr="00651C2E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провідний фахівець із соціальної роботи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 для сім’ї, дітей та молоді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>-  лікар</w:t>
            </w:r>
            <w:r>
              <w:rPr>
                <w:sz w:val="28"/>
                <w:szCs w:val="28"/>
                <w:lang w:val="uk-UA"/>
              </w:rPr>
              <w:t>-</w:t>
            </w:r>
            <w:r w:rsidRPr="00961387">
              <w:rPr>
                <w:sz w:val="28"/>
                <w:szCs w:val="28"/>
                <w:lang w:val="uk-UA"/>
              </w:rPr>
              <w:t>педіатр державного закладу  «СМСЧ № 3 МОЗ України».</w:t>
            </w:r>
          </w:p>
        </w:tc>
      </w:tr>
    </w:tbl>
    <w:p w:rsidR="00191102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91102" w:rsidRPr="00651C2E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>Лікарі - спеціалісти державного закладу  «СМСЧ № 3 МОЗ України»: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7"/>
        <w:gridCol w:w="5084"/>
      </w:tblGrid>
      <w:tr w:rsidR="00191102" w:rsidRPr="00C84641" w:rsidTr="00751898">
        <w:tc>
          <w:tcPr>
            <w:tcW w:w="4608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Бортнік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Валентин Андрійович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Григола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  Олександр Георгійович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Зюзь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Анжела Ростиславівна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Кіндратюк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Петро Володимирович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Ігор Анатолійович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Сторожук Віктор Євгенович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Хлібович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Анатолій Федорович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Чистякова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Людмила Миколаївна  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Яблонська Ірина Володимирівна </w:t>
            </w:r>
          </w:p>
        </w:tc>
        <w:tc>
          <w:tcPr>
            <w:tcW w:w="5246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лікар-стоматолог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дерматолог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лікар-офтальмолог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травматолог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лікар-психіатр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</w:tc>
      </w:tr>
    </w:tbl>
    <w:p w:rsidR="00191102" w:rsidRDefault="00191102" w:rsidP="00191102">
      <w:pPr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         </w:t>
      </w:r>
    </w:p>
    <w:p w:rsidR="00191102" w:rsidRPr="00651C2E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На випадок хвороби або відсутності з інших причин членів комісії з</w:t>
      </w:r>
      <w:r>
        <w:rPr>
          <w:color w:val="000000"/>
          <w:sz w:val="28"/>
          <w:szCs w:val="28"/>
          <w:lang w:val="uk-UA"/>
        </w:rPr>
        <w:t xml:space="preserve"> питань</w:t>
      </w:r>
      <w:r w:rsidRPr="00651C2E">
        <w:rPr>
          <w:color w:val="000000"/>
          <w:sz w:val="28"/>
          <w:szCs w:val="28"/>
          <w:lang w:val="uk-UA"/>
        </w:rPr>
        <w:t xml:space="preserve"> приписки,  затвердити резервний склад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1C2E">
              <w:rPr>
                <w:sz w:val="28"/>
                <w:szCs w:val="28"/>
                <w:lang w:val="uk-UA"/>
              </w:rPr>
              <w:t>Нємченко</w:t>
            </w:r>
            <w:proofErr w:type="spellEnd"/>
            <w:r w:rsidRPr="00651C2E">
              <w:rPr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>Максим Сергійович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5E67">
              <w:rPr>
                <w:sz w:val="28"/>
                <w:szCs w:val="28"/>
                <w:lang w:val="uk-UA"/>
              </w:rPr>
              <w:t>Ющук</w:t>
            </w:r>
            <w:proofErr w:type="spellEnd"/>
            <w:r w:rsidRPr="00B85E67">
              <w:rPr>
                <w:sz w:val="28"/>
                <w:szCs w:val="28"/>
                <w:lang w:val="uk-UA"/>
              </w:rPr>
              <w:t xml:space="preserve">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Лідія Олександрівна  </w:t>
            </w:r>
          </w:p>
        </w:tc>
        <w:tc>
          <w:tcPr>
            <w:tcW w:w="5094" w:type="dxa"/>
          </w:tcPr>
          <w:p w:rsidR="00191102" w:rsidRPr="00651C2E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51C2E">
              <w:rPr>
                <w:sz w:val="28"/>
                <w:szCs w:val="28"/>
                <w:lang w:val="uk-UA"/>
              </w:rPr>
              <w:t>заступник військового комісара</w:t>
            </w:r>
            <w:r>
              <w:rPr>
                <w:sz w:val="28"/>
                <w:szCs w:val="28"/>
                <w:lang w:val="uk-UA"/>
              </w:rPr>
              <w:t xml:space="preserve"> – начальник відділення комплектування</w:t>
            </w:r>
            <w:r w:rsidRPr="00651C2E">
              <w:rPr>
                <w:sz w:val="28"/>
                <w:szCs w:val="28"/>
                <w:lang w:val="uk-UA"/>
              </w:rPr>
              <w:t xml:space="preserve"> Варашського МВК, голова комісії;</w:t>
            </w:r>
          </w:p>
          <w:p w:rsidR="00191102" w:rsidRPr="00C84641" w:rsidRDefault="00191102" w:rsidP="00751898">
            <w:pPr>
              <w:tabs>
                <w:tab w:val="left" w:pos="3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85E67">
              <w:rPr>
                <w:sz w:val="28"/>
                <w:szCs w:val="28"/>
                <w:lang w:val="uk-UA"/>
              </w:rPr>
              <w:t>медична сестра педіатричної поліклініки державного закладу  «СМСЧ № 3 МОЗ України», секретар комісії</w:t>
            </w:r>
            <w:r>
              <w:rPr>
                <w:sz w:val="28"/>
                <w:szCs w:val="28"/>
                <w:lang w:val="uk-UA"/>
              </w:rPr>
              <w:t>.</w:t>
            </w:r>
            <w:r w:rsidRPr="00651C2E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:rsidR="00191102" w:rsidRDefault="00191102" w:rsidP="00191102">
      <w:pPr>
        <w:ind w:left="360"/>
        <w:jc w:val="center"/>
        <w:rPr>
          <w:sz w:val="28"/>
          <w:szCs w:val="28"/>
          <w:lang w:val="uk-UA"/>
        </w:rPr>
      </w:pPr>
    </w:p>
    <w:p w:rsidR="002A735B" w:rsidRDefault="002A735B" w:rsidP="00191102">
      <w:pPr>
        <w:ind w:left="360"/>
        <w:jc w:val="center"/>
        <w:rPr>
          <w:sz w:val="28"/>
          <w:szCs w:val="28"/>
          <w:lang w:val="uk-UA"/>
        </w:rPr>
      </w:pPr>
    </w:p>
    <w:p w:rsidR="002A735B" w:rsidRDefault="002A735B" w:rsidP="00191102">
      <w:pPr>
        <w:ind w:left="360"/>
        <w:jc w:val="center"/>
        <w:rPr>
          <w:sz w:val="28"/>
          <w:szCs w:val="28"/>
          <w:lang w:val="uk-UA"/>
        </w:rPr>
      </w:pPr>
    </w:p>
    <w:p w:rsidR="00191102" w:rsidRDefault="00191102" w:rsidP="00191102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p w:rsidR="00191102" w:rsidRPr="006B7B53" w:rsidRDefault="00191102" w:rsidP="00191102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5E67">
              <w:rPr>
                <w:sz w:val="28"/>
                <w:szCs w:val="28"/>
                <w:lang w:val="uk-UA"/>
              </w:rPr>
              <w:t>Козодой</w:t>
            </w:r>
            <w:proofErr w:type="spellEnd"/>
            <w:r w:rsidRPr="00B85E67">
              <w:rPr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07AB5">
              <w:rPr>
                <w:color w:val="000000"/>
                <w:sz w:val="28"/>
                <w:szCs w:val="28"/>
                <w:lang w:val="uk-UA"/>
              </w:rPr>
              <w:t>Прийдун</w:t>
            </w:r>
            <w:proofErr w:type="spellEnd"/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>Ігор Миронович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Рибак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</w:t>
            </w:r>
            <w:r w:rsidRPr="002307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094" w:type="dxa"/>
          </w:tcPr>
          <w:p w:rsidR="00191102" w:rsidRPr="00651C2E" w:rsidRDefault="00191102" w:rsidP="00751898">
            <w:pPr>
              <w:rPr>
                <w:color w:val="000000"/>
                <w:sz w:val="28"/>
                <w:szCs w:val="28"/>
                <w:shd w:val="clear" w:color="auto" w:fill="339966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>- лі</w:t>
            </w:r>
            <w:r>
              <w:rPr>
                <w:sz w:val="28"/>
                <w:szCs w:val="28"/>
                <w:lang w:val="uk-UA"/>
              </w:rPr>
              <w:t xml:space="preserve">кар-педіатр державного закладу </w:t>
            </w:r>
            <w:r w:rsidRPr="00B85E67">
              <w:rPr>
                <w:sz w:val="28"/>
                <w:szCs w:val="28"/>
                <w:lang w:val="uk-UA"/>
              </w:rPr>
              <w:t>«СМСЧ   № 3 МОЗ України»;</w:t>
            </w:r>
          </w:p>
          <w:p w:rsidR="00191102" w:rsidRPr="00651C2E" w:rsidRDefault="00191102" w:rsidP="00751898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>старший  дільничний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офіцер поліції Варашського ВПГУ Національної поліції в Рівненській області, капітан поліції;</w:t>
            </w:r>
            <w:r w:rsidRPr="00651C2E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</w:p>
          <w:p w:rsidR="00191102" w:rsidRPr="0023076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Pr="00230761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30761">
              <w:rPr>
                <w:sz w:val="28"/>
                <w:szCs w:val="28"/>
                <w:lang w:val="uk-UA"/>
              </w:rPr>
              <w:t xml:space="preserve"> відділу у справах сім’ї та молоді виконавчого комітету Вараської міської ради.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91102" w:rsidRDefault="00191102" w:rsidP="00191102">
      <w:pPr>
        <w:jc w:val="both"/>
        <w:rPr>
          <w:color w:val="000000"/>
          <w:sz w:val="28"/>
          <w:szCs w:val="28"/>
          <w:lang w:val="uk-UA"/>
        </w:rPr>
      </w:pPr>
    </w:p>
    <w:p w:rsidR="00191102" w:rsidRPr="00651C2E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>Лікарі - спеціалісти  державного закладу  «СМСЧ № 3 МОЗ України»: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191102" w:rsidRPr="00C84641" w:rsidTr="00751898">
        <w:tc>
          <w:tcPr>
            <w:tcW w:w="4927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Войтичук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Ілля Антонович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Засе</w:t>
            </w:r>
            <w:r>
              <w:rPr>
                <w:sz w:val="28"/>
                <w:szCs w:val="28"/>
                <w:lang w:val="uk-UA"/>
              </w:rPr>
              <w:t>к</w:t>
            </w:r>
            <w:r w:rsidRPr="00C84641">
              <w:rPr>
                <w:sz w:val="28"/>
                <w:szCs w:val="28"/>
                <w:lang w:val="uk-UA"/>
              </w:rPr>
              <w:t>іна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 Ірина Євгеніївна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Зюзь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Микола Павлович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Лисак Віталій Іванович      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Мотько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Оксана Іванівна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Міщук Сергій Костянтинович                        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Філь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Леся Володимирівна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Хілько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Наталія Юріївна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Шульгач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Тамара Федорівна</w:t>
            </w:r>
          </w:p>
        </w:tc>
        <w:tc>
          <w:tcPr>
            <w:tcW w:w="4927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лікар-травматолог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стоматолог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офтальмолог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психіатр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лікар-дерматолог </w:t>
            </w:r>
          </w:p>
        </w:tc>
      </w:tr>
    </w:tbl>
    <w:p w:rsidR="00191102" w:rsidRDefault="00191102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Default="00191102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Pr="004F52EC" w:rsidRDefault="00191102" w:rsidP="00191102">
      <w:pPr>
        <w:rPr>
          <w:sz w:val="28"/>
          <w:szCs w:val="28"/>
          <w:lang w:val="uk-UA"/>
        </w:rPr>
      </w:pPr>
    </w:p>
    <w:p w:rsidR="004C57F4" w:rsidRDefault="004C57F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4C57F4" w:rsidRDefault="004C57F4" w:rsidP="00191102">
      <w:pPr>
        <w:spacing w:after="200" w:line="276" w:lineRule="auto"/>
        <w:rPr>
          <w:lang w:val="uk-UA"/>
        </w:rPr>
        <w:sectPr w:rsidR="004C57F4" w:rsidSect="00824624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</w:p>
    <w:p w:rsidR="004C57F4" w:rsidRDefault="004C57F4" w:rsidP="004C57F4">
      <w:pPr>
        <w:ind w:left="1345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Додаток  2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Pr="00AE7F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6663F6" w:rsidRPr="006663F6" w:rsidRDefault="004C57F4" w:rsidP="006663F6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6663F6" w:rsidRPr="006663F6">
        <w:rPr>
          <w:sz w:val="28"/>
          <w:szCs w:val="28"/>
          <w:u w:val="single"/>
          <w:lang w:val="uk-UA"/>
        </w:rPr>
        <w:t>19</w:t>
      </w:r>
      <w:r w:rsidR="006663F6" w:rsidRPr="002A735B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грудня</w:t>
      </w:r>
      <w:r w:rsidR="006663F6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2017 року</w:t>
      </w:r>
      <w:r w:rsidR="006663F6">
        <w:rPr>
          <w:sz w:val="28"/>
          <w:szCs w:val="28"/>
          <w:lang w:val="uk-UA"/>
        </w:rPr>
        <w:t xml:space="preserve"> № </w:t>
      </w:r>
      <w:r w:rsidR="006663F6" w:rsidRPr="006663F6">
        <w:rPr>
          <w:sz w:val="28"/>
          <w:szCs w:val="28"/>
          <w:u w:val="single"/>
          <w:lang w:val="uk-UA"/>
        </w:rPr>
        <w:t>223</w:t>
      </w:r>
    </w:p>
    <w:p w:rsidR="004C57F4" w:rsidRDefault="004C57F4" w:rsidP="004C57F4">
      <w:pPr>
        <w:ind w:left="4962"/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2001 року народження на комісію з питань приписки</w:t>
      </w:r>
    </w:p>
    <w:tbl>
      <w:tblPr>
        <w:tblpPr w:leftFromText="180" w:rightFromText="180" w:vertAnchor="text" w:horzAnchor="margin" w:tblpXSpec="center" w:tblpY="208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957"/>
        <w:gridCol w:w="689"/>
        <w:gridCol w:w="689"/>
        <w:gridCol w:w="689"/>
        <w:gridCol w:w="689"/>
        <w:gridCol w:w="689"/>
        <w:gridCol w:w="724"/>
        <w:gridCol w:w="586"/>
        <w:gridCol w:w="600"/>
        <w:gridCol w:w="778"/>
        <w:gridCol w:w="689"/>
        <w:gridCol w:w="724"/>
        <w:gridCol w:w="724"/>
        <w:gridCol w:w="724"/>
      </w:tblGrid>
      <w:tr w:rsidR="004C57F4" w:rsidRPr="00904F4A" w:rsidTr="00751898">
        <w:trPr>
          <w:cantSplit/>
          <w:trHeight w:val="1441"/>
        </w:trPr>
        <w:tc>
          <w:tcPr>
            <w:tcW w:w="544" w:type="dxa"/>
          </w:tcPr>
          <w:p w:rsidR="004C57F4" w:rsidRPr="00904F4A" w:rsidRDefault="004C57F4" w:rsidP="00751898">
            <w:pPr>
              <w:pStyle w:val="a5"/>
              <w:ind w:left="0"/>
              <w:jc w:val="center"/>
              <w:rPr>
                <w:color w:val="000000"/>
                <w:lang w:val="uk-UA"/>
              </w:rPr>
            </w:pPr>
            <w:r w:rsidRPr="00904F4A">
              <w:rPr>
                <w:color w:val="000000"/>
                <w:lang w:val="uk-UA"/>
              </w:rPr>
              <w:t>№з/п</w:t>
            </w:r>
          </w:p>
        </w:tc>
        <w:tc>
          <w:tcPr>
            <w:tcW w:w="3957" w:type="dxa"/>
          </w:tcPr>
          <w:p w:rsidR="004C57F4" w:rsidRPr="00904F4A" w:rsidRDefault="004C57F4" w:rsidP="00751898">
            <w:pPr>
              <w:pStyle w:val="a5"/>
              <w:ind w:left="0"/>
              <w:jc w:val="center"/>
              <w:rPr>
                <w:color w:val="000000"/>
                <w:lang w:val="uk-UA"/>
              </w:rPr>
            </w:pPr>
            <w:r w:rsidRPr="00904F4A">
              <w:rPr>
                <w:color w:val="000000"/>
                <w:lang w:val="uk-UA"/>
              </w:rPr>
              <w:t>Навчальні заклади, організації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 w:rsidRPr="00904F4A">
              <w:rPr>
                <w:color w:val="000000"/>
                <w:lang w:val="uk-UA"/>
              </w:rPr>
              <w:t>Всього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08.02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724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586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00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778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724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28.03.18</w:t>
            </w:r>
          </w:p>
        </w:tc>
        <w:tc>
          <w:tcPr>
            <w:tcW w:w="724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29.03.18</w:t>
            </w:r>
          </w:p>
        </w:tc>
        <w:tc>
          <w:tcPr>
            <w:tcW w:w="724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1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 1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724" w:type="dxa"/>
            <w:vMerge w:val="restart"/>
            <w:textDirection w:val="btLr"/>
            <w:vAlign w:val="cente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724" w:type="dxa"/>
            <w:vMerge w:val="restart"/>
            <w:textDirection w:val="btLr"/>
            <w:vAlign w:val="cente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724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№2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3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№3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4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№4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5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№5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6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Гімназія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7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ПТУ ВП "РАЕС"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8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За місцем проживання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</w:tbl>
    <w:p w:rsidR="004C57F4" w:rsidRPr="008903F8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4C57F4" w:rsidRPr="008903F8" w:rsidRDefault="004C57F4" w:rsidP="004C57F4">
      <w:pPr>
        <w:pStyle w:val="a5"/>
        <w:ind w:left="0"/>
        <w:rPr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Керуючий справами                                                                                                         Б.Бірук 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</w:p>
    <w:p w:rsidR="004C57F4" w:rsidRPr="0040298D" w:rsidRDefault="004C57F4" w:rsidP="004C57F4">
      <w:pPr>
        <w:rPr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Додаток  3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Pr="00AE7F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6663F6" w:rsidRPr="006663F6" w:rsidRDefault="004C57F4" w:rsidP="006663F6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</w:t>
      </w:r>
      <w:r w:rsidR="006663F6" w:rsidRPr="006663F6">
        <w:rPr>
          <w:sz w:val="28"/>
          <w:szCs w:val="28"/>
          <w:u w:val="single"/>
          <w:lang w:val="uk-UA"/>
        </w:rPr>
        <w:t>19</w:t>
      </w:r>
      <w:r w:rsidR="006663F6" w:rsidRPr="002A735B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грудня</w:t>
      </w:r>
      <w:r w:rsidR="006663F6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2017 року</w:t>
      </w:r>
      <w:r w:rsidR="006663F6">
        <w:rPr>
          <w:sz w:val="28"/>
          <w:szCs w:val="28"/>
          <w:lang w:val="uk-UA"/>
        </w:rPr>
        <w:t xml:space="preserve"> № </w:t>
      </w:r>
      <w:r w:rsidR="006663F6" w:rsidRPr="006663F6">
        <w:rPr>
          <w:sz w:val="28"/>
          <w:szCs w:val="28"/>
          <w:u w:val="single"/>
          <w:lang w:val="uk-UA"/>
        </w:rPr>
        <w:t>223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2001 року народження, які підлягають приписці до призовної дільниці,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проходження флюорографічного обстеження органів грудної клітки, 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здачі аналізів крові, сечі на білок, ЕКГ і проведення соціально-психологічного вивчення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</w:p>
    <w:tbl>
      <w:tblPr>
        <w:tblW w:w="1482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2"/>
      </w:tblGrid>
      <w:tr w:rsidR="004C57F4" w:rsidTr="00751898">
        <w:trPr>
          <w:cantSplit/>
          <w:trHeight w:val="1459"/>
        </w:trPr>
        <w:tc>
          <w:tcPr>
            <w:tcW w:w="534" w:type="dxa"/>
          </w:tcPr>
          <w:p w:rsidR="004C57F4" w:rsidRDefault="004C57F4" w:rsidP="00751898">
            <w:pPr>
              <w:pStyle w:val="a5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835" w:type="dxa"/>
          </w:tcPr>
          <w:p w:rsidR="004C57F4" w:rsidRDefault="004C57F4" w:rsidP="00751898">
            <w:pPr>
              <w:pStyle w:val="a5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Навчальні заклади, організації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26.01.18</w:t>
            </w:r>
          </w:p>
        </w:tc>
        <w:tc>
          <w:tcPr>
            <w:tcW w:w="708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02.02.18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542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15.02.18</w:t>
            </w: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 1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Резервний</w:t>
            </w:r>
          </w:p>
        </w:tc>
        <w:tc>
          <w:tcPr>
            <w:tcW w:w="542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 xml:space="preserve">Резервний  </w:t>
            </w: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№2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№3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3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№4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№5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Гімназія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 xml:space="preserve"> ПТУ ВП "РАЕС"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За місцем проживання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tabs>
                <w:tab w:val="center" w:pos="175"/>
              </w:tabs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C57F4" w:rsidRPr="008903F8" w:rsidRDefault="004C57F4" w:rsidP="004C57F4">
      <w:pPr>
        <w:pStyle w:val="a5"/>
        <w:ind w:left="0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Керуючий справами                                                                                                                              Б.Бірук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4C57F4" w:rsidRDefault="004C57F4" w:rsidP="004C57F4">
      <w:pPr>
        <w:rPr>
          <w:sz w:val="28"/>
          <w:szCs w:val="28"/>
          <w:lang w:val="uk-UA"/>
        </w:rPr>
        <w:sectPr w:rsidR="004C57F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 4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Pr="00AE7F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6663F6" w:rsidRPr="006663F6" w:rsidRDefault="004C57F4" w:rsidP="006663F6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</w:t>
      </w:r>
      <w:r w:rsidR="004632F5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19</w:t>
      </w:r>
      <w:r w:rsidR="006663F6" w:rsidRPr="002A735B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грудня</w:t>
      </w:r>
      <w:r w:rsidR="006663F6">
        <w:rPr>
          <w:sz w:val="28"/>
          <w:szCs w:val="28"/>
          <w:lang w:val="uk-UA"/>
        </w:rPr>
        <w:t xml:space="preserve"> </w:t>
      </w:r>
      <w:r w:rsidR="006663F6" w:rsidRPr="006663F6">
        <w:rPr>
          <w:sz w:val="28"/>
          <w:szCs w:val="28"/>
          <w:u w:val="single"/>
          <w:lang w:val="uk-UA"/>
        </w:rPr>
        <w:t>2017 року</w:t>
      </w:r>
      <w:r w:rsidR="006663F6">
        <w:rPr>
          <w:sz w:val="28"/>
          <w:szCs w:val="28"/>
          <w:lang w:val="uk-UA"/>
        </w:rPr>
        <w:t xml:space="preserve"> № </w:t>
      </w:r>
      <w:r w:rsidR="006663F6" w:rsidRPr="006663F6">
        <w:rPr>
          <w:sz w:val="28"/>
          <w:szCs w:val="28"/>
          <w:u w:val="single"/>
          <w:lang w:val="uk-UA"/>
        </w:rPr>
        <w:t>223</w:t>
      </w:r>
    </w:p>
    <w:p w:rsidR="004C57F4" w:rsidRPr="004C57F4" w:rsidRDefault="004C57F4" w:rsidP="004C57F4">
      <w:pPr>
        <w:ind w:left="4962"/>
        <w:jc w:val="both"/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2001 року на медичну комісію для проведення медичного огляду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</w:p>
    <w:tbl>
      <w:tblPr>
        <w:tblW w:w="13869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540"/>
        <w:gridCol w:w="540"/>
        <w:gridCol w:w="540"/>
        <w:gridCol w:w="540"/>
        <w:gridCol w:w="540"/>
        <w:gridCol w:w="540"/>
        <w:gridCol w:w="540"/>
        <w:gridCol w:w="567"/>
        <w:gridCol w:w="459"/>
        <w:gridCol w:w="470"/>
        <w:gridCol w:w="484"/>
        <w:gridCol w:w="540"/>
        <w:gridCol w:w="540"/>
        <w:gridCol w:w="540"/>
        <w:gridCol w:w="567"/>
        <w:gridCol w:w="567"/>
        <w:gridCol w:w="567"/>
        <w:gridCol w:w="567"/>
        <w:gridCol w:w="567"/>
        <w:gridCol w:w="567"/>
        <w:gridCol w:w="567"/>
      </w:tblGrid>
      <w:tr w:rsidR="004C57F4" w:rsidRPr="008903F8" w:rsidTr="00751898">
        <w:trPr>
          <w:cantSplit/>
          <w:trHeight w:val="1342"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№з/п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Навчальні заклади, організації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Всього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459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47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484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20.02.18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rPr>
                <w:lang w:val="uk-UA"/>
              </w:rPr>
            </w:pPr>
            <w:r>
              <w:rPr>
                <w:lang w:val="uk-UA"/>
              </w:rPr>
              <w:t xml:space="preserve">    26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05.03.18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8903F8">
              <w:rPr>
                <w:lang w:val="uk-UA"/>
              </w:rPr>
              <w:t>.03.1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8903F8">
              <w:rPr>
                <w:lang w:val="uk-UA"/>
              </w:rPr>
              <w:t>.03.1</w:t>
            </w:r>
            <w:r>
              <w:rPr>
                <w:lang w:val="uk-UA"/>
              </w:rPr>
              <w:t>8</w:t>
            </w: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1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 1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080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4632F5">
            <w:pPr>
              <w:pStyle w:val="a5"/>
              <w:ind w:left="113" w:right="113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№2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3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№3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4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№4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5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№5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6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Гімназія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7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ПТУ ВП "РАЕС"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8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За місцем проживання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</w:tbl>
    <w:p w:rsidR="004C57F4" w:rsidRPr="008903F8" w:rsidRDefault="004C57F4" w:rsidP="004C57F4">
      <w:pPr>
        <w:pStyle w:val="a5"/>
        <w:ind w:left="0"/>
        <w:rPr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20164A" w:rsidRDefault="004C57F4" w:rsidP="004C57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Керуючий справами                                                                                            Б.Бірук               </w:t>
      </w:r>
    </w:p>
    <w:p w:rsidR="00082369" w:rsidRPr="00191102" w:rsidRDefault="00082369" w:rsidP="00191102">
      <w:pPr>
        <w:spacing w:after="200" w:line="276" w:lineRule="auto"/>
        <w:rPr>
          <w:lang w:val="uk-UA"/>
        </w:rPr>
      </w:pPr>
    </w:p>
    <w:sectPr w:rsidR="00082369" w:rsidRPr="00191102" w:rsidSect="004C57F4">
      <w:pgSz w:w="16838" w:h="11906" w:orient="landscape"/>
      <w:pgMar w:top="1701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8B5"/>
    <w:multiLevelType w:val="multilevel"/>
    <w:tmpl w:val="03E6E2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2"/>
    <w:rsid w:val="00082369"/>
    <w:rsid w:val="00191102"/>
    <w:rsid w:val="002A735B"/>
    <w:rsid w:val="004632F5"/>
    <w:rsid w:val="004C57F4"/>
    <w:rsid w:val="006663F6"/>
    <w:rsid w:val="00E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1102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191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1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110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10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1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4C57F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4C57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1102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191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1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110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10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1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4C57F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4C57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7287</Words>
  <Characters>4155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5</cp:revision>
  <cp:lastPrinted>2017-12-26T09:16:00Z</cp:lastPrinted>
  <dcterms:created xsi:type="dcterms:W3CDTF">2017-12-06T13:22:00Z</dcterms:created>
  <dcterms:modified xsi:type="dcterms:W3CDTF">2017-12-26T10:22:00Z</dcterms:modified>
</cp:coreProperties>
</file>