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AA" w:rsidRDefault="00437DAA" w:rsidP="00437DAA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437DAA" w:rsidRPr="002A4E10" w:rsidRDefault="00437DAA" w:rsidP="00437DAA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437DAA" w:rsidRDefault="00437DAA" w:rsidP="00437DA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37DAA" w:rsidRDefault="00437DAA" w:rsidP="00437DAA">
      <w:pPr>
        <w:spacing w:line="276" w:lineRule="auto"/>
        <w:jc w:val="center"/>
        <w:rPr>
          <w:b/>
          <w:szCs w:val="28"/>
        </w:rPr>
      </w:pPr>
    </w:p>
    <w:p w:rsidR="00437DAA" w:rsidRDefault="00437DAA" w:rsidP="00437DA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437DAA" w:rsidRDefault="00437DAA" w:rsidP="00437DA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437DAA" w:rsidRDefault="00437DAA" w:rsidP="00437DAA">
      <w:pPr>
        <w:spacing w:line="276" w:lineRule="auto"/>
        <w:jc w:val="center"/>
        <w:rPr>
          <w:b/>
          <w:szCs w:val="28"/>
        </w:rPr>
      </w:pPr>
    </w:p>
    <w:p w:rsidR="00437DAA" w:rsidRDefault="00437DAA" w:rsidP="00437DA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437DAA" w:rsidRDefault="00437DAA" w:rsidP="00437DAA">
      <w:pPr>
        <w:rPr>
          <w:b/>
        </w:rPr>
      </w:pPr>
    </w:p>
    <w:p w:rsidR="00437DAA" w:rsidRDefault="00437DAA" w:rsidP="00437DAA">
      <w:pPr>
        <w:rPr>
          <w:b/>
        </w:rPr>
      </w:pPr>
    </w:p>
    <w:p w:rsidR="00437DAA" w:rsidRPr="00817E4A" w:rsidRDefault="00437DAA" w:rsidP="00437DAA">
      <w:pPr>
        <w:jc w:val="both"/>
      </w:pPr>
      <w:r w:rsidRPr="00817E4A">
        <w:rPr>
          <w:b/>
        </w:rPr>
        <w:t xml:space="preserve">19 </w:t>
      </w:r>
      <w:r w:rsidR="00817E4A" w:rsidRPr="00817E4A">
        <w:rPr>
          <w:b/>
        </w:rPr>
        <w:t>серпня</w:t>
      </w:r>
      <w:r>
        <w:rPr>
          <w:b/>
        </w:rPr>
        <w:t xml:space="preserve">  2021 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</w:t>
      </w:r>
      <w:r w:rsidR="00817E4A">
        <w:rPr>
          <w:b/>
        </w:rPr>
        <w:tab/>
      </w:r>
      <w:r w:rsidR="00817E4A">
        <w:rPr>
          <w:b/>
        </w:rPr>
        <w:tab/>
      </w:r>
      <w:r w:rsidR="00817E4A">
        <w:rPr>
          <w:b/>
        </w:rPr>
        <w:tab/>
      </w:r>
      <w:r>
        <w:rPr>
          <w:b/>
        </w:rPr>
        <w:t xml:space="preserve"> № </w:t>
      </w:r>
      <w:r w:rsidRPr="00817E4A">
        <w:rPr>
          <w:u w:val="single"/>
        </w:rPr>
        <w:t>25</w:t>
      </w:r>
      <w:r w:rsidR="00817E4A" w:rsidRPr="00817E4A">
        <w:rPr>
          <w:u w:val="single"/>
        </w:rPr>
        <w:t>7</w:t>
      </w:r>
    </w:p>
    <w:p w:rsidR="00437DAA" w:rsidRDefault="00437DAA" w:rsidP="00437DAA"/>
    <w:p w:rsidR="00437DAA" w:rsidRPr="00A1438D" w:rsidRDefault="00437DAA" w:rsidP="00437DAA">
      <w:r w:rsidRPr="00A1438D">
        <w:t>Про делегування окремих повноважень</w:t>
      </w:r>
    </w:p>
    <w:p w:rsidR="00437DAA" w:rsidRPr="00A1438D" w:rsidRDefault="00437DAA" w:rsidP="00437DAA">
      <w:r w:rsidRPr="00A1438D">
        <w:t xml:space="preserve">щодо оренди майна комунальної власності </w:t>
      </w:r>
    </w:p>
    <w:p w:rsidR="00437DAA" w:rsidRPr="00A1438D" w:rsidRDefault="00437DAA" w:rsidP="00437DAA">
      <w:proofErr w:type="spellStart"/>
      <w:r w:rsidRPr="00A1438D">
        <w:t>Вараської</w:t>
      </w:r>
      <w:proofErr w:type="spellEnd"/>
      <w:r w:rsidRPr="00A1438D">
        <w:t xml:space="preserve"> міської територіальної громади </w:t>
      </w:r>
    </w:p>
    <w:p w:rsidR="00437DAA" w:rsidRPr="00A1438D" w:rsidRDefault="00437DAA" w:rsidP="00437DAA">
      <w:r w:rsidRPr="00A1438D">
        <w:t>(крім земельних питань)</w:t>
      </w:r>
    </w:p>
    <w:p w:rsidR="00437DAA" w:rsidRPr="00A1438D" w:rsidRDefault="00437DAA" w:rsidP="00437DAA">
      <w:r w:rsidRPr="00A1438D">
        <w:t>департаменту житлово-комунального</w:t>
      </w:r>
    </w:p>
    <w:p w:rsidR="00437DAA" w:rsidRPr="00A1438D" w:rsidRDefault="00437DAA" w:rsidP="00437DAA">
      <w:r w:rsidRPr="00A1438D">
        <w:t>господарства, майна та будівництва</w:t>
      </w:r>
    </w:p>
    <w:p w:rsidR="00437DAA" w:rsidRPr="00A1438D" w:rsidRDefault="00437DAA" w:rsidP="00437DAA">
      <w:r w:rsidRPr="00A1438D">
        <w:t xml:space="preserve">виконавчого комітету </w:t>
      </w:r>
      <w:proofErr w:type="spellStart"/>
      <w:r w:rsidRPr="00A1438D">
        <w:t>Вараської</w:t>
      </w:r>
      <w:proofErr w:type="spellEnd"/>
      <w:r w:rsidRPr="00A1438D">
        <w:t xml:space="preserve"> міської </w:t>
      </w:r>
    </w:p>
    <w:p w:rsidR="00437DAA" w:rsidRPr="00A1438D" w:rsidRDefault="00437DAA" w:rsidP="00437DAA">
      <w:r w:rsidRPr="00A1438D">
        <w:t>ради</w:t>
      </w:r>
    </w:p>
    <w:p w:rsidR="00437DAA" w:rsidRDefault="00437DAA" w:rsidP="00437DAA">
      <w:pPr>
        <w:rPr>
          <w:b/>
        </w:rPr>
      </w:pPr>
    </w:p>
    <w:p w:rsidR="00437DAA" w:rsidRDefault="00437DAA" w:rsidP="00437DAA">
      <w:pPr>
        <w:ind w:firstLine="567"/>
        <w:jc w:val="both"/>
      </w:pPr>
      <w:r>
        <w:t xml:space="preserve">З метою прискорення економічного зростання, залучення іноземних і внутрішніх інвестицій, сприяння розвитку підприємництва, збільшення надходжень від орендної плати до міського бюджету шляхом відкритого та прозорого запровадження конкурентних засад набуття права на оренду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 із застосуванням електронної торгової системи </w:t>
      </w:r>
      <w:proofErr w:type="spellStart"/>
      <w:r>
        <w:t>ProZorro.Продажі</w:t>
      </w:r>
      <w:proofErr w:type="spellEnd"/>
      <w:r>
        <w:t xml:space="preserve">, відповідно до постанови Кабінету Міністрів України від 03.06.2020 №483 «Деякі питання оренди державного та комунального майна» (далі – Постанова), наказу Міністерства розвитку економіки, торгівлі та сільського господарства України від 02.06.2020 №1032 «Про затвердження Типового договору про проведення електронних аукціонів з передачі майна в оренду між орендодавцем та оператором електронного майданчика», рішення </w:t>
      </w:r>
      <w:proofErr w:type="spellStart"/>
      <w:r>
        <w:t>Вараської</w:t>
      </w:r>
      <w:proofErr w:type="spellEnd"/>
      <w:r>
        <w:t xml:space="preserve"> міської ради від 24.02.2021 №166 «Про врегулювання 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 внесеними рішенням від 04.06.2021 №431) виконавчий комітет </w:t>
      </w:r>
      <w:proofErr w:type="spellStart"/>
      <w:r>
        <w:t>Вараської</w:t>
      </w:r>
      <w:proofErr w:type="spellEnd"/>
      <w:r>
        <w:t xml:space="preserve"> міської ради:</w:t>
      </w:r>
    </w:p>
    <w:p w:rsidR="00437DAA" w:rsidRDefault="00437DAA" w:rsidP="00437DAA">
      <w:pPr>
        <w:ind w:firstLine="567"/>
        <w:jc w:val="both"/>
      </w:pPr>
    </w:p>
    <w:p w:rsidR="00437DAA" w:rsidRDefault="00437DAA" w:rsidP="00437DAA">
      <w:pPr>
        <w:jc w:val="center"/>
      </w:pPr>
      <w:r>
        <w:t>ВИРІШИВ:</w:t>
      </w:r>
    </w:p>
    <w:p w:rsidR="00437DAA" w:rsidRDefault="00437DAA" w:rsidP="00437DAA">
      <w:pPr>
        <w:jc w:val="center"/>
      </w:pPr>
    </w:p>
    <w:p w:rsidR="00437DAA" w:rsidRPr="00512254" w:rsidRDefault="00437DAA" w:rsidP="00437DA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</w:rPr>
      </w:pPr>
      <w:r>
        <w:t xml:space="preserve">Делегувати окремі повноваження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питань), </w:t>
      </w:r>
      <w:proofErr w:type="spellStart"/>
      <w:r>
        <w:t>балансоутримувачем</w:t>
      </w:r>
      <w:proofErr w:type="spellEnd"/>
      <w:r>
        <w:t xml:space="preserve"> якого є виконавчий комітет </w:t>
      </w:r>
      <w:proofErr w:type="spellStart"/>
      <w:r>
        <w:t>Вараської</w:t>
      </w:r>
      <w:proofErr w:type="spellEnd"/>
      <w:r>
        <w:t xml:space="preserve"> міської ради, </w:t>
      </w:r>
      <w:r>
        <w:lastRenderedPageBreak/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ради, а саме:</w:t>
      </w:r>
    </w:p>
    <w:p w:rsidR="00437DAA" w:rsidRDefault="00437DAA" w:rsidP="00437DAA">
      <w:pPr>
        <w:pStyle w:val="a4"/>
        <w:tabs>
          <w:tab w:val="left" w:pos="851"/>
        </w:tabs>
        <w:ind w:left="0" w:firstLine="567"/>
        <w:jc w:val="both"/>
      </w:pPr>
    </w:p>
    <w:p w:rsidR="00437DAA" w:rsidRDefault="00437DAA" w:rsidP="00437DAA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</w:pPr>
      <w:r>
        <w:t>опубліковувати в електронній торговій систем інформацію про потенційний об’єкт оренди;</w:t>
      </w:r>
    </w:p>
    <w:p w:rsidR="00437DAA" w:rsidRDefault="00437DAA" w:rsidP="00437DAA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</w:pPr>
      <w:r>
        <w:t xml:space="preserve">оприлюднювати в електронній торговій системі рішення та оголошення про проведення аукціонів. </w:t>
      </w:r>
    </w:p>
    <w:p w:rsidR="00437DAA" w:rsidRDefault="00437DAA" w:rsidP="00437DAA">
      <w:pPr>
        <w:tabs>
          <w:tab w:val="left" w:pos="851"/>
        </w:tabs>
        <w:jc w:val="both"/>
      </w:pPr>
    </w:p>
    <w:p w:rsidR="00437DAA" w:rsidRPr="00B747B6" w:rsidRDefault="00437DAA" w:rsidP="00437DA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</w:rPr>
      </w:pPr>
      <w:r>
        <w:t xml:space="preserve">Контроль за виконанням даного рішення покласти на заступника міського голови </w:t>
      </w:r>
      <w:proofErr w:type="spellStart"/>
      <w:r>
        <w:t>Воскобойника</w:t>
      </w:r>
      <w:proofErr w:type="spellEnd"/>
      <w:r>
        <w:t xml:space="preserve"> І. С.</w:t>
      </w:r>
    </w:p>
    <w:p w:rsidR="00437DAA" w:rsidRDefault="00437DAA" w:rsidP="00437DAA">
      <w:pPr>
        <w:tabs>
          <w:tab w:val="left" w:pos="851"/>
        </w:tabs>
        <w:jc w:val="both"/>
      </w:pPr>
    </w:p>
    <w:p w:rsidR="00437DAA" w:rsidRDefault="00437DAA" w:rsidP="00437DAA">
      <w:pPr>
        <w:tabs>
          <w:tab w:val="left" w:pos="851"/>
        </w:tabs>
        <w:jc w:val="both"/>
      </w:pPr>
    </w:p>
    <w:p w:rsidR="00437DAA" w:rsidRDefault="00437DAA" w:rsidP="00437DAA">
      <w:pPr>
        <w:tabs>
          <w:tab w:val="left" w:pos="851"/>
        </w:tabs>
        <w:jc w:val="both"/>
      </w:pPr>
    </w:p>
    <w:p w:rsidR="00437DAA" w:rsidRDefault="00437DAA" w:rsidP="00437DAA">
      <w:pPr>
        <w:tabs>
          <w:tab w:val="left" w:pos="851"/>
        </w:tabs>
        <w:jc w:val="both"/>
      </w:pPr>
    </w:p>
    <w:p w:rsidR="00437DAA" w:rsidRDefault="00437DAA" w:rsidP="00437DAA">
      <w:pPr>
        <w:tabs>
          <w:tab w:val="left" w:pos="851"/>
        </w:tabs>
        <w:jc w:val="both"/>
      </w:pPr>
    </w:p>
    <w:p w:rsidR="00437DAA" w:rsidRDefault="00437DAA" w:rsidP="00437DAA">
      <w:pPr>
        <w:tabs>
          <w:tab w:val="left" w:pos="851"/>
        </w:tabs>
        <w:jc w:val="both"/>
      </w:pPr>
    </w:p>
    <w:p w:rsidR="00437DAA" w:rsidRPr="00B747B6" w:rsidRDefault="00437DAA" w:rsidP="00437DAA">
      <w:pPr>
        <w:tabs>
          <w:tab w:val="left" w:pos="851"/>
        </w:tabs>
        <w:jc w:val="both"/>
        <w:rPr>
          <w:b/>
        </w:rPr>
      </w:pPr>
      <w:r>
        <w:t>Міський голова</w:t>
      </w:r>
      <w:r>
        <w:tab/>
      </w:r>
      <w:r>
        <w:tab/>
      </w:r>
      <w:r>
        <w:tab/>
      </w:r>
      <w:r>
        <w:tab/>
        <w:t xml:space="preserve">Олександр МЕНЗУЛ   </w:t>
      </w:r>
    </w:p>
    <w:p w:rsidR="003D2105" w:rsidRDefault="003D2105"/>
    <w:sectPr w:rsidR="003D2105" w:rsidSect="00C62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8A6"/>
    <w:multiLevelType w:val="hybridMultilevel"/>
    <w:tmpl w:val="D2385828"/>
    <w:lvl w:ilvl="0" w:tplc="247AD1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CD6421"/>
    <w:multiLevelType w:val="hybridMultilevel"/>
    <w:tmpl w:val="F37A0F78"/>
    <w:lvl w:ilvl="0" w:tplc="DE06267E">
      <w:numFmt w:val="bullet"/>
      <w:lvlText w:val="-"/>
      <w:lvlJc w:val="left"/>
      <w:pPr>
        <w:ind w:left="927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37DAA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43FA"/>
    <w:rsid w:val="00184B16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324D"/>
    <w:rsid w:val="003A10F3"/>
    <w:rsid w:val="003A3013"/>
    <w:rsid w:val="003A72C3"/>
    <w:rsid w:val="003A7CA3"/>
    <w:rsid w:val="003A7E47"/>
    <w:rsid w:val="003B1DE9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37DAA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7E4A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946FF"/>
    <w:rsid w:val="00AA03C9"/>
    <w:rsid w:val="00AA2B46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7F2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A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37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7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DAA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1472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2021-08-25T09:51:00Z</dcterms:created>
  <dcterms:modified xsi:type="dcterms:W3CDTF">2021-08-25T09:54:00Z</dcterms:modified>
</cp:coreProperties>
</file>