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A2270" w14:textId="2DBC0619" w:rsidR="004373FA" w:rsidRPr="00C41DB0" w:rsidRDefault="004373FA" w:rsidP="00620D62">
      <w:pPr>
        <w:pStyle w:val="a3"/>
        <w:tabs>
          <w:tab w:val="left" w:pos="5200"/>
          <w:tab w:val="left" w:pos="6660"/>
        </w:tabs>
        <w:ind w:right="-141"/>
        <w:rPr>
          <w:bCs/>
          <w:iCs/>
          <w:caps/>
          <w:szCs w:val="28"/>
          <w:shd w:val="clear" w:color="auto" w:fill="FFFFFF"/>
          <w:lang w:val="uk-UA"/>
        </w:rPr>
      </w:pPr>
      <w:r w:rsidRPr="00C41DB0">
        <w:rPr>
          <w:b/>
          <w:szCs w:val="28"/>
          <w:lang w:val="uk-UA"/>
        </w:rPr>
        <w:t>Звіт</w:t>
      </w:r>
    </w:p>
    <w:p w14:paraId="61881267" w14:textId="77777777" w:rsidR="004373FA" w:rsidRPr="00C41DB0" w:rsidRDefault="004373FA" w:rsidP="00620D62">
      <w:pPr>
        <w:tabs>
          <w:tab w:val="left" w:pos="5200"/>
          <w:tab w:val="left" w:pos="6660"/>
        </w:tabs>
        <w:ind w:right="-1"/>
        <w:jc w:val="center"/>
        <w:rPr>
          <w:b/>
          <w:sz w:val="28"/>
          <w:szCs w:val="28"/>
          <w:lang w:val="uk-UA"/>
        </w:rPr>
      </w:pPr>
      <w:r w:rsidRPr="00C41DB0">
        <w:rPr>
          <w:b/>
          <w:sz w:val="28"/>
          <w:szCs w:val="28"/>
          <w:lang w:val="uk-UA"/>
        </w:rPr>
        <w:t xml:space="preserve">про роботу управління освіти виконавчого комітету   </w:t>
      </w:r>
      <w:r w:rsidR="006A706E" w:rsidRPr="00C41DB0">
        <w:rPr>
          <w:b/>
          <w:sz w:val="28"/>
          <w:szCs w:val="28"/>
          <w:lang w:val="uk-UA"/>
        </w:rPr>
        <w:t xml:space="preserve">Вараської </w:t>
      </w:r>
      <w:r w:rsidR="001E4241" w:rsidRPr="00C41DB0">
        <w:rPr>
          <w:b/>
          <w:sz w:val="28"/>
          <w:szCs w:val="28"/>
          <w:lang w:val="uk-UA"/>
        </w:rPr>
        <w:t>міської ради   за 2020</w:t>
      </w:r>
      <w:r w:rsidRPr="00C41DB0">
        <w:rPr>
          <w:b/>
          <w:sz w:val="28"/>
          <w:szCs w:val="28"/>
          <w:lang w:val="uk-UA"/>
        </w:rPr>
        <w:t xml:space="preserve"> рік</w:t>
      </w:r>
    </w:p>
    <w:p w14:paraId="3C36F2F4" w14:textId="77777777" w:rsidR="004373FA" w:rsidRPr="00C41DB0" w:rsidRDefault="004373FA" w:rsidP="00B930CB">
      <w:pPr>
        <w:tabs>
          <w:tab w:val="left" w:pos="5200"/>
          <w:tab w:val="left" w:pos="6660"/>
        </w:tabs>
        <w:ind w:right="-141"/>
        <w:jc w:val="both"/>
        <w:rPr>
          <w:b/>
          <w:sz w:val="28"/>
          <w:szCs w:val="28"/>
          <w:lang w:val="uk-UA"/>
        </w:rPr>
      </w:pPr>
    </w:p>
    <w:p w14:paraId="231345F2" w14:textId="77777777" w:rsidR="004373FA" w:rsidRPr="00C41DB0" w:rsidRDefault="004373FA" w:rsidP="00385FA8">
      <w:pPr>
        <w:tabs>
          <w:tab w:val="left" w:pos="5200"/>
          <w:tab w:val="left" w:pos="6660"/>
        </w:tabs>
        <w:ind w:right="-1" w:firstLine="567"/>
        <w:jc w:val="both"/>
        <w:rPr>
          <w:i/>
          <w:sz w:val="28"/>
          <w:szCs w:val="28"/>
          <w:lang w:val="uk-UA"/>
        </w:rPr>
      </w:pPr>
      <w:r w:rsidRPr="00C41DB0">
        <w:rPr>
          <w:sz w:val="28"/>
          <w:szCs w:val="28"/>
          <w:lang w:val="uk-UA"/>
        </w:rPr>
        <w:t>Упродовж  20</w:t>
      </w:r>
      <w:r w:rsidR="00AA40D5" w:rsidRPr="00C41DB0">
        <w:rPr>
          <w:sz w:val="28"/>
          <w:szCs w:val="28"/>
          <w:lang w:val="uk-UA"/>
        </w:rPr>
        <w:t>20</w:t>
      </w:r>
      <w:r w:rsidRPr="00C41DB0">
        <w:rPr>
          <w:sz w:val="28"/>
          <w:szCs w:val="28"/>
          <w:lang w:val="uk-UA"/>
        </w:rPr>
        <w:t xml:space="preserve"> року  діяльність управління освіти ,   закладів та установ освіти Вараської міської територіальної громади була спрямована на здійснення державної політики в галузі освіти, збереження кількісних і якісних параметрів мережі закладів  дошкільної, загальної середньої та позашкільної освіти, створен</w:t>
      </w:r>
      <w:r w:rsidRPr="00C41DB0">
        <w:rPr>
          <w:sz w:val="28"/>
          <w:szCs w:val="28"/>
          <w:lang w:val="uk-UA"/>
        </w:rPr>
        <w:softHyphen/>
        <w:t xml:space="preserve">ня належних умов їх функціонування й розвитку, удосконалення змісту  освітнього  процесу, впровадження нових освітніх технологій, розвиток здібностей дітей і підлітків. </w:t>
      </w:r>
    </w:p>
    <w:p w14:paraId="356F1D72" w14:textId="77777777" w:rsidR="004373FA" w:rsidRPr="00C41DB0" w:rsidRDefault="00850B14" w:rsidP="00620D62">
      <w:pPr>
        <w:shd w:val="clear" w:color="auto" w:fill="FFFFFF"/>
        <w:ind w:right="-1" w:firstLine="567"/>
        <w:jc w:val="both"/>
        <w:rPr>
          <w:spacing w:val="-1"/>
          <w:sz w:val="28"/>
          <w:szCs w:val="28"/>
          <w:lang w:val="uk-UA"/>
        </w:rPr>
      </w:pPr>
      <w:r w:rsidRPr="00C41DB0">
        <w:rPr>
          <w:b/>
          <w:spacing w:val="-1"/>
          <w:sz w:val="28"/>
          <w:szCs w:val="28"/>
          <w:lang w:val="uk-UA"/>
        </w:rPr>
        <w:t>УПРАВЛІНСЬКА ДІЯЛЬНІСТЬ</w:t>
      </w:r>
      <w:r w:rsidR="004373FA" w:rsidRPr="00C41DB0">
        <w:rPr>
          <w:b/>
          <w:spacing w:val="-1"/>
          <w:sz w:val="28"/>
          <w:szCs w:val="28"/>
          <w:lang w:val="uk-UA"/>
        </w:rPr>
        <w:t xml:space="preserve">. </w:t>
      </w:r>
      <w:r w:rsidR="00022BE0" w:rsidRPr="00C41DB0">
        <w:rPr>
          <w:spacing w:val="-1"/>
          <w:sz w:val="28"/>
          <w:szCs w:val="28"/>
          <w:lang w:val="uk-UA"/>
        </w:rPr>
        <w:t>В управлінні освіти</w:t>
      </w:r>
      <w:r w:rsidR="00022BE0" w:rsidRPr="00C41DB0">
        <w:rPr>
          <w:b/>
          <w:spacing w:val="-1"/>
          <w:sz w:val="28"/>
          <w:szCs w:val="28"/>
          <w:lang w:val="uk-UA"/>
        </w:rPr>
        <w:t xml:space="preserve"> </w:t>
      </w:r>
      <w:r w:rsidR="00B329D3" w:rsidRPr="00C41DB0">
        <w:rPr>
          <w:spacing w:val="-1"/>
          <w:sz w:val="28"/>
          <w:szCs w:val="28"/>
          <w:lang w:val="uk-UA"/>
        </w:rPr>
        <w:t>систематично проводились</w:t>
      </w:r>
      <w:r w:rsidR="00022BE0" w:rsidRPr="00C41DB0">
        <w:rPr>
          <w:spacing w:val="-1"/>
          <w:sz w:val="28"/>
          <w:szCs w:val="28"/>
          <w:lang w:val="uk-UA"/>
        </w:rPr>
        <w:t xml:space="preserve"> </w:t>
      </w:r>
      <w:r w:rsidR="004373FA" w:rsidRPr="00C41DB0">
        <w:rPr>
          <w:spacing w:val="-1"/>
          <w:sz w:val="28"/>
          <w:szCs w:val="28"/>
          <w:lang w:val="uk-UA"/>
        </w:rPr>
        <w:t xml:space="preserve"> наради з керівниками закладів та установ  освіти</w:t>
      </w:r>
      <w:r w:rsidR="006C111A" w:rsidRPr="00C41DB0">
        <w:rPr>
          <w:spacing w:val="-1"/>
          <w:sz w:val="28"/>
          <w:szCs w:val="28"/>
          <w:lang w:val="uk-UA"/>
        </w:rPr>
        <w:t xml:space="preserve"> громади</w:t>
      </w:r>
      <w:r w:rsidR="004373FA" w:rsidRPr="00C41DB0">
        <w:rPr>
          <w:spacing w:val="-1"/>
          <w:sz w:val="28"/>
          <w:szCs w:val="28"/>
          <w:lang w:val="uk-UA"/>
        </w:rPr>
        <w:t>, апаратні наради при начальнику управління,  видавались  накази з основної дія</w:t>
      </w:r>
      <w:r w:rsidR="00022BE0" w:rsidRPr="00C41DB0">
        <w:rPr>
          <w:spacing w:val="-1"/>
          <w:sz w:val="28"/>
          <w:szCs w:val="28"/>
          <w:lang w:val="uk-UA"/>
        </w:rPr>
        <w:t xml:space="preserve">льності,  з кадрових питань ,  </w:t>
      </w:r>
      <w:r w:rsidR="004373FA" w:rsidRPr="00C41DB0">
        <w:rPr>
          <w:spacing w:val="-1"/>
          <w:sz w:val="28"/>
          <w:szCs w:val="28"/>
          <w:lang w:val="uk-UA"/>
        </w:rPr>
        <w:t>на відрядження</w:t>
      </w:r>
      <w:r w:rsidR="006C111A" w:rsidRPr="00C41DB0">
        <w:rPr>
          <w:spacing w:val="-1"/>
          <w:sz w:val="28"/>
          <w:szCs w:val="28"/>
          <w:lang w:val="uk-UA"/>
        </w:rPr>
        <w:t xml:space="preserve"> , заохочення тощо</w:t>
      </w:r>
      <w:r w:rsidR="004373FA" w:rsidRPr="00C41DB0">
        <w:rPr>
          <w:spacing w:val="-1"/>
          <w:sz w:val="28"/>
          <w:szCs w:val="28"/>
          <w:lang w:val="uk-UA"/>
        </w:rPr>
        <w:t>. Проводилась робота по виконанню власн</w:t>
      </w:r>
      <w:r w:rsidR="006C111A" w:rsidRPr="00C41DB0">
        <w:rPr>
          <w:spacing w:val="-1"/>
          <w:sz w:val="28"/>
          <w:szCs w:val="28"/>
          <w:lang w:val="uk-UA"/>
        </w:rPr>
        <w:t xml:space="preserve">их рішень, рішень </w:t>
      </w:r>
      <w:proofErr w:type="spellStart"/>
      <w:r w:rsidR="004373FA" w:rsidRPr="00C41DB0">
        <w:rPr>
          <w:spacing w:val="-1"/>
          <w:sz w:val="28"/>
          <w:szCs w:val="28"/>
          <w:lang w:val="uk-UA"/>
        </w:rPr>
        <w:t>Вараської</w:t>
      </w:r>
      <w:proofErr w:type="spellEnd"/>
      <w:r w:rsidR="004373FA" w:rsidRPr="00C41DB0">
        <w:rPr>
          <w:spacing w:val="-1"/>
          <w:sz w:val="28"/>
          <w:szCs w:val="28"/>
          <w:lang w:val="uk-UA"/>
        </w:rPr>
        <w:t xml:space="preserve"> </w:t>
      </w:r>
      <w:r w:rsidR="006C111A" w:rsidRPr="00C41DB0">
        <w:rPr>
          <w:spacing w:val="-1"/>
          <w:sz w:val="28"/>
          <w:szCs w:val="28"/>
          <w:lang w:val="uk-UA"/>
        </w:rPr>
        <w:t xml:space="preserve">міської ради та </w:t>
      </w:r>
      <w:r w:rsidR="004373FA" w:rsidRPr="00C41DB0">
        <w:rPr>
          <w:spacing w:val="-1"/>
          <w:sz w:val="28"/>
          <w:szCs w:val="28"/>
          <w:lang w:val="uk-UA"/>
        </w:rPr>
        <w:t xml:space="preserve">виконавчого комітету, розпоряджень міського голови, </w:t>
      </w:r>
      <w:r w:rsidR="00022BE0" w:rsidRPr="00C41DB0">
        <w:rPr>
          <w:spacing w:val="-1"/>
          <w:sz w:val="28"/>
          <w:szCs w:val="28"/>
          <w:lang w:val="uk-UA"/>
        </w:rPr>
        <w:t xml:space="preserve"> нормативних документів </w:t>
      </w:r>
      <w:r w:rsidR="004373FA" w:rsidRPr="00C41DB0">
        <w:rPr>
          <w:spacing w:val="-1"/>
          <w:sz w:val="28"/>
          <w:szCs w:val="28"/>
          <w:lang w:val="uk-UA"/>
        </w:rPr>
        <w:t xml:space="preserve"> управління освіти і науки Рівненської облдержадміністрації</w:t>
      </w:r>
      <w:r w:rsidR="006C111A" w:rsidRPr="00C41DB0">
        <w:rPr>
          <w:spacing w:val="-1"/>
          <w:sz w:val="28"/>
          <w:szCs w:val="28"/>
          <w:lang w:val="uk-UA"/>
        </w:rPr>
        <w:t xml:space="preserve">, Міністерства освіти і науки України </w:t>
      </w:r>
      <w:r w:rsidR="00022BE0" w:rsidRPr="00C41DB0">
        <w:rPr>
          <w:spacing w:val="-1"/>
          <w:sz w:val="28"/>
          <w:szCs w:val="28"/>
          <w:lang w:val="uk-UA"/>
        </w:rPr>
        <w:t xml:space="preserve">, Кабінету Міністрів та Президента України та </w:t>
      </w:r>
      <w:r w:rsidR="006A706E" w:rsidRPr="00C41DB0">
        <w:rPr>
          <w:spacing w:val="-1"/>
          <w:sz w:val="28"/>
          <w:szCs w:val="28"/>
          <w:lang w:val="uk-UA"/>
        </w:rPr>
        <w:t xml:space="preserve"> </w:t>
      </w:r>
      <w:r w:rsidR="006C111A" w:rsidRPr="00C41DB0">
        <w:rPr>
          <w:spacing w:val="-1"/>
          <w:sz w:val="28"/>
          <w:szCs w:val="28"/>
          <w:lang w:val="uk-UA"/>
        </w:rPr>
        <w:t xml:space="preserve">виконання </w:t>
      </w:r>
      <w:r w:rsidR="00072630" w:rsidRPr="00C41DB0">
        <w:rPr>
          <w:spacing w:val="-1"/>
          <w:sz w:val="28"/>
          <w:szCs w:val="28"/>
          <w:lang w:val="uk-UA"/>
        </w:rPr>
        <w:t xml:space="preserve"> інших нормативних документів</w:t>
      </w:r>
      <w:r w:rsidR="004373FA" w:rsidRPr="00C41DB0">
        <w:rPr>
          <w:spacing w:val="-1"/>
          <w:sz w:val="28"/>
          <w:szCs w:val="28"/>
          <w:lang w:val="uk-UA"/>
        </w:rPr>
        <w:t>.</w:t>
      </w:r>
      <w:r w:rsidR="00CF65C9" w:rsidRPr="00C41DB0">
        <w:rPr>
          <w:spacing w:val="-1"/>
          <w:sz w:val="28"/>
          <w:szCs w:val="28"/>
          <w:lang w:val="uk-UA"/>
        </w:rPr>
        <w:t xml:space="preserve"> Підготовлено </w:t>
      </w:r>
      <w:r w:rsidR="00B70946" w:rsidRPr="00C41DB0">
        <w:rPr>
          <w:spacing w:val="-1"/>
          <w:sz w:val="28"/>
          <w:szCs w:val="28"/>
          <w:lang w:val="uk-UA"/>
        </w:rPr>
        <w:t>25 проектів</w:t>
      </w:r>
      <w:r w:rsidR="004373FA" w:rsidRPr="00C41DB0">
        <w:rPr>
          <w:spacing w:val="-1"/>
          <w:sz w:val="28"/>
          <w:szCs w:val="28"/>
          <w:lang w:val="uk-UA"/>
        </w:rPr>
        <w:t xml:space="preserve"> рішень Вараської міської ради та</w:t>
      </w:r>
      <w:r w:rsidR="00CF65C9" w:rsidRPr="00C41DB0">
        <w:rPr>
          <w:spacing w:val="-1"/>
          <w:sz w:val="28"/>
          <w:szCs w:val="28"/>
          <w:lang w:val="uk-UA"/>
        </w:rPr>
        <w:t xml:space="preserve"> </w:t>
      </w:r>
      <w:r w:rsidR="00B70946" w:rsidRPr="00C41DB0">
        <w:rPr>
          <w:spacing w:val="-1"/>
          <w:sz w:val="28"/>
          <w:szCs w:val="28"/>
          <w:lang w:val="uk-UA"/>
        </w:rPr>
        <w:t>20</w:t>
      </w:r>
      <w:r w:rsidR="00CF65C9" w:rsidRPr="00C41DB0">
        <w:rPr>
          <w:spacing w:val="-1"/>
          <w:sz w:val="28"/>
          <w:szCs w:val="28"/>
          <w:lang w:val="uk-UA"/>
        </w:rPr>
        <w:t xml:space="preserve"> проектів рішень</w:t>
      </w:r>
      <w:r w:rsidR="004373FA" w:rsidRPr="00C41DB0">
        <w:rPr>
          <w:spacing w:val="-1"/>
          <w:sz w:val="28"/>
          <w:szCs w:val="28"/>
          <w:lang w:val="uk-UA"/>
        </w:rPr>
        <w:t xml:space="preserve"> виконавчого комітету. Упродовж звітного періоду здійснювалась відповідна робота по реалізації звернень  громадян. Всього в управлінні освіти та   закладах освіти було прийнято та розглянуто  </w:t>
      </w:r>
      <w:r w:rsidR="006C111A" w:rsidRPr="00C41DB0">
        <w:rPr>
          <w:spacing w:val="-1"/>
          <w:sz w:val="28"/>
          <w:szCs w:val="28"/>
          <w:lang w:val="uk-UA"/>
        </w:rPr>
        <w:t xml:space="preserve"> </w:t>
      </w:r>
      <w:r w:rsidR="00022BE0" w:rsidRPr="00C41DB0">
        <w:rPr>
          <w:spacing w:val="-1"/>
          <w:sz w:val="28"/>
          <w:szCs w:val="28"/>
          <w:lang w:val="uk-UA"/>
        </w:rPr>
        <w:t xml:space="preserve"> </w:t>
      </w:r>
      <w:r w:rsidR="00B70946" w:rsidRPr="00C41DB0">
        <w:rPr>
          <w:spacing w:val="-1"/>
          <w:sz w:val="28"/>
          <w:szCs w:val="28"/>
          <w:lang w:val="uk-UA"/>
        </w:rPr>
        <w:t xml:space="preserve"> 55 </w:t>
      </w:r>
      <w:r w:rsidR="004373FA" w:rsidRPr="00C41DB0">
        <w:rPr>
          <w:spacing w:val="-1"/>
          <w:sz w:val="28"/>
          <w:szCs w:val="28"/>
          <w:lang w:val="uk-UA"/>
        </w:rPr>
        <w:t xml:space="preserve"> звернень громадян</w:t>
      </w:r>
      <w:r w:rsidR="00B70946" w:rsidRPr="00C41DB0">
        <w:rPr>
          <w:spacing w:val="-1"/>
          <w:sz w:val="28"/>
          <w:szCs w:val="28"/>
          <w:lang w:val="uk-UA"/>
        </w:rPr>
        <w:t xml:space="preserve"> у письмовій формі</w:t>
      </w:r>
      <w:r w:rsidR="004373FA" w:rsidRPr="00C41DB0">
        <w:rPr>
          <w:spacing w:val="-1"/>
          <w:sz w:val="28"/>
          <w:szCs w:val="28"/>
          <w:lang w:val="uk-UA"/>
        </w:rPr>
        <w:t xml:space="preserve">. Найбільше з них  </w:t>
      </w:r>
      <w:r w:rsidR="006C111A" w:rsidRPr="00C41DB0">
        <w:rPr>
          <w:spacing w:val="-1"/>
          <w:sz w:val="28"/>
          <w:szCs w:val="28"/>
          <w:lang w:val="uk-UA"/>
        </w:rPr>
        <w:t xml:space="preserve"> стосувалися </w:t>
      </w:r>
      <w:r w:rsidR="004373FA" w:rsidRPr="00C41DB0">
        <w:rPr>
          <w:spacing w:val="-1"/>
          <w:sz w:val="28"/>
          <w:szCs w:val="28"/>
          <w:lang w:val="uk-UA"/>
        </w:rPr>
        <w:t xml:space="preserve">  освітнього   процесу , працевлаштування, з питань дотримання трудово</w:t>
      </w:r>
      <w:r w:rsidR="006C111A" w:rsidRPr="00C41DB0">
        <w:rPr>
          <w:spacing w:val="-1"/>
          <w:sz w:val="28"/>
          <w:szCs w:val="28"/>
          <w:lang w:val="uk-UA"/>
        </w:rPr>
        <w:t xml:space="preserve">го законодавства , особисті </w:t>
      </w:r>
      <w:r w:rsidR="004373FA" w:rsidRPr="00C41DB0">
        <w:rPr>
          <w:spacing w:val="-1"/>
          <w:sz w:val="28"/>
          <w:szCs w:val="28"/>
          <w:lang w:val="uk-UA"/>
        </w:rPr>
        <w:t xml:space="preserve"> . </w:t>
      </w:r>
    </w:p>
    <w:p w14:paraId="02C971AA" w14:textId="77777777" w:rsidR="00850B14" w:rsidRPr="00C41DB0" w:rsidRDefault="004373FA" w:rsidP="00620D62">
      <w:pPr>
        <w:shd w:val="clear" w:color="auto" w:fill="FFFFFF"/>
        <w:ind w:right="-1" w:firstLine="567"/>
        <w:jc w:val="both"/>
        <w:rPr>
          <w:b/>
          <w:sz w:val="28"/>
          <w:szCs w:val="28"/>
          <w:lang w:val="uk-UA"/>
        </w:rPr>
      </w:pPr>
      <w:r w:rsidRPr="00C41DB0">
        <w:rPr>
          <w:b/>
          <w:sz w:val="28"/>
          <w:szCs w:val="28"/>
          <w:lang w:val="uk-UA"/>
        </w:rPr>
        <w:t xml:space="preserve">Здійснено контроль, проведені моніторинги та перевірки </w:t>
      </w:r>
      <w:r w:rsidR="00022BE0" w:rsidRPr="00C41DB0">
        <w:rPr>
          <w:b/>
          <w:sz w:val="28"/>
          <w:szCs w:val="28"/>
          <w:lang w:val="uk-UA"/>
        </w:rPr>
        <w:t>в закладах освіти В</w:t>
      </w:r>
      <w:r w:rsidR="006C111A" w:rsidRPr="00C41DB0">
        <w:rPr>
          <w:b/>
          <w:sz w:val="28"/>
          <w:szCs w:val="28"/>
          <w:lang w:val="uk-UA"/>
        </w:rPr>
        <w:t xml:space="preserve">араської міської територіальної громади </w:t>
      </w:r>
      <w:r w:rsidRPr="00C41DB0">
        <w:rPr>
          <w:b/>
          <w:sz w:val="28"/>
          <w:szCs w:val="28"/>
          <w:lang w:val="uk-UA"/>
        </w:rPr>
        <w:t>:</w:t>
      </w:r>
    </w:p>
    <w:p w14:paraId="051A32AB" w14:textId="77777777" w:rsidR="006C111A" w:rsidRPr="00C41DB0" w:rsidRDefault="005654FA" w:rsidP="00620D62">
      <w:pPr>
        <w:ind w:right="-1" w:firstLine="567"/>
        <w:jc w:val="both"/>
        <w:rPr>
          <w:sz w:val="28"/>
          <w:szCs w:val="28"/>
          <w:lang w:val="uk-UA"/>
        </w:rPr>
      </w:pPr>
      <w:r w:rsidRPr="00C41DB0">
        <w:rPr>
          <w:sz w:val="28"/>
          <w:szCs w:val="28"/>
          <w:lang w:val="uk-UA"/>
        </w:rPr>
        <w:t xml:space="preserve">- моніторинг щодо стану організації корекційної освіти в закладах освіти </w:t>
      </w:r>
      <w:proofErr w:type="spellStart"/>
      <w:r w:rsidRPr="00C41DB0">
        <w:rPr>
          <w:sz w:val="28"/>
          <w:szCs w:val="28"/>
          <w:lang w:val="uk-UA"/>
        </w:rPr>
        <w:t>Вараської</w:t>
      </w:r>
      <w:proofErr w:type="spellEnd"/>
      <w:r w:rsidRPr="00C41DB0">
        <w:rPr>
          <w:sz w:val="28"/>
          <w:szCs w:val="28"/>
          <w:lang w:val="uk-UA"/>
        </w:rPr>
        <w:t xml:space="preserve"> міської територіальної громади;</w:t>
      </w:r>
    </w:p>
    <w:p w14:paraId="59168E88" w14:textId="6CE5AF15" w:rsidR="004373FA" w:rsidRPr="00C41DB0" w:rsidRDefault="004373FA" w:rsidP="00620D62">
      <w:pPr>
        <w:shd w:val="clear" w:color="auto" w:fill="FFFFFF"/>
        <w:ind w:right="-1" w:firstLine="567"/>
        <w:jc w:val="both"/>
        <w:rPr>
          <w:sz w:val="28"/>
          <w:szCs w:val="28"/>
          <w:lang w:val="uk-UA"/>
        </w:rPr>
      </w:pPr>
      <w:r w:rsidRPr="00C41DB0">
        <w:rPr>
          <w:sz w:val="28"/>
          <w:szCs w:val="28"/>
          <w:lang w:val="uk-UA"/>
        </w:rPr>
        <w:t xml:space="preserve">- </w:t>
      </w:r>
      <w:r w:rsidR="006C111A" w:rsidRPr="00C41DB0">
        <w:rPr>
          <w:sz w:val="28"/>
          <w:szCs w:val="28"/>
          <w:lang w:val="uk-UA"/>
        </w:rPr>
        <w:t xml:space="preserve">моніторинг щодо </w:t>
      </w:r>
      <w:r w:rsidRPr="00C41DB0">
        <w:rPr>
          <w:sz w:val="28"/>
          <w:szCs w:val="28"/>
          <w:lang w:val="uk-UA"/>
        </w:rPr>
        <w:t>стану організації і проведення державної підсумкової атестації  у закладах загальної середньої освіти, атестації екстернів, правильності оформлення документів про освіту й достовірності внесення відомостей про навчальні досягнення випускників ;</w:t>
      </w:r>
    </w:p>
    <w:p w14:paraId="5166E205" w14:textId="77777777" w:rsidR="004373FA" w:rsidRPr="00C41DB0" w:rsidRDefault="004373FA" w:rsidP="00620D62">
      <w:pPr>
        <w:shd w:val="clear" w:color="auto" w:fill="FFFFFF"/>
        <w:ind w:right="-1" w:firstLine="567"/>
        <w:jc w:val="both"/>
        <w:rPr>
          <w:sz w:val="28"/>
          <w:szCs w:val="28"/>
          <w:lang w:val="uk-UA"/>
        </w:rPr>
      </w:pPr>
      <w:r w:rsidRPr="00C41DB0">
        <w:rPr>
          <w:sz w:val="28"/>
          <w:szCs w:val="28"/>
          <w:lang w:val="uk-UA"/>
        </w:rPr>
        <w:t xml:space="preserve">- </w:t>
      </w:r>
      <w:r w:rsidR="006C111A" w:rsidRPr="00C41DB0">
        <w:rPr>
          <w:sz w:val="28"/>
          <w:szCs w:val="28"/>
          <w:lang w:val="uk-UA"/>
        </w:rPr>
        <w:t xml:space="preserve">контроль за </w:t>
      </w:r>
      <w:r w:rsidRPr="00C41DB0">
        <w:rPr>
          <w:sz w:val="28"/>
          <w:szCs w:val="28"/>
          <w:lang w:val="uk-UA"/>
        </w:rPr>
        <w:t>проведенням звітування  керівників   закладів освіти;</w:t>
      </w:r>
    </w:p>
    <w:p w14:paraId="72F9B693" w14:textId="77777777" w:rsidR="004373FA" w:rsidRPr="00C41DB0" w:rsidRDefault="004373FA" w:rsidP="00620D62">
      <w:pPr>
        <w:shd w:val="clear" w:color="auto" w:fill="FFFFFF"/>
        <w:ind w:right="-1" w:firstLine="567"/>
        <w:jc w:val="both"/>
        <w:rPr>
          <w:sz w:val="28"/>
          <w:szCs w:val="28"/>
          <w:lang w:val="uk-UA"/>
        </w:rPr>
      </w:pPr>
      <w:r w:rsidRPr="00C41DB0">
        <w:rPr>
          <w:sz w:val="28"/>
          <w:szCs w:val="28"/>
          <w:lang w:val="uk-UA"/>
        </w:rPr>
        <w:t xml:space="preserve">- </w:t>
      </w:r>
      <w:r w:rsidR="006C111A" w:rsidRPr="00C41DB0">
        <w:rPr>
          <w:sz w:val="28"/>
          <w:szCs w:val="28"/>
          <w:lang w:val="uk-UA"/>
        </w:rPr>
        <w:t xml:space="preserve">контроль щодо </w:t>
      </w:r>
      <w:r w:rsidRPr="00C41DB0">
        <w:rPr>
          <w:sz w:val="28"/>
          <w:szCs w:val="28"/>
          <w:lang w:val="uk-UA"/>
        </w:rPr>
        <w:t>формування списків щодо набору дітей та електронної реєстрації в   закладах дошкільної освіти;</w:t>
      </w:r>
    </w:p>
    <w:p w14:paraId="70DE20A8" w14:textId="77777777" w:rsidR="004373FA" w:rsidRPr="00C41DB0" w:rsidRDefault="004373FA" w:rsidP="00620D62">
      <w:pPr>
        <w:shd w:val="clear" w:color="auto" w:fill="FFFFFF"/>
        <w:ind w:right="-1" w:firstLine="567"/>
        <w:jc w:val="both"/>
        <w:rPr>
          <w:sz w:val="28"/>
          <w:szCs w:val="28"/>
          <w:lang w:val="uk-UA"/>
        </w:rPr>
      </w:pPr>
      <w:r w:rsidRPr="00C41DB0">
        <w:rPr>
          <w:sz w:val="28"/>
          <w:szCs w:val="28"/>
          <w:lang w:val="uk-UA"/>
        </w:rPr>
        <w:t xml:space="preserve">- </w:t>
      </w:r>
      <w:r w:rsidR="006C111A" w:rsidRPr="00C41DB0">
        <w:rPr>
          <w:sz w:val="28"/>
          <w:szCs w:val="28"/>
          <w:lang w:val="uk-UA"/>
        </w:rPr>
        <w:t xml:space="preserve">контроль за </w:t>
      </w:r>
      <w:r w:rsidRPr="00C41DB0">
        <w:rPr>
          <w:sz w:val="28"/>
          <w:szCs w:val="28"/>
          <w:lang w:val="uk-UA"/>
        </w:rPr>
        <w:t>комплектування мережі груп та класів закладів  освіти, спеціальних груп, інклюзивних груп та класів;</w:t>
      </w:r>
    </w:p>
    <w:p w14:paraId="1497C598" w14:textId="77777777" w:rsidR="004373FA" w:rsidRPr="00C41DB0" w:rsidRDefault="004373FA" w:rsidP="00620D62">
      <w:pPr>
        <w:shd w:val="clear" w:color="auto" w:fill="FFFFFF"/>
        <w:ind w:right="-1" w:firstLine="567"/>
        <w:jc w:val="both"/>
        <w:rPr>
          <w:sz w:val="28"/>
          <w:szCs w:val="28"/>
          <w:lang w:val="uk-UA"/>
        </w:rPr>
      </w:pPr>
      <w:r w:rsidRPr="00C41DB0">
        <w:rPr>
          <w:sz w:val="28"/>
          <w:szCs w:val="28"/>
          <w:lang w:val="uk-UA"/>
        </w:rPr>
        <w:t xml:space="preserve">- </w:t>
      </w:r>
      <w:r w:rsidR="006C111A" w:rsidRPr="00C41DB0">
        <w:rPr>
          <w:sz w:val="28"/>
          <w:szCs w:val="28"/>
          <w:lang w:val="uk-UA"/>
        </w:rPr>
        <w:t xml:space="preserve">контроль щодо </w:t>
      </w:r>
      <w:r w:rsidRPr="00C41DB0">
        <w:rPr>
          <w:sz w:val="28"/>
          <w:szCs w:val="28"/>
          <w:lang w:val="uk-UA"/>
        </w:rPr>
        <w:t>стану роботи з обліку дітей</w:t>
      </w:r>
      <w:r w:rsidR="00072630" w:rsidRPr="00C41DB0">
        <w:rPr>
          <w:sz w:val="28"/>
          <w:szCs w:val="28"/>
          <w:lang w:val="uk-UA"/>
        </w:rPr>
        <w:t>, у</w:t>
      </w:r>
      <w:r w:rsidR="00B329D3" w:rsidRPr="00C41DB0">
        <w:rPr>
          <w:sz w:val="28"/>
          <w:szCs w:val="28"/>
          <w:lang w:val="uk-UA"/>
        </w:rPr>
        <w:t xml:space="preserve">чнів </w:t>
      </w:r>
      <w:r w:rsidR="00072630" w:rsidRPr="00C41DB0">
        <w:rPr>
          <w:sz w:val="28"/>
          <w:szCs w:val="28"/>
          <w:lang w:val="uk-UA"/>
        </w:rPr>
        <w:t xml:space="preserve"> </w:t>
      </w:r>
      <w:r w:rsidR="00B329D3" w:rsidRPr="00C41DB0">
        <w:rPr>
          <w:sz w:val="28"/>
          <w:szCs w:val="28"/>
          <w:lang w:val="uk-UA"/>
        </w:rPr>
        <w:t xml:space="preserve"> та підлітків шкільного віку у</w:t>
      </w:r>
      <w:r w:rsidRPr="00C41DB0">
        <w:rPr>
          <w:sz w:val="28"/>
          <w:szCs w:val="28"/>
          <w:lang w:val="uk-UA"/>
        </w:rPr>
        <w:t xml:space="preserve">  закладах загальної середньої освіти;</w:t>
      </w:r>
    </w:p>
    <w:p w14:paraId="1D8415BD" w14:textId="77777777" w:rsidR="004373FA" w:rsidRPr="00C41DB0" w:rsidRDefault="004373FA" w:rsidP="00620D62">
      <w:pPr>
        <w:shd w:val="clear" w:color="auto" w:fill="FFFFFF"/>
        <w:ind w:right="-1" w:firstLine="567"/>
        <w:jc w:val="both"/>
        <w:rPr>
          <w:sz w:val="28"/>
          <w:szCs w:val="28"/>
          <w:lang w:val="uk-UA"/>
        </w:rPr>
      </w:pPr>
      <w:r w:rsidRPr="00C41DB0">
        <w:rPr>
          <w:sz w:val="28"/>
          <w:szCs w:val="28"/>
          <w:lang w:val="uk-UA"/>
        </w:rPr>
        <w:t xml:space="preserve"> - </w:t>
      </w:r>
      <w:r w:rsidR="006C111A" w:rsidRPr="00C41DB0">
        <w:rPr>
          <w:sz w:val="28"/>
          <w:szCs w:val="28"/>
          <w:lang w:val="uk-UA"/>
        </w:rPr>
        <w:t xml:space="preserve">перевірка </w:t>
      </w:r>
      <w:r w:rsidRPr="00C41DB0">
        <w:rPr>
          <w:sz w:val="28"/>
          <w:szCs w:val="28"/>
          <w:lang w:val="uk-UA"/>
        </w:rPr>
        <w:t xml:space="preserve">стану готовності закладів дошкільної, загальної середньої та позашкільної </w:t>
      </w:r>
      <w:r w:rsidR="001E4241" w:rsidRPr="00C41DB0">
        <w:rPr>
          <w:sz w:val="28"/>
          <w:szCs w:val="28"/>
          <w:lang w:val="uk-UA"/>
        </w:rPr>
        <w:t xml:space="preserve"> освіти громади до роботи у 2020-2021</w:t>
      </w:r>
      <w:r w:rsidRPr="00C41DB0">
        <w:rPr>
          <w:sz w:val="28"/>
          <w:szCs w:val="28"/>
          <w:lang w:val="uk-UA"/>
        </w:rPr>
        <w:t xml:space="preserve"> навчальному році та  до роботи у осінньо-зимовий період; </w:t>
      </w:r>
    </w:p>
    <w:p w14:paraId="6F42AC01" w14:textId="3F70E812" w:rsidR="004373FA" w:rsidRPr="00C41DB0" w:rsidRDefault="004373FA" w:rsidP="00620D62">
      <w:pPr>
        <w:shd w:val="clear" w:color="auto" w:fill="FFFFFF"/>
        <w:ind w:right="-1" w:firstLine="567"/>
        <w:jc w:val="both"/>
        <w:rPr>
          <w:sz w:val="28"/>
          <w:szCs w:val="28"/>
          <w:lang w:val="uk-UA"/>
        </w:rPr>
      </w:pPr>
      <w:r w:rsidRPr="00C41DB0">
        <w:rPr>
          <w:sz w:val="28"/>
          <w:szCs w:val="28"/>
          <w:lang w:val="uk-UA"/>
        </w:rPr>
        <w:t xml:space="preserve">- </w:t>
      </w:r>
      <w:r w:rsidR="006C111A" w:rsidRPr="00C41DB0">
        <w:rPr>
          <w:sz w:val="28"/>
          <w:szCs w:val="28"/>
          <w:lang w:val="uk-UA"/>
        </w:rPr>
        <w:t xml:space="preserve">контроль щодо </w:t>
      </w:r>
      <w:r w:rsidRPr="00C41DB0">
        <w:rPr>
          <w:sz w:val="28"/>
          <w:szCs w:val="28"/>
          <w:lang w:val="uk-UA"/>
        </w:rPr>
        <w:t xml:space="preserve">стану організації харчування учнів та вихованців у закладах </w:t>
      </w:r>
      <w:r w:rsidR="00B329D3" w:rsidRPr="00C41DB0">
        <w:rPr>
          <w:sz w:val="28"/>
          <w:szCs w:val="28"/>
          <w:lang w:val="uk-UA"/>
        </w:rPr>
        <w:t xml:space="preserve">дошкільної та загальної середньої </w:t>
      </w:r>
      <w:r w:rsidRPr="00C41DB0">
        <w:rPr>
          <w:sz w:val="28"/>
          <w:szCs w:val="28"/>
          <w:lang w:val="uk-UA"/>
        </w:rPr>
        <w:t xml:space="preserve">освіти; </w:t>
      </w:r>
    </w:p>
    <w:p w14:paraId="6BCD92FA" w14:textId="77777777" w:rsidR="004373FA" w:rsidRPr="00C41DB0" w:rsidRDefault="004373FA" w:rsidP="00620D62">
      <w:pPr>
        <w:shd w:val="clear" w:color="auto" w:fill="FFFFFF"/>
        <w:ind w:right="-1" w:firstLine="567"/>
        <w:jc w:val="both"/>
        <w:rPr>
          <w:sz w:val="28"/>
          <w:szCs w:val="28"/>
          <w:lang w:val="uk-UA"/>
        </w:rPr>
      </w:pPr>
      <w:r w:rsidRPr="00C41DB0">
        <w:rPr>
          <w:sz w:val="28"/>
          <w:szCs w:val="28"/>
          <w:lang w:val="uk-UA"/>
        </w:rPr>
        <w:lastRenderedPageBreak/>
        <w:t xml:space="preserve">- </w:t>
      </w:r>
      <w:r w:rsidR="006C111A" w:rsidRPr="00C41DB0">
        <w:rPr>
          <w:sz w:val="28"/>
          <w:szCs w:val="28"/>
          <w:lang w:val="uk-UA"/>
        </w:rPr>
        <w:t xml:space="preserve">контроль щодо </w:t>
      </w:r>
      <w:r w:rsidRPr="00C41DB0">
        <w:rPr>
          <w:sz w:val="28"/>
          <w:szCs w:val="28"/>
          <w:lang w:val="uk-UA"/>
        </w:rPr>
        <w:t>стану роботи щодо профілактики травматизму учасників  освітнього  процесу у   закладах освіти ;</w:t>
      </w:r>
    </w:p>
    <w:p w14:paraId="488C8152" w14:textId="77777777" w:rsidR="004373FA" w:rsidRPr="00C41DB0" w:rsidRDefault="004373FA" w:rsidP="00620D62">
      <w:pPr>
        <w:shd w:val="clear" w:color="auto" w:fill="FFFFFF"/>
        <w:ind w:right="-1" w:firstLine="567"/>
        <w:jc w:val="both"/>
        <w:rPr>
          <w:sz w:val="28"/>
          <w:szCs w:val="28"/>
          <w:lang w:val="uk-UA"/>
        </w:rPr>
      </w:pPr>
      <w:r w:rsidRPr="00C41DB0">
        <w:rPr>
          <w:sz w:val="28"/>
          <w:szCs w:val="28"/>
          <w:lang w:val="uk-UA"/>
        </w:rPr>
        <w:t xml:space="preserve">- </w:t>
      </w:r>
      <w:r w:rsidR="006C111A" w:rsidRPr="00C41DB0">
        <w:rPr>
          <w:sz w:val="28"/>
          <w:szCs w:val="28"/>
          <w:lang w:val="uk-UA"/>
        </w:rPr>
        <w:t xml:space="preserve">моніторинг </w:t>
      </w:r>
      <w:r w:rsidRPr="00C41DB0">
        <w:rPr>
          <w:sz w:val="28"/>
          <w:szCs w:val="28"/>
          <w:lang w:val="uk-UA"/>
        </w:rPr>
        <w:t xml:space="preserve">стану роботи із зверненнями громадян та дотримання антикорупційного законодавства України підпорядкованих закладах і установах освіти; </w:t>
      </w:r>
    </w:p>
    <w:p w14:paraId="514A1469" w14:textId="77777777" w:rsidR="004373FA" w:rsidRPr="00C41DB0" w:rsidRDefault="004373FA" w:rsidP="00620D62">
      <w:pPr>
        <w:shd w:val="clear" w:color="auto" w:fill="FFFFFF"/>
        <w:ind w:right="-1" w:firstLine="567"/>
        <w:jc w:val="both"/>
        <w:rPr>
          <w:spacing w:val="-1"/>
          <w:sz w:val="28"/>
          <w:szCs w:val="28"/>
          <w:lang w:val="uk-UA"/>
        </w:rPr>
      </w:pPr>
      <w:r w:rsidRPr="00C41DB0">
        <w:rPr>
          <w:sz w:val="28"/>
          <w:szCs w:val="28"/>
          <w:lang w:val="uk-UA"/>
        </w:rPr>
        <w:t xml:space="preserve">- перевірка   навчальних планів, тарифікаційних списків  та сформована мережа  закладів дошкільної, загальної середньої та позашкільної освіти міста. </w:t>
      </w:r>
    </w:p>
    <w:p w14:paraId="21FDD005" w14:textId="765646AF" w:rsidR="004373FA" w:rsidRPr="00C41DB0" w:rsidRDefault="00620D62" w:rsidP="00620D62">
      <w:pPr>
        <w:shd w:val="clear" w:color="auto" w:fill="FFFFFF"/>
        <w:ind w:right="-1"/>
        <w:jc w:val="both"/>
        <w:rPr>
          <w:spacing w:val="-1"/>
          <w:sz w:val="28"/>
          <w:szCs w:val="28"/>
          <w:lang w:val="uk-UA"/>
        </w:rPr>
      </w:pPr>
      <w:r>
        <w:rPr>
          <w:spacing w:val="-1"/>
          <w:sz w:val="28"/>
          <w:szCs w:val="28"/>
          <w:lang w:val="uk-UA"/>
        </w:rPr>
        <w:t xml:space="preserve">        </w:t>
      </w:r>
      <w:r w:rsidR="004373FA" w:rsidRPr="00C41DB0">
        <w:rPr>
          <w:spacing w:val="-1"/>
          <w:sz w:val="28"/>
          <w:szCs w:val="28"/>
          <w:lang w:val="uk-UA"/>
        </w:rPr>
        <w:t xml:space="preserve">З метою більшої поінформованості </w:t>
      </w:r>
      <w:r w:rsidR="00F427ED" w:rsidRPr="00C41DB0">
        <w:rPr>
          <w:spacing w:val="-1"/>
          <w:sz w:val="28"/>
          <w:szCs w:val="28"/>
          <w:lang w:val="uk-UA"/>
        </w:rPr>
        <w:t xml:space="preserve"> мешканців громади </w:t>
      </w:r>
      <w:r w:rsidR="004373FA" w:rsidRPr="00C41DB0">
        <w:rPr>
          <w:spacing w:val="-1"/>
          <w:sz w:val="28"/>
          <w:szCs w:val="28"/>
          <w:lang w:val="uk-UA"/>
        </w:rPr>
        <w:t xml:space="preserve"> про роботу управління освіти, закладів освіти упродовж звітного періоду готувались матеріали для преси, радіо, телебачення, міських Інтернет-сайтів, у яких висвітлювались різноманітні освітянські заходи.</w:t>
      </w:r>
    </w:p>
    <w:p w14:paraId="21221B6C" w14:textId="77777777" w:rsidR="004373FA" w:rsidRPr="00C41DB0" w:rsidRDefault="004373FA" w:rsidP="00620D62">
      <w:pPr>
        <w:ind w:right="-1"/>
        <w:jc w:val="both"/>
        <w:rPr>
          <w:b/>
          <w:bCs/>
          <w:sz w:val="28"/>
          <w:szCs w:val="28"/>
          <w:lang w:val="uk-UA"/>
        </w:rPr>
      </w:pPr>
    </w:p>
    <w:p w14:paraId="0BE7A30A" w14:textId="77777777" w:rsidR="00385FA8" w:rsidRDefault="002A7999" w:rsidP="00620D62">
      <w:pPr>
        <w:ind w:right="-1" w:firstLine="567"/>
        <w:jc w:val="both"/>
        <w:rPr>
          <w:b/>
          <w:bCs/>
          <w:sz w:val="28"/>
          <w:szCs w:val="28"/>
          <w:lang w:val="uk-UA"/>
        </w:rPr>
      </w:pPr>
      <w:r w:rsidRPr="00C41DB0">
        <w:rPr>
          <w:b/>
          <w:bCs/>
          <w:sz w:val="28"/>
          <w:szCs w:val="28"/>
          <w:lang w:val="uk-UA"/>
        </w:rPr>
        <w:t xml:space="preserve">КАДРОВЕ ЗАБЕЗПЕЧЕННЯ та КАДРОВА РОБОТА. </w:t>
      </w:r>
    </w:p>
    <w:p w14:paraId="3482BC47" w14:textId="6071E193" w:rsidR="002A7999" w:rsidRPr="00C41DB0" w:rsidRDefault="002A7999" w:rsidP="00620D62">
      <w:pPr>
        <w:ind w:right="-1" w:firstLine="567"/>
        <w:jc w:val="both"/>
        <w:rPr>
          <w:sz w:val="28"/>
          <w:szCs w:val="28"/>
          <w:lang w:val="uk-UA"/>
        </w:rPr>
      </w:pPr>
      <w:r w:rsidRPr="00C41DB0">
        <w:rPr>
          <w:spacing w:val="1"/>
          <w:sz w:val="28"/>
          <w:szCs w:val="28"/>
          <w:lang w:val="uk-UA"/>
        </w:rPr>
        <w:t xml:space="preserve">Станом на 31.12.2020  в закладах та установах освіти Вараської міської територіальної громади  працювало 1649 працівників. Із них -1015 педагогічних працівники, 634 непедагогічних працівники, із яких посадових осіб органів місцевого самоврядування – 9, методистів – 9, працівників групи централізованого господарського обслуговування – 12, із них-  4 фахівці з публічних закупівель. </w:t>
      </w:r>
      <w:r w:rsidRPr="00C41DB0">
        <w:rPr>
          <w:sz w:val="28"/>
          <w:szCs w:val="28"/>
          <w:lang w:val="uk-UA"/>
        </w:rPr>
        <w:t xml:space="preserve">За підсумками проведеної атестації працівників закладів освіти  у 2019-2020 навчальному році управлінням освіти було </w:t>
      </w:r>
      <w:proofErr w:type="spellStart"/>
      <w:r w:rsidRPr="00C41DB0">
        <w:rPr>
          <w:sz w:val="28"/>
          <w:szCs w:val="28"/>
          <w:lang w:val="uk-UA"/>
        </w:rPr>
        <w:t>проатестовано</w:t>
      </w:r>
      <w:proofErr w:type="spellEnd"/>
      <w:r w:rsidRPr="00C41DB0">
        <w:rPr>
          <w:sz w:val="28"/>
          <w:szCs w:val="28"/>
          <w:lang w:val="uk-UA"/>
        </w:rPr>
        <w:t xml:space="preserve"> 128 педагогічних працівників. Встановлено відповідність раніше присвоєній кваліфікаційній категорії «спеціаліст вищої категорії»-79 педагогічним працівникам. Присвоєно кваліфікаційну категорію «спеціаліст вищої категорії»- 19 педагогічним працівникам. Присвоєно педагогічне звання «старший учитель» -8 педагогічним працівникам, «учитель-методист» -6 педагогічним працівникам, «керівник гуртка-методист» - 2 педагогічним працівникам. Встановлено відповідність раніше присвоєному педагогічному званню «старший учитель»- 25 педагогічним працівникам, «учитель-методист»-10 педагогічним працівникам, «вихователь-методист»-27 педагогічним працівникам. </w:t>
      </w:r>
    </w:p>
    <w:p w14:paraId="167DB28F" w14:textId="77777777" w:rsidR="002A7999" w:rsidRPr="00C41DB0" w:rsidRDefault="002A7999" w:rsidP="00620D62">
      <w:pPr>
        <w:ind w:right="-1"/>
        <w:jc w:val="both"/>
        <w:rPr>
          <w:sz w:val="28"/>
          <w:szCs w:val="28"/>
          <w:lang w:val="uk-UA"/>
        </w:rPr>
      </w:pPr>
      <w:r w:rsidRPr="00C41DB0">
        <w:rPr>
          <w:sz w:val="28"/>
          <w:szCs w:val="28"/>
          <w:lang w:val="uk-UA"/>
        </w:rPr>
        <w:tab/>
        <w:t>Орієнтуючись на підсумки 2019-2020 навчального року, на засіданні  комісії по нагородженню управління освіти було прийнято рішення про нагородження педагогічних працівників грамотами управління освіти виконавчого комітету Вараської мі</w:t>
      </w:r>
      <w:r w:rsidR="00453F8C" w:rsidRPr="00C41DB0">
        <w:rPr>
          <w:sz w:val="28"/>
          <w:szCs w:val="28"/>
          <w:lang w:val="uk-UA"/>
        </w:rPr>
        <w:t xml:space="preserve">ської ради в кількості 17 осіб, </w:t>
      </w:r>
      <w:r w:rsidRPr="00C41DB0">
        <w:rPr>
          <w:sz w:val="28"/>
          <w:szCs w:val="28"/>
          <w:lang w:val="uk-UA"/>
        </w:rPr>
        <w:t xml:space="preserve">Почесною грамотою управління освіти і науки Рівненської обласної державної адміністрації 5 педагогічних працівників та Подякою Міністерства освіти і науки України 1 працівник закладу загальної середньої освіти. </w:t>
      </w:r>
    </w:p>
    <w:p w14:paraId="6F37C55A" w14:textId="77777777" w:rsidR="002A7999" w:rsidRPr="00C41DB0" w:rsidRDefault="002A7999" w:rsidP="00620D62">
      <w:pPr>
        <w:ind w:right="-1"/>
        <w:jc w:val="both"/>
        <w:rPr>
          <w:bCs/>
          <w:sz w:val="28"/>
          <w:szCs w:val="28"/>
          <w:lang w:val="uk-UA"/>
        </w:rPr>
      </w:pPr>
      <w:r w:rsidRPr="00C41DB0">
        <w:rPr>
          <w:bCs/>
          <w:sz w:val="28"/>
          <w:szCs w:val="28"/>
          <w:lang w:val="uk-UA"/>
        </w:rPr>
        <w:tab/>
        <w:t xml:space="preserve">З метою покращення стану ведення кадрової та ділової документації в закладах освіти, управлінням освіти проводяться наради, практикуми з відповідальними особами за ведення кадрової роботи в закладах освіти, постійно надається практична та методична допомога по веденню кадрової та ділової документації, під час ведення обліку військовозобов’язаних працівників закладів освіти, підготовки та формування звіту форми 83-РВК, подання звітності до міського центру зайнятості. Постійно проводиться координаційна робота закладів освіти під час підготовки атестаційних матеріалів, документів по </w:t>
      </w:r>
      <w:r w:rsidRPr="00C41DB0">
        <w:rPr>
          <w:bCs/>
          <w:sz w:val="28"/>
          <w:szCs w:val="28"/>
          <w:lang w:val="uk-UA"/>
        </w:rPr>
        <w:lastRenderedPageBreak/>
        <w:t xml:space="preserve">нагородженню педагогічних працівників. Проводиться робота по дотриманню законодавства з питань трудових відносин, антикорупційного законодавства України та інших нормативно-правових актів, які регулюють діяльність закладів та установ освіти. </w:t>
      </w:r>
    </w:p>
    <w:p w14:paraId="499B10BF" w14:textId="77777777" w:rsidR="002A7999" w:rsidRPr="00C41DB0" w:rsidRDefault="002A7999" w:rsidP="00620D62">
      <w:pPr>
        <w:ind w:right="-1"/>
        <w:jc w:val="both"/>
        <w:rPr>
          <w:spacing w:val="1"/>
          <w:sz w:val="28"/>
          <w:szCs w:val="28"/>
          <w:lang w:val="uk-UA"/>
        </w:rPr>
      </w:pPr>
    </w:p>
    <w:p w14:paraId="5CDE3D63" w14:textId="77777777" w:rsidR="00467D4E" w:rsidRPr="00C41DB0" w:rsidRDefault="00467D4E" w:rsidP="00620D62">
      <w:pPr>
        <w:ind w:right="-1" w:firstLine="567"/>
        <w:jc w:val="both"/>
        <w:rPr>
          <w:b/>
          <w:spacing w:val="-3"/>
          <w:sz w:val="28"/>
          <w:szCs w:val="28"/>
          <w:lang w:val="uk-UA"/>
        </w:rPr>
      </w:pPr>
      <w:r w:rsidRPr="00C41DB0">
        <w:rPr>
          <w:b/>
          <w:spacing w:val="-3"/>
          <w:sz w:val="28"/>
          <w:szCs w:val="28"/>
          <w:lang w:val="uk-UA"/>
        </w:rPr>
        <w:t xml:space="preserve">МЕРЕЖА ЗАКЛАДІВ та УСТАНОВ ОСВІТИ. </w:t>
      </w:r>
      <w:r w:rsidRPr="00C41DB0">
        <w:rPr>
          <w:sz w:val="28"/>
          <w:szCs w:val="28"/>
          <w:lang w:val="uk-UA"/>
        </w:rPr>
        <w:t>Мережа закладів освіти  Вараської міської територіальної громади  станом з 01.09.2020 по 31.12.2020 становила 21 заклад. Із них</w:t>
      </w:r>
      <w:r w:rsidR="00C61489" w:rsidRPr="00C41DB0">
        <w:rPr>
          <w:sz w:val="28"/>
          <w:szCs w:val="28"/>
          <w:lang w:val="uk-UA"/>
        </w:rPr>
        <w:t>: 11 закладів дошкільної освіти; 8 закладів загальної середньої освіти (</w:t>
      </w:r>
      <w:r w:rsidRPr="00C41DB0">
        <w:rPr>
          <w:sz w:val="28"/>
          <w:szCs w:val="28"/>
          <w:lang w:val="uk-UA"/>
        </w:rPr>
        <w:t xml:space="preserve">  5 ліцеїв, 2 гімназії</w:t>
      </w:r>
      <w:r w:rsidR="00C61489" w:rsidRPr="00C41DB0">
        <w:rPr>
          <w:sz w:val="28"/>
          <w:szCs w:val="28"/>
          <w:lang w:val="uk-UA"/>
        </w:rPr>
        <w:t>, 1 навчально-виховний комплекс «дошкільний навчальний заклад – загальноосвітній навчальний заклад І ступеня»);</w:t>
      </w:r>
      <w:r w:rsidRPr="00C41DB0">
        <w:rPr>
          <w:sz w:val="28"/>
          <w:szCs w:val="28"/>
          <w:lang w:val="uk-UA"/>
        </w:rPr>
        <w:t xml:space="preserve"> 2 заклади позашкільної освіти (Будинок дитячої та юнацької творчості та Дитячо-юнацька спортивна школа). Як окремі юридичні особи функціонують Вараський інклюзивно-ресурсний центр та комунальна установа «Кузнецовський міський методичний кабінет закладів освіти». </w:t>
      </w:r>
    </w:p>
    <w:p w14:paraId="54E5DC2D" w14:textId="77777777" w:rsidR="00CA7CE9" w:rsidRPr="00C41DB0" w:rsidRDefault="00CA7CE9" w:rsidP="00620D62">
      <w:pPr>
        <w:ind w:right="-1" w:firstLine="567"/>
        <w:jc w:val="both"/>
        <w:rPr>
          <w:iCs/>
          <w:sz w:val="28"/>
          <w:szCs w:val="28"/>
          <w:lang w:val="uk-UA"/>
        </w:rPr>
      </w:pPr>
      <w:r w:rsidRPr="00C41DB0">
        <w:rPr>
          <w:b/>
          <w:sz w:val="28"/>
          <w:szCs w:val="28"/>
          <w:lang w:val="uk-UA"/>
        </w:rPr>
        <w:t>ДОШКІЛЬНА ОСВІТА. Мережа закладів дошкільної освіти</w:t>
      </w:r>
      <w:r w:rsidRPr="00C41DB0">
        <w:rPr>
          <w:sz w:val="28"/>
          <w:szCs w:val="28"/>
          <w:lang w:val="uk-UA"/>
        </w:rPr>
        <w:t xml:space="preserve">  громади на 2020-2021 навчальний рік сформована відповідно до запитів мешканців  громади та до 31.12.2020 становила 11 закладів та дошкільний підрозділ навчально-виховного комплексу „дошкільний навчальний заклад-загальноосвітня школа І ступеня” №10 . Всього 119 груп, в яких здобувало дошкільну освіту 2160 дітей ( у 2019-2020 навчальному році- 2184 дитини ). Середня наповнюваність груп – 18 дітей.</w:t>
      </w:r>
      <w:r w:rsidRPr="00C41DB0">
        <w:rPr>
          <w:iCs/>
          <w:sz w:val="28"/>
          <w:szCs w:val="28"/>
          <w:lang w:val="uk-UA"/>
        </w:rPr>
        <w:t xml:space="preserve"> Діяльність закладів направлена на реалізацію основних завдань дошкільної освіти: збереження та зміцнення фізичного та психічного здоров’я дітей; формування їх особистості, розвиток творчих здібностей та нахилів; забезпечення соціальної адаптації та готовності продовжувати освіту; виховання потреби в самореалізації та самоствердженні. </w:t>
      </w:r>
      <w:r w:rsidRPr="00C41DB0">
        <w:rPr>
          <w:sz w:val="28"/>
          <w:szCs w:val="28"/>
          <w:lang w:val="uk-UA"/>
        </w:rPr>
        <w:t xml:space="preserve">Базовий компонент, як державний стандарт дошкільної освіти, реалізується в повному обсязі. </w:t>
      </w:r>
    </w:p>
    <w:p w14:paraId="113C82B1" w14:textId="3F64C134" w:rsidR="00C61489" w:rsidRPr="00C41DB0" w:rsidRDefault="00467D4E" w:rsidP="00620D62">
      <w:pPr>
        <w:ind w:right="-1" w:firstLine="567"/>
        <w:jc w:val="both"/>
        <w:rPr>
          <w:b/>
          <w:sz w:val="28"/>
          <w:szCs w:val="28"/>
          <w:lang w:val="uk-UA"/>
        </w:rPr>
      </w:pPr>
      <w:r w:rsidRPr="00C41DB0">
        <w:rPr>
          <w:b/>
          <w:sz w:val="28"/>
          <w:szCs w:val="28"/>
          <w:lang w:val="uk-UA"/>
        </w:rPr>
        <w:t>ЗАГАЛЬНА СЕРЕДНЯ ОСВІТА.</w:t>
      </w:r>
      <w:r w:rsidRPr="00C41DB0">
        <w:rPr>
          <w:spacing w:val="1"/>
          <w:sz w:val="28"/>
          <w:szCs w:val="28"/>
          <w:lang w:val="uk-UA"/>
        </w:rPr>
        <w:t xml:space="preserve"> Право громадян на отримання базової та повної загальної середньої освіти у Вараській міській територіальній громаді  </w:t>
      </w:r>
      <w:r w:rsidRPr="00C41DB0">
        <w:rPr>
          <w:sz w:val="28"/>
          <w:szCs w:val="28"/>
          <w:lang w:val="uk-UA"/>
        </w:rPr>
        <w:t>забезпечували 8 закладів загальної середньої освіти. У тому числі: ліцеї – 5, гімназія- 2, шкільний підрозділ на</w:t>
      </w:r>
      <w:r w:rsidRPr="00C41DB0">
        <w:rPr>
          <w:sz w:val="28"/>
          <w:szCs w:val="28"/>
          <w:lang w:val="uk-UA"/>
        </w:rPr>
        <w:softHyphen/>
      </w:r>
      <w:r w:rsidRPr="00C41DB0">
        <w:rPr>
          <w:spacing w:val="4"/>
          <w:sz w:val="28"/>
          <w:szCs w:val="28"/>
          <w:lang w:val="uk-UA"/>
        </w:rPr>
        <w:t xml:space="preserve">вчально-виховного комплексу „дошкільний навчальний заклад-загальноосвітня школа І ступеня” №10. </w:t>
      </w:r>
      <w:r w:rsidRPr="00C41DB0">
        <w:rPr>
          <w:b/>
          <w:sz w:val="28"/>
          <w:szCs w:val="28"/>
          <w:lang w:val="uk-UA"/>
        </w:rPr>
        <w:t xml:space="preserve">У  закладах загальної середньої освіти </w:t>
      </w:r>
      <w:r w:rsidR="00B329D3" w:rsidRPr="00C41DB0">
        <w:rPr>
          <w:spacing w:val="1"/>
          <w:sz w:val="28"/>
          <w:szCs w:val="28"/>
          <w:lang w:val="uk-UA"/>
        </w:rPr>
        <w:t xml:space="preserve">станом на </w:t>
      </w:r>
      <w:r w:rsidRPr="00C41DB0">
        <w:rPr>
          <w:spacing w:val="1"/>
          <w:sz w:val="28"/>
          <w:szCs w:val="28"/>
          <w:lang w:val="uk-UA"/>
        </w:rPr>
        <w:t xml:space="preserve">31.12.2020 2020-2021 навчального року </w:t>
      </w:r>
      <w:r w:rsidRPr="00C41DB0">
        <w:rPr>
          <w:sz w:val="28"/>
          <w:szCs w:val="28"/>
          <w:lang w:val="uk-UA"/>
        </w:rPr>
        <w:t xml:space="preserve">у 227 класах навчалося 5815 учнів ( у 2019-2020 навчальному році - 227 класів, 5773 учні). Середня наповнюваність класів – 26,3 учнів. </w:t>
      </w:r>
      <w:r w:rsidRPr="00C41DB0">
        <w:rPr>
          <w:spacing w:val="-1"/>
          <w:sz w:val="28"/>
          <w:szCs w:val="28"/>
          <w:lang w:val="uk-UA"/>
        </w:rPr>
        <w:t xml:space="preserve">У другу зміну навчалося 704 учні ( 12,1 %). </w:t>
      </w:r>
      <w:proofErr w:type="spellStart"/>
      <w:r w:rsidRPr="00C41DB0">
        <w:rPr>
          <w:sz w:val="28"/>
          <w:szCs w:val="28"/>
          <w:shd w:val="clear" w:color="auto" w:fill="FFFFFF"/>
          <w:lang w:val="uk-UA"/>
        </w:rPr>
        <w:t>Двозмінність</w:t>
      </w:r>
      <w:proofErr w:type="spellEnd"/>
      <w:r w:rsidRPr="00C41DB0">
        <w:rPr>
          <w:sz w:val="28"/>
          <w:szCs w:val="28"/>
          <w:shd w:val="clear" w:color="auto" w:fill="FFFFFF"/>
          <w:lang w:val="uk-UA"/>
        </w:rPr>
        <w:t xml:space="preserve"> навчання існує у  </w:t>
      </w:r>
      <w:proofErr w:type="spellStart"/>
      <w:r w:rsidRPr="00C41DB0">
        <w:rPr>
          <w:sz w:val="28"/>
          <w:szCs w:val="28"/>
          <w:shd w:val="clear" w:color="auto" w:fill="FFFFFF"/>
          <w:lang w:val="uk-UA"/>
        </w:rPr>
        <w:t>Вараських</w:t>
      </w:r>
      <w:proofErr w:type="spellEnd"/>
      <w:r w:rsidRPr="00C41DB0">
        <w:rPr>
          <w:sz w:val="28"/>
          <w:szCs w:val="28"/>
          <w:shd w:val="clear" w:color="auto" w:fill="FFFFFF"/>
          <w:lang w:val="uk-UA"/>
        </w:rPr>
        <w:t xml:space="preserve"> ліцеях №№ 1, № 3; навчання у підзміну у Вараському ліцеї №1, 3, навчально-виховному комплексі №10, гімназії. </w:t>
      </w:r>
      <w:r w:rsidRPr="00C41DB0">
        <w:rPr>
          <w:sz w:val="28"/>
          <w:szCs w:val="28"/>
          <w:lang w:val="uk-UA"/>
        </w:rPr>
        <w:t xml:space="preserve">У закладах загальної середньої освіти функціонувало 17 груп подовженого дня.  Забезпечується впровадження </w:t>
      </w:r>
      <w:r w:rsidRPr="00C41DB0">
        <w:rPr>
          <w:b/>
          <w:sz w:val="28"/>
          <w:szCs w:val="28"/>
          <w:lang w:val="uk-UA"/>
        </w:rPr>
        <w:t>профільного навчання,</w:t>
      </w:r>
      <w:r w:rsidRPr="00C41DB0">
        <w:rPr>
          <w:sz w:val="28"/>
          <w:szCs w:val="28"/>
          <w:lang w:val="uk-UA"/>
        </w:rPr>
        <w:t xml:space="preserve"> що сприяє виявленню, розкриттю та реалізації індивідуальних здібностей, талантів і нахилів учнівської молоді.  </w:t>
      </w:r>
      <w:r w:rsidRPr="00C41DB0">
        <w:rPr>
          <w:spacing w:val="1"/>
          <w:sz w:val="28"/>
          <w:szCs w:val="28"/>
          <w:lang w:val="uk-UA"/>
        </w:rPr>
        <w:t xml:space="preserve">В шести закладах загальної середньої освіти функціонували класи з </w:t>
      </w:r>
      <w:r w:rsidRPr="00C41DB0">
        <w:rPr>
          <w:b/>
          <w:sz w:val="28"/>
          <w:szCs w:val="28"/>
          <w:lang w:val="uk-UA"/>
        </w:rPr>
        <w:t>поглибленим вивченням окремих предметів</w:t>
      </w:r>
      <w:r w:rsidRPr="00C41DB0">
        <w:rPr>
          <w:sz w:val="28"/>
          <w:szCs w:val="28"/>
          <w:lang w:val="uk-UA"/>
        </w:rPr>
        <w:t>. Для забезпечення своєчасного та в повному обсязі обліку дітей дошкільного, шкільного віку та учнів рішенням виконавчого комітету визначено території обслуговування і закріплено їх за закладами загальної середньої освіти.</w:t>
      </w:r>
      <w:r w:rsidRPr="00C41DB0">
        <w:rPr>
          <w:b/>
          <w:sz w:val="28"/>
          <w:szCs w:val="28"/>
          <w:lang w:val="uk-UA"/>
        </w:rPr>
        <w:t xml:space="preserve"> </w:t>
      </w:r>
    </w:p>
    <w:p w14:paraId="596E79B2" w14:textId="77777777" w:rsidR="00467D4E" w:rsidRPr="00C41DB0" w:rsidRDefault="00C61489" w:rsidP="00620D62">
      <w:pPr>
        <w:ind w:right="-1"/>
        <w:jc w:val="both"/>
        <w:rPr>
          <w:sz w:val="28"/>
          <w:szCs w:val="28"/>
          <w:lang w:val="uk-UA"/>
        </w:rPr>
      </w:pPr>
      <w:r w:rsidRPr="00C41DB0">
        <w:rPr>
          <w:b/>
          <w:sz w:val="28"/>
          <w:szCs w:val="28"/>
          <w:lang w:val="uk-UA"/>
        </w:rPr>
        <w:lastRenderedPageBreak/>
        <w:t xml:space="preserve">         </w:t>
      </w:r>
      <w:r w:rsidR="00467D4E" w:rsidRPr="00C41DB0">
        <w:rPr>
          <w:b/>
          <w:sz w:val="28"/>
          <w:szCs w:val="28"/>
          <w:lang w:val="uk-UA"/>
        </w:rPr>
        <w:t xml:space="preserve">За результатами 2019-2020 навчального року: </w:t>
      </w:r>
      <w:r w:rsidR="00467D4E" w:rsidRPr="00C41DB0">
        <w:rPr>
          <w:spacing w:val="5"/>
          <w:sz w:val="28"/>
          <w:szCs w:val="28"/>
          <w:lang w:val="uk-UA"/>
        </w:rPr>
        <w:t>до наступного класу переведено 4848 учнів</w:t>
      </w:r>
      <w:r w:rsidR="00467D4E" w:rsidRPr="00C41DB0">
        <w:rPr>
          <w:spacing w:val="-2"/>
          <w:sz w:val="28"/>
          <w:szCs w:val="28"/>
          <w:lang w:val="uk-UA"/>
        </w:rPr>
        <w:t xml:space="preserve">; </w:t>
      </w:r>
      <w:r w:rsidR="00467D4E" w:rsidRPr="00C41DB0">
        <w:rPr>
          <w:spacing w:val="1"/>
          <w:sz w:val="28"/>
          <w:szCs w:val="28"/>
          <w:lang w:val="uk-UA"/>
        </w:rPr>
        <w:t>закінчили 9 класів - 450 випускників, з них отримали свідоцтво з відзнакою 42</w:t>
      </w:r>
      <w:r w:rsidR="00467D4E" w:rsidRPr="00C41DB0">
        <w:rPr>
          <w:sz w:val="28"/>
          <w:szCs w:val="28"/>
          <w:lang w:val="uk-UA"/>
        </w:rPr>
        <w:t xml:space="preserve"> дев'ятикласники; закінчили 11 клас - 375 учнів, </w:t>
      </w:r>
      <w:r w:rsidR="00467D4E" w:rsidRPr="00C41DB0">
        <w:rPr>
          <w:b/>
          <w:sz w:val="28"/>
          <w:szCs w:val="28"/>
          <w:lang w:val="uk-UA"/>
        </w:rPr>
        <w:t xml:space="preserve">з них 30 - нагороджені золотою медаллю, 13 - </w:t>
      </w:r>
      <w:r w:rsidR="00467D4E" w:rsidRPr="00C41DB0">
        <w:rPr>
          <w:b/>
          <w:spacing w:val="-1"/>
          <w:sz w:val="28"/>
          <w:szCs w:val="28"/>
          <w:lang w:val="uk-UA"/>
        </w:rPr>
        <w:t xml:space="preserve">срібною; </w:t>
      </w:r>
      <w:r w:rsidR="00467D4E" w:rsidRPr="00C41DB0">
        <w:rPr>
          <w:b/>
          <w:sz w:val="28"/>
          <w:szCs w:val="28"/>
          <w:lang w:val="uk-UA"/>
        </w:rPr>
        <w:t>52 випускники  нагороджені Похвальними грамотами "За особливі успіхи у вивченні окремих предметів".</w:t>
      </w:r>
      <w:r w:rsidR="00467D4E" w:rsidRPr="00C41DB0">
        <w:rPr>
          <w:spacing w:val="-1"/>
          <w:sz w:val="28"/>
          <w:szCs w:val="28"/>
          <w:lang w:val="uk-UA"/>
        </w:rPr>
        <w:t xml:space="preserve"> </w:t>
      </w:r>
      <w:r w:rsidR="00467D4E" w:rsidRPr="00C41DB0">
        <w:rPr>
          <w:spacing w:val="1"/>
          <w:sz w:val="28"/>
          <w:szCs w:val="28"/>
          <w:lang w:val="uk-UA"/>
        </w:rPr>
        <w:t xml:space="preserve">У 2019-2020 навчальному році </w:t>
      </w:r>
      <w:r w:rsidR="00467D4E" w:rsidRPr="00C41DB0">
        <w:rPr>
          <w:spacing w:val="-1"/>
          <w:sz w:val="28"/>
          <w:szCs w:val="28"/>
          <w:lang w:val="uk-UA"/>
        </w:rPr>
        <w:t>свідоцтво про повну загальну середню освіту шляхом екстернату отримало 5 осіб.</w:t>
      </w:r>
      <w:r w:rsidR="00467D4E" w:rsidRPr="00C41DB0">
        <w:rPr>
          <w:sz w:val="28"/>
          <w:szCs w:val="28"/>
          <w:lang w:val="uk-UA"/>
        </w:rPr>
        <w:t xml:space="preserve"> </w:t>
      </w:r>
    </w:p>
    <w:p w14:paraId="7E3F80BF" w14:textId="77777777" w:rsidR="00467D4E" w:rsidRPr="00C41DB0" w:rsidRDefault="00467D4E" w:rsidP="00620D62">
      <w:pPr>
        <w:ind w:right="-1" w:firstLine="567"/>
        <w:jc w:val="both"/>
        <w:rPr>
          <w:sz w:val="28"/>
          <w:szCs w:val="28"/>
          <w:lang w:val="uk-UA"/>
        </w:rPr>
      </w:pPr>
      <w:r w:rsidRPr="00C41DB0">
        <w:rPr>
          <w:b/>
          <w:sz w:val="28"/>
          <w:szCs w:val="28"/>
          <w:lang w:val="uk-UA"/>
        </w:rPr>
        <w:t>Зовнішнє незалежне оцінювання</w:t>
      </w:r>
      <w:r w:rsidRPr="00C41DB0">
        <w:rPr>
          <w:sz w:val="28"/>
          <w:szCs w:val="28"/>
          <w:lang w:val="uk-UA"/>
        </w:rPr>
        <w:t xml:space="preserve">. У 2019-2020 навчальному році 361 випускник закладів </w:t>
      </w:r>
      <w:r w:rsidR="00C61489" w:rsidRPr="00C41DB0">
        <w:rPr>
          <w:sz w:val="28"/>
          <w:szCs w:val="28"/>
          <w:lang w:val="uk-UA"/>
        </w:rPr>
        <w:t>загальної середньої освіти брав</w:t>
      </w:r>
      <w:r w:rsidRPr="00C41DB0">
        <w:rPr>
          <w:sz w:val="28"/>
          <w:szCs w:val="28"/>
          <w:lang w:val="uk-UA"/>
        </w:rPr>
        <w:t xml:space="preserve"> участь у зовнішньому незалежному оцінюванні. Всі тестування проходили організовано, без порушень.</w:t>
      </w:r>
      <w:r w:rsidRPr="00C41DB0">
        <w:rPr>
          <w:bCs/>
          <w:spacing w:val="-4"/>
          <w:sz w:val="28"/>
          <w:szCs w:val="28"/>
          <w:lang w:val="uk-UA"/>
        </w:rPr>
        <w:t xml:space="preserve"> В порівнянні з попереднім роком </w:t>
      </w:r>
      <w:r w:rsidRPr="00C41DB0">
        <w:rPr>
          <w:sz w:val="28"/>
          <w:szCs w:val="28"/>
          <w:lang w:val="uk-UA"/>
        </w:rPr>
        <w:t xml:space="preserve"> зріс коефіцієнт якості знань учнів в зовнішньому незалежному оцінюванні з української мови і літератури, історії України, хімії, біології, географії. Знизився коефіцієнт якості знань з англійської мови, математики, фізики. Аналізуючи працевлаштування випускників 11-х класів можна зробити висновок, що з кожним роком збільшується відсоток вступу дітей до закладів вищої освіти на державну форму навчання.</w:t>
      </w:r>
    </w:p>
    <w:p w14:paraId="60517918" w14:textId="5865B21E" w:rsidR="00620D62" w:rsidRDefault="004373FA" w:rsidP="00620D62">
      <w:pPr>
        <w:ind w:right="-1" w:firstLine="567"/>
        <w:jc w:val="both"/>
        <w:rPr>
          <w:sz w:val="28"/>
          <w:szCs w:val="28"/>
          <w:lang w:val="uk-UA"/>
        </w:rPr>
      </w:pPr>
      <w:r w:rsidRPr="00C41DB0">
        <w:rPr>
          <w:b/>
          <w:sz w:val="28"/>
          <w:szCs w:val="28"/>
          <w:lang w:val="uk-UA"/>
        </w:rPr>
        <w:t>ПОЗАШКІЛЬНА ОСВІТА.</w:t>
      </w:r>
      <w:r w:rsidRPr="00C41DB0">
        <w:rPr>
          <w:sz w:val="28"/>
          <w:szCs w:val="28"/>
          <w:lang w:val="uk-UA"/>
        </w:rPr>
        <w:t xml:space="preserve"> В системі </w:t>
      </w:r>
      <w:r w:rsidRPr="00C41DB0">
        <w:rPr>
          <w:b/>
          <w:sz w:val="28"/>
          <w:szCs w:val="28"/>
          <w:lang w:val="uk-UA"/>
        </w:rPr>
        <w:t xml:space="preserve">позашкільної освіти  </w:t>
      </w:r>
      <w:r w:rsidR="007F6EE7" w:rsidRPr="00C41DB0">
        <w:rPr>
          <w:sz w:val="28"/>
          <w:szCs w:val="28"/>
          <w:lang w:val="uk-UA"/>
        </w:rPr>
        <w:t xml:space="preserve"> у 2020/21</w:t>
      </w:r>
      <w:r w:rsidRPr="00C41DB0">
        <w:rPr>
          <w:sz w:val="28"/>
          <w:szCs w:val="28"/>
          <w:lang w:val="uk-UA"/>
        </w:rPr>
        <w:t xml:space="preserve"> навчальному році функціонують Будинок дитячої та юнацької творчості (БДЮТ) та Дитячо-юнацька спортивна школа (ДЮСШ).</w:t>
      </w:r>
      <w:r w:rsidRPr="00C41DB0">
        <w:rPr>
          <w:b/>
          <w:sz w:val="28"/>
          <w:szCs w:val="28"/>
          <w:lang w:val="uk-UA"/>
        </w:rPr>
        <w:t xml:space="preserve"> БДЮТ</w:t>
      </w:r>
      <w:r w:rsidRPr="00C41DB0">
        <w:rPr>
          <w:sz w:val="28"/>
          <w:szCs w:val="28"/>
          <w:lang w:val="uk-UA"/>
        </w:rPr>
        <w:t xml:space="preserve"> як комплексний   заклад позашкільної освіти працює за напрямками: соціально-реабілітаційний, туристично-краєзнавчий, художньо-естетичний, еколого-нату</w:t>
      </w:r>
      <w:r w:rsidR="00B329D3" w:rsidRPr="00C41DB0">
        <w:rPr>
          <w:sz w:val="28"/>
          <w:szCs w:val="28"/>
          <w:lang w:val="uk-UA"/>
        </w:rPr>
        <w:t>ралістичний, науково-</w:t>
      </w:r>
      <w:proofErr w:type="spellStart"/>
      <w:r w:rsidR="00B329D3" w:rsidRPr="00C41DB0">
        <w:rPr>
          <w:sz w:val="28"/>
          <w:szCs w:val="28"/>
          <w:lang w:val="uk-UA"/>
        </w:rPr>
        <w:t>технічний.</w:t>
      </w:r>
      <w:r w:rsidR="00AA40D5" w:rsidRPr="00C41DB0">
        <w:rPr>
          <w:sz w:val="28"/>
          <w:szCs w:val="28"/>
          <w:lang w:val="uk-UA"/>
        </w:rPr>
        <w:t>Загальна</w:t>
      </w:r>
      <w:proofErr w:type="spellEnd"/>
      <w:r w:rsidR="00AA40D5" w:rsidRPr="00C41DB0">
        <w:rPr>
          <w:sz w:val="28"/>
          <w:szCs w:val="28"/>
          <w:lang w:val="uk-UA"/>
        </w:rPr>
        <w:t xml:space="preserve"> кількість гуртків – 28, які поділені на 81 групу, з них: початкового рівня - 23, основного рівня -58. Загальна кількість вихованців –1060.</w:t>
      </w:r>
      <w:r w:rsidRPr="00C41DB0">
        <w:rPr>
          <w:sz w:val="28"/>
          <w:szCs w:val="28"/>
          <w:lang w:val="uk-UA"/>
        </w:rPr>
        <w:t xml:space="preserve"> </w:t>
      </w:r>
      <w:r w:rsidRPr="00C41DB0">
        <w:rPr>
          <w:b/>
          <w:bCs/>
          <w:sz w:val="28"/>
          <w:szCs w:val="28"/>
          <w:lang w:val="uk-UA"/>
        </w:rPr>
        <w:t>ДЮСШ</w:t>
      </w:r>
      <w:r w:rsidRPr="00C41DB0">
        <w:rPr>
          <w:sz w:val="28"/>
          <w:szCs w:val="28"/>
          <w:lang w:val="uk-UA"/>
        </w:rPr>
        <w:t xml:space="preserve"> як  заклад позашкільної освіти спортивного профілю створює необхідні умови для гармонійного виховання, фізичного розвитку, змістовного відпочинку дітей. У 2020</w:t>
      </w:r>
      <w:r w:rsidR="00AA40D5" w:rsidRPr="00C41DB0">
        <w:rPr>
          <w:sz w:val="28"/>
          <w:szCs w:val="28"/>
          <w:lang w:val="uk-UA"/>
        </w:rPr>
        <w:t>/21</w:t>
      </w:r>
      <w:r w:rsidRPr="00C41DB0">
        <w:rPr>
          <w:sz w:val="28"/>
          <w:szCs w:val="28"/>
          <w:lang w:val="uk-UA"/>
        </w:rPr>
        <w:t xml:space="preserve"> навчальному році в структурі спортивної школи функціонує </w:t>
      </w:r>
      <w:r w:rsidR="00AA40D5" w:rsidRPr="00C41DB0">
        <w:rPr>
          <w:sz w:val="28"/>
          <w:szCs w:val="28"/>
          <w:lang w:val="uk-UA"/>
        </w:rPr>
        <w:t>шість</w:t>
      </w:r>
      <w:r w:rsidRPr="00C41DB0">
        <w:rPr>
          <w:sz w:val="28"/>
          <w:szCs w:val="28"/>
          <w:lang w:val="uk-UA"/>
        </w:rPr>
        <w:t xml:space="preserve"> відділен</w:t>
      </w:r>
      <w:r w:rsidR="00AA40D5" w:rsidRPr="00C41DB0">
        <w:rPr>
          <w:sz w:val="28"/>
          <w:szCs w:val="28"/>
          <w:lang w:val="uk-UA"/>
        </w:rPr>
        <w:t>ь</w:t>
      </w:r>
      <w:r w:rsidRPr="00C41DB0">
        <w:rPr>
          <w:sz w:val="28"/>
          <w:szCs w:val="28"/>
          <w:lang w:val="uk-UA"/>
        </w:rPr>
        <w:t>: баскетболу, волейболу, дзюдо, футболу,</w:t>
      </w:r>
      <w:r w:rsidR="00AA40D5" w:rsidRPr="00C41DB0">
        <w:rPr>
          <w:sz w:val="28"/>
          <w:szCs w:val="28"/>
          <w:lang w:val="uk-UA"/>
        </w:rPr>
        <w:t xml:space="preserve"> шашок та важкої атлетики, робота яких організована у 24 групах (початкової підготовки -12, базової підготовки – 12). Загальна кількість вихованців 310.  </w:t>
      </w:r>
    </w:p>
    <w:p w14:paraId="255AB682" w14:textId="6697E8CA" w:rsidR="009623E9" w:rsidRPr="00620D62" w:rsidRDefault="00C61489" w:rsidP="00620D62">
      <w:pPr>
        <w:ind w:right="-1" w:firstLine="567"/>
        <w:jc w:val="both"/>
        <w:rPr>
          <w:sz w:val="28"/>
          <w:szCs w:val="28"/>
          <w:lang w:val="uk-UA"/>
        </w:rPr>
      </w:pPr>
      <w:r w:rsidRPr="00C41DB0">
        <w:rPr>
          <w:sz w:val="28"/>
          <w:szCs w:val="28"/>
          <w:lang w:val="uk-UA"/>
        </w:rPr>
        <w:t>У</w:t>
      </w:r>
      <w:r w:rsidR="009623E9" w:rsidRPr="00C41DB0">
        <w:rPr>
          <w:sz w:val="28"/>
          <w:szCs w:val="28"/>
          <w:lang w:val="uk-UA"/>
        </w:rPr>
        <w:t>продовж звітного періоду вихованці БДЮТ взяли  участь понад 100 масових заходах, більшість з яких - онлайн: 3 Міжнародних, 6 Всеукраїнських, 17 обласних, 25 міських, проведено понад 50 внутрішніх заходів. Найкращі результати у  гуртках художньо-естетичного та соціально-реабілітаційного напрямків. Відповідно до наказу управління освіти і науки Рівненської обласної державної адміністрації від 10.02.2020 № 33 «Про підсумки обласного конкурсу «Кращий позашкільний навчальний заклад року», Будинок дитячої та юнацької творчості зайняв ІІ місце у номінації «Комплексний позашкільний навчальний заклад». Педагогічні працівники здобули ІІІ призове місце серед обласного конкурсу педагогів-позашкільників на кращі навчальні програми, навчально-методичні посібники та методичні розробки з початкового технічного профілю, комп’ютерних та інформаційних технологій. В</w:t>
      </w:r>
      <w:r w:rsidR="009623E9" w:rsidRPr="00C41DB0">
        <w:rPr>
          <w:spacing w:val="-8"/>
          <w:sz w:val="28"/>
          <w:szCs w:val="28"/>
          <w:lang w:val="uk-UA"/>
        </w:rPr>
        <w:t xml:space="preserve">ихованці ДЮСШ були учасниками і неодноразовими переможцями 54 спортивних масових заходів: 1 Міжнародного, 4 Всеукраїнських, 12 обласних, 2 міських, 12 </w:t>
      </w:r>
      <w:proofErr w:type="spellStart"/>
      <w:r w:rsidR="009623E9" w:rsidRPr="00C41DB0">
        <w:rPr>
          <w:spacing w:val="-8"/>
          <w:sz w:val="28"/>
          <w:szCs w:val="28"/>
          <w:lang w:val="uk-UA"/>
        </w:rPr>
        <w:t>внутрішкільних</w:t>
      </w:r>
      <w:proofErr w:type="spellEnd"/>
      <w:r w:rsidR="009623E9" w:rsidRPr="00C41DB0">
        <w:rPr>
          <w:spacing w:val="-8"/>
          <w:sz w:val="28"/>
          <w:szCs w:val="28"/>
          <w:lang w:val="uk-UA"/>
        </w:rPr>
        <w:t xml:space="preserve">.  Найкращі результати у відділеннях баскетболу, футболу  та дзюдо. </w:t>
      </w:r>
    </w:p>
    <w:p w14:paraId="24185B51" w14:textId="66EDCC4E" w:rsidR="00BB76E5" w:rsidRPr="00C41DB0" w:rsidRDefault="00E8732C" w:rsidP="00620D62">
      <w:pPr>
        <w:pStyle w:val="a9"/>
        <w:ind w:right="-1" w:firstLine="567"/>
        <w:jc w:val="both"/>
        <w:rPr>
          <w:rFonts w:ascii="Times New Roman" w:hAnsi="Times New Roman"/>
          <w:sz w:val="28"/>
          <w:szCs w:val="28"/>
          <w:lang w:val="uk-UA"/>
        </w:rPr>
      </w:pPr>
      <w:r w:rsidRPr="00C41DB0">
        <w:rPr>
          <w:rFonts w:ascii="Times New Roman" w:hAnsi="Times New Roman"/>
          <w:spacing w:val="-8"/>
          <w:sz w:val="28"/>
          <w:szCs w:val="28"/>
          <w:lang w:val="uk-UA"/>
        </w:rPr>
        <w:lastRenderedPageBreak/>
        <w:t xml:space="preserve">Відповідно до запитів мешканців громади </w:t>
      </w:r>
      <w:r w:rsidR="00B329D3" w:rsidRPr="00C41DB0">
        <w:rPr>
          <w:rFonts w:ascii="Times New Roman" w:hAnsi="Times New Roman"/>
          <w:spacing w:val="-8"/>
          <w:sz w:val="28"/>
          <w:szCs w:val="28"/>
          <w:lang w:val="uk-UA"/>
        </w:rPr>
        <w:t xml:space="preserve">існує потреба у створенні </w:t>
      </w:r>
      <w:r w:rsidR="00BB76E5" w:rsidRPr="00C41DB0">
        <w:rPr>
          <w:rFonts w:ascii="Times New Roman" w:hAnsi="Times New Roman"/>
          <w:spacing w:val="-8"/>
          <w:sz w:val="28"/>
          <w:szCs w:val="28"/>
          <w:lang w:val="uk-UA"/>
        </w:rPr>
        <w:t xml:space="preserve"> позашкільного закладу – </w:t>
      </w:r>
      <w:r w:rsidR="00BB76E5" w:rsidRPr="00C41DB0">
        <w:rPr>
          <w:rFonts w:ascii="Times New Roman" w:hAnsi="Times New Roman"/>
          <w:b/>
          <w:spacing w:val="-8"/>
          <w:sz w:val="28"/>
          <w:szCs w:val="28"/>
          <w:lang w:val="uk-UA"/>
        </w:rPr>
        <w:t>Центру націо</w:t>
      </w:r>
      <w:r w:rsidR="00B329D3" w:rsidRPr="00C41DB0">
        <w:rPr>
          <w:rFonts w:ascii="Times New Roman" w:hAnsi="Times New Roman"/>
          <w:b/>
          <w:spacing w:val="-8"/>
          <w:sz w:val="28"/>
          <w:szCs w:val="28"/>
          <w:lang w:val="uk-UA"/>
        </w:rPr>
        <w:t xml:space="preserve">нально-патріотичного виховання для  </w:t>
      </w:r>
      <w:r w:rsidR="00B329D3" w:rsidRPr="00C41DB0">
        <w:rPr>
          <w:rFonts w:ascii="Times New Roman" w:hAnsi="Times New Roman"/>
          <w:spacing w:val="-8"/>
          <w:sz w:val="28"/>
          <w:szCs w:val="28"/>
          <w:lang w:val="uk-UA"/>
        </w:rPr>
        <w:t>організації</w:t>
      </w:r>
      <w:r w:rsidR="00BB76E5" w:rsidRPr="00C41DB0">
        <w:rPr>
          <w:rFonts w:ascii="Times New Roman" w:hAnsi="Times New Roman"/>
          <w:spacing w:val="-8"/>
          <w:sz w:val="28"/>
          <w:szCs w:val="28"/>
          <w:lang w:val="uk-UA"/>
        </w:rPr>
        <w:t xml:space="preserve"> </w:t>
      </w:r>
      <w:r w:rsidR="00B329D3" w:rsidRPr="00C41DB0">
        <w:rPr>
          <w:rFonts w:ascii="Times New Roman" w:hAnsi="Times New Roman"/>
          <w:sz w:val="28"/>
          <w:szCs w:val="28"/>
          <w:lang w:val="uk-UA"/>
        </w:rPr>
        <w:t xml:space="preserve"> освітньої</w:t>
      </w:r>
      <w:r w:rsidR="00BB76E5" w:rsidRPr="00C41DB0">
        <w:rPr>
          <w:rFonts w:ascii="Times New Roman" w:hAnsi="Times New Roman"/>
          <w:sz w:val="28"/>
          <w:szCs w:val="28"/>
          <w:lang w:val="uk-UA"/>
        </w:rPr>
        <w:t>, інформаційно-ме</w:t>
      </w:r>
      <w:r w:rsidR="00B329D3" w:rsidRPr="00C41DB0">
        <w:rPr>
          <w:rFonts w:ascii="Times New Roman" w:hAnsi="Times New Roman"/>
          <w:sz w:val="28"/>
          <w:szCs w:val="28"/>
          <w:lang w:val="uk-UA"/>
        </w:rPr>
        <w:t>тодичної, організаційно-масової та навчально-тренувальної роботи</w:t>
      </w:r>
      <w:r w:rsidR="00BB76E5" w:rsidRPr="00C41DB0">
        <w:rPr>
          <w:rFonts w:ascii="Times New Roman" w:hAnsi="Times New Roman"/>
          <w:sz w:val="28"/>
          <w:szCs w:val="28"/>
          <w:lang w:val="uk-UA"/>
        </w:rPr>
        <w:t xml:space="preserve"> за напрямками: військово-патріотичний; пластовий (скаутський), </w:t>
      </w:r>
      <w:proofErr w:type="spellStart"/>
      <w:r w:rsidR="00BB76E5" w:rsidRPr="00C41DB0">
        <w:rPr>
          <w:rFonts w:ascii="Times New Roman" w:hAnsi="Times New Roman"/>
          <w:sz w:val="28"/>
          <w:szCs w:val="28"/>
          <w:lang w:val="uk-UA"/>
        </w:rPr>
        <w:t>туристсько</w:t>
      </w:r>
      <w:proofErr w:type="spellEnd"/>
      <w:r w:rsidR="00BB76E5" w:rsidRPr="00C41DB0">
        <w:rPr>
          <w:rFonts w:ascii="Times New Roman" w:hAnsi="Times New Roman"/>
          <w:sz w:val="28"/>
          <w:szCs w:val="28"/>
          <w:lang w:val="uk-UA"/>
        </w:rPr>
        <w:t xml:space="preserve"> - краєзнавчий; фізкультурно-оздоровчий; реабілітаційний, в тому числі і  дитячий парламентаризм (розвиток лідерських якостей у дітей); музейна педагогіка. </w:t>
      </w:r>
    </w:p>
    <w:p w14:paraId="5573EDD8" w14:textId="77777777" w:rsidR="00BB76E5" w:rsidRPr="00C41DB0" w:rsidRDefault="00BB76E5" w:rsidP="00620D62">
      <w:pPr>
        <w:pStyle w:val="a9"/>
        <w:ind w:right="-1"/>
        <w:jc w:val="both"/>
        <w:rPr>
          <w:rFonts w:ascii="Times New Roman" w:hAnsi="Times New Roman"/>
          <w:sz w:val="28"/>
          <w:szCs w:val="28"/>
          <w:lang w:val="uk-UA"/>
        </w:rPr>
      </w:pPr>
    </w:p>
    <w:p w14:paraId="5B7852E1" w14:textId="77777777" w:rsidR="008A4FFF" w:rsidRPr="00C41DB0" w:rsidRDefault="004373FA" w:rsidP="00620D62">
      <w:pPr>
        <w:shd w:val="clear" w:color="auto" w:fill="FFFFFF"/>
        <w:ind w:right="-1" w:firstLine="567"/>
        <w:jc w:val="both"/>
        <w:rPr>
          <w:sz w:val="28"/>
          <w:szCs w:val="28"/>
          <w:lang w:val="uk-UA"/>
        </w:rPr>
      </w:pPr>
      <w:r w:rsidRPr="00C41DB0">
        <w:rPr>
          <w:b/>
          <w:sz w:val="28"/>
          <w:szCs w:val="28"/>
          <w:lang w:val="uk-UA"/>
        </w:rPr>
        <w:t>МАСОВІ ЗАХОДИ, ПОЗАКЛАСНА ТА ВИХОВНА РОБОТА.</w:t>
      </w:r>
      <w:r w:rsidR="00DC0794" w:rsidRPr="00C41DB0">
        <w:rPr>
          <w:sz w:val="28"/>
          <w:szCs w:val="28"/>
          <w:lang w:val="uk-UA"/>
        </w:rPr>
        <w:t xml:space="preserve"> </w:t>
      </w:r>
      <w:r w:rsidR="00254556" w:rsidRPr="00C41DB0">
        <w:rPr>
          <w:sz w:val="28"/>
          <w:szCs w:val="28"/>
          <w:lang w:val="uk-UA"/>
        </w:rPr>
        <w:t xml:space="preserve">Упродовж 2020 року учні </w:t>
      </w:r>
      <w:r w:rsidR="008A4FFF" w:rsidRPr="00C41DB0">
        <w:rPr>
          <w:sz w:val="28"/>
          <w:szCs w:val="28"/>
          <w:lang w:val="uk-UA"/>
        </w:rPr>
        <w:t xml:space="preserve">та вихованці закладів освіти взяли участь у 30 міських, 40 обласних, понад 20 всеукраїнських та 10 міжнародних конкурсах, змаганнях. Для проведення роботи з творчо обдарованими дітьми у закладах освіти організовано роботу гуртків, семінарів, факультативів, щорічно проводяться предметні олімпіади з базових предметів, проводяться конкурси, турніри, змагання. Викликами 2020 року щодо проведення масових заходів було запровадження крім очних, дистанційних та заочних форм роботи з дітьми, переважна більшість яких проводилося у онлайн-форматі. Відповідно -  скорочення кількості проведення заходів, обмежена кількість дітей під час їх проведення з обов'язковим дотриманням протиепідемічних норм. </w:t>
      </w:r>
    </w:p>
    <w:p w14:paraId="321072A8" w14:textId="77777777" w:rsidR="008A4FFF" w:rsidRPr="00C41DB0" w:rsidRDefault="008A4FFF" w:rsidP="00620D62">
      <w:pPr>
        <w:shd w:val="clear" w:color="auto" w:fill="FFFFFF"/>
        <w:ind w:right="-1"/>
        <w:jc w:val="both"/>
        <w:rPr>
          <w:sz w:val="28"/>
          <w:szCs w:val="28"/>
          <w:lang w:val="uk-UA"/>
        </w:rPr>
      </w:pPr>
    </w:p>
    <w:p w14:paraId="3C0B669B" w14:textId="77777777" w:rsidR="004373FA" w:rsidRPr="00C41DB0" w:rsidRDefault="004373FA" w:rsidP="00620D62">
      <w:pPr>
        <w:shd w:val="clear" w:color="auto" w:fill="FFFFFF"/>
        <w:ind w:right="-1" w:firstLine="567"/>
        <w:jc w:val="both"/>
        <w:rPr>
          <w:sz w:val="28"/>
          <w:szCs w:val="28"/>
          <w:lang w:val="uk-UA"/>
        </w:rPr>
      </w:pPr>
      <w:r w:rsidRPr="00C41DB0">
        <w:rPr>
          <w:sz w:val="28"/>
          <w:szCs w:val="28"/>
          <w:lang w:val="uk-UA"/>
        </w:rPr>
        <w:t xml:space="preserve">На базі   закладів загальної середньої освіти організовано </w:t>
      </w:r>
      <w:r w:rsidRPr="00C41DB0">
        <w:rPr>
          <w:b/>
          <w:sz w:val="28"/>
          <w:szCs w:val="28"/>
          <w:lang w:val="uk-UA"/>
        </w:rPr>
        <w:t>роботу</w:t>
      </w:r>
      <w:r w:rsidR="009623E9" w:rsidRPr="00C41DB0">
        <w:rPr>
          <w:b/>
          <w:sz w:val="28"/>
          <w:szCs w:val="28"/>
          <w:lang w:val="uk-UA"/>
        </w:rPr>
        <w:t xml:space="preserve"> 72</w:t>
      </w:r>
      <w:r w:rsidRPr="00C41DB0">
        <w:rPr>
          <w:b/>
          <w:sz w:val="28"/>
          <w:szCs w:val="28"/>
          <w:lang w:val="uk-UA"/>
        </w:rPr>
        <w:t xml:space="preserve"> гуртків</w:t>
      </w:r>
      <w:r w:rsidR="009623E9" w:rsidRPr="00C41DB0">
        <w:rPr>
          <w:sz w:val="28"/>
          <w:szCs w:val="28"/>
          <w:lang w:val="uk-UA"/>
        </w:rPr>
        <w:t>, охоплено гуртковою роботою 1310 дітей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2591"/>
        <w:gridCol w:w="1337"/>
        <w:gridCol w:w="1337"/>
        <w:gridCol w:w="2009"/>
        <w:gridCol w:w="1539"/>
      </w:tblGrid>
      <w:tr w:rsidR="008C0926" w:rsidRPr="00C41DB0" w14:paraId="789A193A" w14:textId="77777777" w:rsidTr="00254556">
        <w:tc>
          <w:tcPr>
            <w:tcW w:w="567" w:type="dxa"/>
            <w:tcBorders>
              <w:top w:val="single" w:sz="4" w:space="0" w:color="auto"/>
              <w:left w:val="single" w:sz="4" w:space="0" w:color="auto"/>
              <w:bottom w:val="single" w:sz="4" w:space="0" w:color="auto"/>
              <w:right w:val="single" w:sz="4" w:space="0" w:color="auto"/>
            </w:tcBorders>
            <w:hideMark/>
          </w:tcPr>
          <w:p w14:paraId="1C6C1E67"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 з/п</w:t>
            </w:r>
          </w:p>
        </w:tc>
        <w:tc>
          <w:tcPr>
            <w:tcW w:w="2693" w:type="dxa"/>
            <w:tcBorders>
              <w:top w:val="single" w:sz="4" w:space="0" w:color="auto"/>
              <w:left w:val="single" w:sz="4" w:space="0" w:color="auto"/>
              <w:bottom w:val="single" w:sz="4" w:space="0" w:color="auto"/>
              <w:right w:val="single" w:sz="4" w:space="0" w:color="auto"/>
            </w:tcBorders>
            <w:hideMark/>
          </w:tcPr>
          <w:p w14:paraId="7AD723F1"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Навчальний заклад</w:t>
            </w:r>
          </w:p>
        </w:tc>
        <w:tc>
          <w:tcPr>
            <w:tcW w:w="1177" w:type="dxa"/>
            <w:tcBorders>
              <w:top w:val="single" w:sz="4" w:space="0" w:color="auto"/>
              <w:left w:val="single" w:sz="4" w:space="0" w:color="auto"/>
              <w:bottom w:val="single" w:sz="4" w:space="0" w:color="auto"/>
              <w:right w:val="single" w:sz="4" w:space="0" w:color="auto"/>
            </w:tcBorders>
            <w:hideMark/>
          </w:tcPr>
          <w:p w14:paraId="2A8ABC2E"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Кількість гуртків</w:t>
            </w:r>
          </w:p>
        </w:tc>
        <w:tc>
          <w:tcPr>
            <w:tcW w:w="1236" w:type="dxa"/>
            <w:tcBorders>
              <w:top w:val="single" w:sz="4" w:space="0" w:color="auto"/>
              <w:left w:val="single" w:sz="4" w:space="0" w:color="auto"/>
              <w:bottom w:val="single" w:sz="4" w:space="0" w:color="auto"/>
              <w:right w:val="single" w:sz="4" w:space="0" w:color="auto"/>
            </w:tcBorders>
            <w:hideMark/>
          </w:tcPr>
          <w:p w14:paraId="2761EC48"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Кількість груп</w:t>
            </w:r>
          </w:p>
        </w:tc>
        <w:tc>
          <w:tcPr>
            <w:tcW w:w="2123" w:type="dxa"/>
            <w:tcBorders>
              <w:top w:val="single" w:sz="4" w:space="0" w:color="auto"/>
              <w:left w:val="single" w:sz="4" w:space="0" w:color="auto"/>
              <w:bottom w:val="single" w:sz="4" w:space="0" w:color="auto"/>
              <w:right w:val="single" w:sz="4" w:space="0" w:color="auto"/>
            </w:tcBorders>
            <w:hideMark/>
          </w:tcPr>
          <w:p w14:paraId="72B24924"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Кількість годин</w:t>
            </w:r>
          </w:p>
          <w:p w14:paraId="3CACD2C1"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гурткової роботи</w:t>
            </w:r>
          </w:p>
        </w:tc>
        <w:tc>
          <w:tcPr>
            <w:tcW w:w="1575" w:type="dxa"/>
            <w:tcBorders>
              <w:top w:val="single" w:sz="4" w:space="0" w:color="auto"/>
              <w:left w:val="single" w:sz="4" w:space="0" w:color="auto"/>
              <w:bottom w:val="single" w:sz="4" w:space="0" w:color="auto"/>
              <w:right w:val="single" w:sz="4" w:space="0" w:color="auto"/>
            </w:tcBorders>
            <w:hideMark/>
          </w:tcPr>
          <w:p w14:paraId="4D1E0683"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Кількість</w:t>
            </w:r>
          </w:p>
          <w:p w14:paraId="13ECA59C"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 xml:space="preserve"> дітей</w:t>
            </w:r>
          </w:p>
        </w:tc>
      </w:tr>
      <w:tr w:rsidR="008C0926" w:rsidRPr="00C41DB0" w14:paraId="02A54A9F" w14:textId="77777777" w:rsidTr="00254556">
        <w:tc>
          <w:tcPr>
            <w:tcW w:w="567" w:type="dxa"/>
            <w:tcBorders>
              <w:top w:val="single" w:sz="4" w:space="0" w:color="auto"/>
              <w:left w:val="single" w:sz="4" w:space="0" w:color="auto"/>
              <w:bottom w:val="single" w:sz="4" w:space="0" w:color="auto"/>
              <w:right w:val="single" w:sz="4" w:space="0" w:color="auto"/>
            </w:tcBorders>
            <w:hideMark/>
          </w:tcPr>
          <w:p w14:paraId="4AC6B1D1"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1.</w:t>
            </w:r>
          </w:p>
        </w:tc>
        <w:tc>
          <w:tcPr>
            <w:tcW w:w="2693" w:type="dxa"/>
            <w:tcBorders>
              <w:top w:val="single" w:sz="4" w:space="0" w:color="auto"/>
              <w:left w:val="single" w:sz="4" w:space="0" w:color="auto"/>
              <w:bottom w:val="single" w:sz="4" w:space="0" w:color="auto"/>
              <w:right w:val="single" w:sz="4" w:space="0" w:color="auto"/>
            </w:tcBorders>
            <w:hideMark/>
          </w:tcPr>
          <w:p w14:paraId="43A0808F" w14:textId="77777777" w:rsidR="00533946" w:rsidRPr="00C41DB0" w:rsidRDefault="0025455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Вараський л</w:t>
            </w:r>
            <w:r w:rsidR="00533946" w:rsidRPr="00C41DB0">
              <w:rPr>
                <w:rFonts w:ascii="Times New Roman" w:hAnsi="Times New Roman"/>
                <w:sz w:val="28"/>
                <w:szCs w:val="28"/>
                <w:lang w:val="uk-UA"/>
              </w:rPr>
              <w:t>іцей №1</w:t>
            </w:r>
          </w:p>
        </w:tc>
        <w:tc>
          <w:tcPr>
            <w:tcW w:w="1177" w:type="dxa"/>
            <w:tcBorders>
              <w:top w:val="single" w:sz="4" w:space="0" w:color="auto"/>
              <w:left w:val="single" w:sz="4" w:space="0" w:color="auto"/>
              <w:bottom w:val="single" w:sz="4" w:space="0" w:color="auto"/>
              <w:right w:val="single" w:sz="4" w:space="0" w:color="auto"/>
            </w:tcBorders>
            <w:hideMark/>
          </w:tcPr>
          <w:p w14:paraId="7F70BB6C"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16</w:t>
            </w:r>
          </w:p>
        </w:tc>
        <w:tc>
          <w:tcPr>
            <w:tcW w:w="1236" w:type="dxa"/>
            <w:tcBorders>
              <w:top w:val="single" w:sz="4" w:space="0" w:color="auto"/>
              <w:left w:val="single" w:sz="4" w:space="0" w:color="auto"/>
              <w:bottom w:val="single" w:sz="4" w:space="0" w:color="auto"/>
              <w:right w:val="single" w:sz="4" w:space="0" w:color="auto"/>
            </w:tcBorders>
            <w:hideMark/>
          </w:tcPr>
          <w:p w14:paraId="22D31765"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19</w:t>
            </w:r>
          </w:p>
        </w:tc>
        <w:tc>
          <w:tcPr>
            <w:tcW w:w="2123" w:type="dxa"/>
            <w:tcBorders>
              <w:top w:val="single" w:sz="4" w:space="0" w:color="auto"/>
              <w:left w:val="single" w:sz="4" w:space="0" w:color="auto"/>
              <w:bottom w:val="single" w:sz="4" w:space="0" w:color="auto"/>
              <w:right w:val="single" w:sz="4" w:space="0" w:color="auto"/>
            </w:tcBorders>
            <w:hideMark/>
          </w:tcPr>
          <w:p w14:paraId="17354C98"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54</w:t>
            </w:r>
          </w:p>
        </w:tc>
        <w:tc>
          <w:tcPr>
            <w:tcW w:w="1575" w:type="dxa"/>
            <w:tcBorders>
              <w:top w:val="single" w:sz="4" w:space="0" w:color="auto"/>
              <w:left w:val="single" w:sz="4" w:space="0" w:color="auto"/>
              <w:bottom w:val="single" w:sz="4" w:space="0" w:color="auto"/>
              <w:right w:val="single" w:sz="4" w:space="0" w:color="auto"/>
            </w:tcBorders>
            <w:hideMark/>
          </w:tcPr>
          <w:p w14:paraId="72C820F5"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264</w:t>
            </w:r>
          </w:p>
        </w:tc>
      </w:tr>
      <w:tr w:rsidR="008C0926" w:rsidRPr="00C41DB0" w14:paraId="5A9CFAD9" w14:textId="77777777" w:rsidTr="00254556">
        <w:tc>
          <w:tcPr>
            <w:tcW w:w="567" w:type="dxa"/>
            <w:tcBorders>
              <w:top w:val="single" w:sz="4" w:space="0" w:color="auto"/>
              <w:left w:val="single" w:sz="4" w:space="0" w:color="auto"/>
              <w:bottom w:val="single" w:sz="4" w:space="0" w:color="auto"/>
              <w:right w:val="single" w:sz="4" w:space="0" w:color="auto"/>
            </w:tcBorders>
            <w:hideMark/>
          </w:tcPr>
          <w:p w14:paraId="1A2C73BB"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2.</w:t>
            </w:r>
          </w:p>
        </w:tc>
        <w:tc>
          <w:tcPr>
            <w:tcW w:w="2693" w:type="dxa"/>
            <w:tcBorders>
              <w:top w:val="single" w:sz="4" w:space="0" w:color="auto"/>
              <w:left w:val="single" w:sz="4" w:space="0" w:color="auto"/>
              <w:bottom w:val="single" w:sz="4" w:space="0" w:color="auto"/>
              <w:right w:val="single" w:sz="4" w:space="0" w:color="auto"/>
            </w:tcBorders>
            <w:hideMark/>
          </w:tcPr>
          <w:p w14:paraId="366088BB" w14:textId="77777777" w:rsidR="00533946" w:rsidRPr="00C41DB0" w:rsidRDefault="0025455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Вараський л</w:t>
            </w:r>
            <w:r w:rsidR="00533946" w:rsidRPr="00C41DB0">
              <w:rPr>
                <w:rFonts w:ascii="Times New Roman" w:hAnsi="Times New Roman"/>
                <w:sz w:val="28"/>
                <w:szCs w:val="28"/>
                <w:lang w:val="uk-UA"/>
              </w:rPr>
              <w:t>іцей №2</w:t>
            </w:r>
          </w:p>
        </w:tc>
        <w:tc>
          <w:tcPr>
            <w:tcW w:w="1177" w:type="dxa"/>
            <w:tcBorders>
              <w:top w:val="single" w:sz="4" w:space="0" w:color="auto"/>
              <w:left w:val="single" w:sz="4" w:space="0" w:color="auto"/>
              <w:bottom w:val="single" w:sz="4" w:space="0" w:color="auto"/>
              <w:right w:val="single" w:sz="4" w:space="0" w:color="auto"/>
            </w:tcBorders>
            <w:hideMark/>
          </w:tcPr>
          <w:p w14:paraId="306A3677"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13</w:t>
            </w:r>
          </w:p>
        </w:tc>
        <w:tc>
          <w:tcPr>
            <w:tcW w:w="1236" w:type="dxa"/>
            <w:tcBorders>
              <w:top w:val="single" w:sz="4" w:space="0" w:color="auto"/>
              <w:left w:val="single" w:sz="4" w:space="0" w:color="auto"/>
              <w:bottom w:val="single" w:sz="4" w:space="0" w:color="auto"/>
              <w:right w:val="single" w:sz="4" w:space="0" w:color="auto"/>
            </w:tcBorders>
            <w:hideMark/>
          </w:tcPr>
          <w:p w14:paraId="75B84679"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18</w:t>
            </w:r>
          </w:p>
        </w:tc>
        <w:tc>
          <w:tcPr>
            <w:tcW w:w="2123" w:type="dxa"/>
            <w:tcBorders>
              <w:top w:val="single" w:sz="4" w:space="0" w:color="auto"/>
              <w:left w:val="single" w:sz="4" w:space="0" w:color="auto"/>
              <w:bottom w:val="single" w:sz="4" w:space="0" w:color="auto"/>
              <w:right w:val="single" w:sz="4" w:space="0" w:color="auto"/>
            </w:tcBorders>
            <w:hideMark/>
          </w:tcPr>
          <w:p w14:paraId="39748898"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54</w:t>
            </w:r>
          </w:p>
        </w:tc>
        <w:tc>
          <w:tcPr>
            <w:tcW w:w="1575" w:type="dxa"/>
            <w:tcBorders>
              <w:top w:val="single" w:sz="4" w:space="0" w:color="auto"/>
              <w:left w:val="single" w:sz="4" w:space="0" w:color="auto"/>
              <w:bottom w:val="single" w:sz="4" w:space="0" w:color="auto"/>
              <w:right w:val="single" w:sz="4" w:space="0" w:color="auto"/>
            </w:tcBorders>
            <w:hideMark/>
          </w:tcPr>
          <w:p w14:paraId="46A8F3C7"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 xml:space="preserve">280 </w:t>
            </w:r>
          </w:p>
        </w:tc>
      </w:tr>
      <w:tr w:rsidR="008C0926" w:rsidRPr="00C41DB0" w14:paraId="6E263046" w14:textId="77777777" w:rsidTr="00254556">
        <w:tc>
          <w:tcPr>
            <w:tcW w:w="567" w:type="dxa"/>
            <w:tcBorders>
              <w:top w:val="single" w:sz="4" w:space="0" w:color="auto"/>
              <w:left w:val="single" w:sz="4" w:space="0" w:color="auto"/>
              <w:bottom w:val="single" w:sz="4" w:space="0" w:color="auto"/>
              <w:right w:val="single" w:sz="4" w:space="0" w:color="auto"/>
            </w:tcBorders>
            <w:hideMark/>
          </w:tcPr>
          <w:p w14:paraId="535043B4"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3.</w:t>
            </w:r>
          </w:p>
        </w:tc>
        <w:tc>
          <w:tcPr>
            <w:tcW w:w="2693" w:type="dxa"/>
            <w:tcBorders>
              <w:top w:val="single" w:sz="4" w:space="0" w:color="auto"/>
              <w:left w:val="single" w:sz="4" w:space="0" w:color="auto"/>
              <w:bottom w:val="single" w:sz="4" w:space="0" w:color="auto"/>
              <w:right w:val="single" w:sz="4" w:space="0" w:color="auto"/>
            </w:tcBorders>
            <w:hideMark/>
          </w:tcPr>
          <w:p w14:paraId="4942274F" w14:textId="77777777" w:rsidR="00533946" w:rsidRPr="00C41DB0" w:rsidRDefault="0025455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 xml:space="preserve">Вараський ліцей </w:t>
            </w:r>
            <w:r w:rsidR="00533946" w:rsidRPr="00C41DB0">
              <w:rPr>
                <w:rFonts w:ascii="Times New Roman" w:hAnsi="Times New Roman"/>
                <w:sz w:val="28"/>
                <w:szCs w:val="28"/>
                <w:lang w:val="uk-UA"/>
              </w:rPr>
              <w:t xml:space="preserve"> №3</w:t>
            </w:r>
          </w:p>
        </w:tc>
        <w:tc>
          <w:tcPr>
            <w:tcW w:w="1177" w:type="dxa"/>
            <w:tcBorders>
              <w:top w:val="single" w:sz="4" w:space="0" w:color="auto"/>
              <w:left w:val="single" w:sz="4" w:space="0" w:color="auto"/>
              <w:bottom w:val="single" w:sz="4" w:space="0" w:color="auto"/>
              <w:right w:val="single" w:sz="4" w:space="0" w:color="auto"/>
            </w:tcBorders>
            <w:hideMark/>
          </w:tcPr>
          <w:p w14:paraId="09EAD027"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11</w:t>
            </w:r>
          </w:p>
        </w:tc>
        <w:tc>
          <w:tcPr>
            <w:tcW w:w="1236" w:type="dxa"/>
            <w:tcBorders>
              <w:top w:val="single" w:sz="4" w:space="0" w:color="auto"/>
              <w:left w:val="single" w:sz="4" w:space="0" w:color="auto"/>
              <w:bottom w:val="single" w:sz="4" w:space="0" w:color="auto"/>
              <w:right w:val="single" w:sz="4" w:space="0" w:color="auto"/>
            </w:tcBorders>
            <w:hideMark/>
          </w:tcPr>
          <w:p w14:paraId="10402277"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12</w:t>
            </w:r>
          </w:p>
        </w:tc>
        <w:tc>
          <w:tcPr>
            <w:tcW w:w="2123" w:type="dxa"/>
            <w:tcBorders>
              <w:top w:val="single" w:sz="4" w:space="0" w:color="auto"/>
              <w:left w:val="single" w:sz="4" w:space="0" w:color="auto"/>
              <w:bottom w:val="single" w:sz="4" w:space="0" w:color="auto"/>
              <w:right w:val="single" w:sz="4" w:space="0" w:color="auto"/>
            </w:tcBorders>
            <w:hideMark/>
          </w:tcPr>
          <w:p w14:paraId="0776EED9"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45</w:t>
            </w:r>
          </w:p>
        </w:tc>
        <w:tc>
          <w:tcPr>
            <w:tcW w:w="1575" w:type="dxa"/>
            <w:tcBorders>
              <w:top w:val="single" w:sz="4" w:space="0" w:color="auto"/>
              <w:left w:val="single" w:sz="4" w:space="0" w:color="auto"/>
              <w:bottom w:val="single" w:sz="4" w:space="0" w:color="auto"/>
              <w:right w:val="single" w:sz="4" w:space="0" w:color="auto"/>
            </w:tcBorders>
            <w:hideMark/>
          </w:tcPr>
          <w:p w14:paraId="78B5B679"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179</w:t>
            </w:r>
          </w:p>
        </w:tc>
      </w:tr>
      <w:tr w:rsidR="008C0926" w:rsidRPr="00C41DB0" w14:paraId="70DFE721" w14:textId="77777777" w:rsidTr="00254556">
        <w:tc>
          <w:tcPr>
            <w:tcW w:w="567" w:type="dxa"/>
            <w:tcBorders>
              <w:top w:val="single" w:sz="4" w:space="0" w:color="auto"/>
              <w:left w:val="single" w:sz="4" w:space="0" w:color="auto"/>
              <w:bottom w:val="single" w:sz="4" w:space="0" w:color="auto"/>
              <w:right w:val="single" w:sz="4" w:space="0" w:color="auto"/>
            </w:tcBorders>
            <w:hideMark/>
          </w:tcPr>
          <w:p w14:paraId="4A16D20F"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4.</w:t>
            </w:r>
          </w:p>
        </w:tc>
        <w:tc>
          <w:tcPr>
            <w:tcW w:w="2693" w:type="dxa"/>
            <w:tcBorders>
              <w:top w:val="single" w:sz="4" w:space="0" w:color="auto"/>
              <w:left w:val="single" w:sz="4" w:space="0" w:color="auto"/>
              <w:bottom w:val="single" w:sz="4" w:space="0" w:color="auto"/>
              <w:right w:val="single" w:sz="4" w:space="0" w:color="auto"/>
            </w:tcBorders>
            <w:hideMark/>
          </w:tcPr>
          <w:p w14:paraId="68856130" w14:textId="77777777" w:rsidR="00533946" w:rsidRPr="00C41DB0" w:rsidRDefault="0025455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 xml:space="preserve"> Вараський ліцей</w:t>
            </w:r>
            <w:r w:rsidR="00533946" w:rsidRPr="00C41DB0">
              <w:rPr>
                <w:rFonts w:ascii="Times New Roman" w:hAnsi="Times New Roman"/>
                <w:sz w:val="28"/>
                <w:szCs w:val="28"/>
                <w:lang w:val="uk-UA"/>
              </w:rPr>
              <w:t xml:space="preserve"> №4</w:t>
            </w:r>
          </w:p>
        </w:tc>
        <w:tc>
          <w:tcPr>
            <w:tcW w:w="1177" w:type="dxa"/>
            <w:tcBorders>
              <w:top w:val="single" w:sz="4" w:space="0" w:color="auto"/>
              <w:left w:val="single" w:sz="4" w:space="0" w:color="auto"/>
              <w:bottom w:val="single" w:sz="4" w:space="0" w:color="auto"/>
              <w:right w:val="single" w:sz="4" w:space="0" w:color="auto"/>
            </w:tcBorders>
            <w:hideMark/>
          </w:tcPr>
          <w:p w14:paraId="5FEE632D"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10</w:t>
            </w:r>
          </w:p>
        </w:tc>
        <w:tc>
          <w:tcPr>
            <w:tcW w:w="1236" w:type="dxa"/>
            <w:tcBorders>
              <w:top w:val="single" w:sz="4" w:space="0" w:color="auto"/>
              <w:left w:val="single" w:sz="4" w:space="0" w:color="auto"/>
              <w:bottom w:val="single" w:sz="4" w:space="0" w:color="auto"/>
              <w:right w:val="single" w:sz="4" w:space="0" w:color="auto"/>
            </w:tcBorders>
            <w:hideMark/>
          </w:tcPr>
          <w:p w14:paraId="575F8F09"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12</w:t>
            </w:r>
          </w:p>
        </w:tc>
        <w:tc>
          <w:tcPr>
            <w:tcW w:w="2123" w:type="dxa"/>
            <w:tcBorders>
              <w:top w:val="single" w:sz="4" w:space="0" w:color="auto"/>
              <w:left w:val="single" w:sz="4" w:space="0" w:color="auto"/>
              <w:bottom w:val="single" w:sz="4" w:space="0" w:color="auto"/>
              <w:right w:val="single" w:sz="4" w:space="0" w:color="auto"/>
            </w:tcBorders>
            <w:hideMark/>
          </w:tcPr>
          <w:p w14:paraId="07FF365F"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45</w:t>
            </w:r>
          </w:p>
        </w:tc>
        <w:tc>
          <w:tcPr>
            <w:tcW w:w="1575" w:type="dxa"/>
            <w:tcBorders>
              <w:top w:val="single" w:sz="4" w:space="0" w:color="auto"/>
              <w:left w:val="single" w:sz="4" w:space="0" w:color="auto"/>
              <w:bottom w:val="single" w:sz="4" w:space="0" w:color="auto"/>
              <w:right w:val="single" w:sz="4" w:space="0" w:color="auto"/>
            </w:tcBorders>
            <w:hideMark/>
          </w:tcPr>
          <w:p w14:paraId="64D595C7"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 xml:space="preserve">180 </w:t>
            </w:r>
          </w:p>
        </w:tc>
      </w:tr>
      <w:tr w:rsidR="008C0926" w:rsidRPr="00C41DB0" w14:paraId="363F267E" w14:textId="77777777" w:rsidTr="00254556">
        <w:tc>
          <w:tcPr>
            <w:tcW w:w="567" w:type="dxa"/>
            <w:tcBorders>
              <w:top w:val="single" w:sz="4" w:space="0" w:color="auto"/>
              <w:left w:val="single" w:sz="4" w:space="0" w:color="auto"/>
              <w:bottom w:val="single" w:sz="4" w:space="0" w:color="auto"/>
              <w:right w:val="single" w:sz="4" w:space="0" w:color="auto"/>
            </w:tcBorders>
            <w:hideMark/>
          </w:tcPr>
          <w:p w14:paraId="58B2D625"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5.</w:t>
            </w:r>
          </w:p>
        </w:tc>
        <w:tc>
          <w:tcPr>
            <w:tcW w:w="2693" w:type="dxa"/>
            <w:tcBorders>
              <w:top w:val="single" w:sz="4" w:space="0" w:color="auto"/>
              <w:left w:val="single" w:sz="4" w:space="0" w:color="auto"/>
              <w:bottom w:val="single" w:sz="4" w:space="0" w:color="auto"/>
              <w:right w:val="single" w:sz="4" w:space="0" w:color="auto"/>
            </w:tcBorders>
            <w:hideMark/>
          </w:tcPr>
          <w:p w14:paraId="5FCE3EB4" w14:textId="77777777" w:rsidR="00533946" w:rsidRPr="00C41DB0" w:rsidRDefault="0025455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 xml:space="preserve"> Вараський ліцей</w:t>
            </w:r>
            <w:r w:rsidR="00533946" w:rsidRPr="00C41DB0">
              <w:rPr>
                <w:rFonts w:ascii="Times New Roman" w:hAnsi="Times New Roman"/>
                <w:sz w:val="28"/>
                <w:szCs w:val="28"/>
                <w:lang w:val="uk-UA"/>
              </w:rPr>
              <w:t xml:space="preserve"> №5</w:t>
            </w:r>
          </w:p>
        </w:tc>
        <w:tc>
          <w:tcPr>
            <w:tcW w:w="1177" w:type="dxa"/>
            <w:tcBorders>
              <w:top w:val="single" w:sz="4" w:space="0" w:color="auto"/>
              <w:left w:val="single" w:sz="4" w:space="0" w:color="auto"/>
              <w:bottom w:val="single" w:sz="4" w:space="0" w:color="auto"/>
              <w:right w:val="single" w:sz="4" w:space="0" w:color="auto"/>
            </w:tcBorders>
            <w:hideMark/>
          </w:tcPr>
          <w:p w14:paraId="06486380"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9</w:t>
            </w:r>
          </w:p>
        </w:tc>
        <w:tc>
          <w:tcPr>
            <w:tcW w:w="1236" w:type="dxa"/>
            <w:tcBorders>
              <w:top w:val="single" w:sz="4" w:space="0" w:color="auto"/>
              <w:left w:val="single" w:sz="4" w:space="0" w:color="auto"/>
              <w:bottom w:val="single" w:sz="4" w:space="0" w:color="auto"/>
              <w:right w:val="single" w:sz="4" w:space="0" w:color="auto"/>
            </w:tcBorders>
            <w:hideMark/>
          </w:tcPr>
          <w:p w14:paraId="221DCC64"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9</w:t>
            </w:r>
          </w:p>
        </w:tc>
        <w:tc>
          <w:tcPr>
            <w:tcW w:w="2123" w:type="dxa"/>
            <w:tcBorders>
              <w:top w:val="single" w:sz="4" w:space="0" w:color="auto"/>
              <w:left w:val="single" w:sz="4" w:space="0" w:color="auto"/>
              <w:bottom w:val="single" w:sz="4" w:space="0" w:color="auto"/>
              <w:right w:val="single" w:sz="4" w:space="0" w:color="auto"/>
            </w:tcBorders>
            <w:hideMark/>
          </w:tcPr>
          <w:p w14:paraId="6C36D637"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36</w:t>
            </w:r>
          </w:p>
        </w:tc>
        <w:tc>
          <w:tcPr>
            <w:tcW w:w="1575" w:type="dxa"/>
            <w:tcBorders>
              <w:top w:val="single" w:sz="4" w:space="0" w:color="auto"/>
              <w:left w:val="single" w:sz="4" w:space="0" w:color="auto"/>
              <w:bottom w:val="single" w:sz="4" w:space="0" w:color="auto"/>
              <w:right w:val="single" w:sz="4" w:space="0" w:color="auto"/>
            </w:tcBorders>
            <w:hideMark/>
          </w:tcPr>
          <w:p w14:paraId="0EC4FD89"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135</w:t>
            </w:r>
          </w:p>
        </w:tc>
      </w:tr>
      <w:tr w:rsidR="008C0926" w:rsidRPr="00C41DB0" w14:paraId="39EA4529" w14:textId="77777777" w:rsidTr="00254556">
        <w:tc>
          <w:tcPr>
            <w:tcW w:w="567" w:type="dxa"/>
            <w:tcBorders>
              <w:top w:val="single" w:sz="4" w:space="0" w:color="auto"/>
              <w:left w:val="single" w:sz="4" w:space="0" w:color="auto"/>
              <w:bottom w:val="single" w:sz="4" w:space="0" w:color="auto"/>
              <w:right w:val="single" w:sz="4" w:space="0" w:color="auto"/>
            </w:tcBorders>
            <w:hideMark/>
          </w:tcPr>
          <w:p w14:paraId="2FB492AE"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6.</w:t>
            </w:r>
          </w:p>
        </w:tc>
        <w:tc>
          <w:tcPr>
            <w:tcW w:w="2693" w:type="dxa"/>
            <w:tcBorders>
              <w:top w:val="single" w:sz="4" w:space="0" w:color="auto"/>
              <w:left w:val="single" w:sz="4" w:space="0" w:color="auto"/>
              <w:bottom w:val="single" w:sz="4" w:space="0" w:color="auto"/>
              <w:right w:val="single" w:sz="4" w:space="0" w:color="auto"/>
            </w:tcBorders>
            <w:hideMark/>
          </w:tcPr>
          <w:p w14:paraId="3D6BEE0F" w14:textId="77777777" w:rsidR="00533946" w:rsidRPr="00C41DB0" w:rsidRDefault="0025455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Вараська г</w:t>
            </w:r>
            <w:r w:rsidR="00533946" w:rsidRPr="00C41DB0">
              <w:rPr>
                <w:rFonts w:ascii="Times New Roman" w:hAnsi="Times New Roman"/>
                <w:sz w:val="28"/>
                <w:szCs w:val="28"/>
                <w:lang w:val="uk-UA"/>
              </w:rPr>
              <w:t>імназія</w:t>
            </w:r>
          </w:p>
        </w:tc>
        <w:tc>
          <w:tcPr>
            <w:tcW w:w="1177" w:type="dxa"/>
            <w:tcBorders>
              <w:top w:val="single" w:sz="4" w:space="0" w:color="auto"/>
              <w:left w:val="single" w:sz="4" w:space="0" w:color="auto"/>
              <w:bottom w:val="single" w:sz="4" w:space="0" w:color="auto"/>
              <w:right w:val="single" w:sz="4" w:space="0" w:color="auto"/>
            </w:tcBorders>
            <w:hideMark/>
          </w:tcPr>
          <w:p w14:paraId="70988EE9"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11</w:t>
            </w:r>
          </w:p>
        </w:tc>
        <w:tc>
          <w:tcPr>
            <w:tcW w:w="1236" w:type="dxa"/>
            <w:tcBorders>
              <w:top w:val="single" w:sz="4" w:space="0" w:color="auto"/>
              <w:left w:val="single" w:sz="4" w:space="0" w:color="auto"/>
              <w:bottom w:val="single" w:sz="4" w:space="0" w:color="auto"/>
              <w:right w:val="single" w:sz="4" w:space="0" w:color="auto"/>
            </w:tcBorders>
            <w:hideMark/>
          </w:tcPr>
          <w:p w14:paraId="27AF7C34"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15</w:t>
            </w:r>
          </w:p>
        </w:tc>
        <w:tc>
          <w:tcPr>
            <w:tcW w:w="2123" w:type="dxa"/>
            <w:tcBorders>
              <w:top w:val="single" w:sz="4" w:space="0" w:color="auto"/>
              <w:left w:val="single" w:sz="4" w:space="0" w:color="auto"/>
              <w:bottom w:val="single" w:sz="4" w:space="0" w:color="auto"/>
              <w:right w:val="single" w:sz="4" w:space="0" w:color="auto"/>
            </w:tcBorders>
            <w:hideMark/>
          </w:tcPr>
          <w:p w14:paraId="123C9E9A"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54</w:t>
            </w:r>
          </w:p>
        </w:tc>
        <w:tc>
          <w:tcPr>
            <w:tcW w:w="1575" w:type="dxa"/>
            <w:tcBorders>
              <w:top w:val="single" w:sz="4" w:space="0" w:color="auto"/>
              <w:left w:val="single" w:sz="4" w:space="0" w:color="auto"/>
              <w:bottom w:val="single" w:sz="4" w:space="0" w:color="auto"/>
              <w:right w:val="single" w:sz="4" w:space="0" w:color="auto"/>
            </w:tcBorders>
            <w:hideMark/>
          </w:tcPr>
          <w:p w14:paraId="3A9D26E7"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 xml:space="preserve"> 225 </w:t>
            </w:r>
          </w:p>
        </w:tc>
      </w:tr>
      <w:tr w:rsidR="008C0926" w:rsidRPr="00C41DB0" w14:paraId="06D2344F" w14:textId="77777777" w:rsidTr="00254556">
        <w:tc>
          <w:tcPr>
            <w:tcW w:w="567" w:type="dxa"/>
            <w:tcBorders>
              <w:top w:val="single" w:sz="4" w:space="0" w:color="auto"/>
              <w:left w:val="single" w:sz="4" w:space="0" w:color="auto"/>
              <w:bottom w:val="single" w:sz="4" w:space="0" w:color="auto"/>
              <w:right w:val="single" w:sz="4" w:space="0" w:color="auto"/>
            </w:tcBorders>
            <w:hideMark/>
          </w:tcPr>
          <w:p w14:paraId="6B6BF62E"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7.</w:t>
            </w:r>
          </w:p>
        </w:tc>
        <w:tc>
          <w:tcPr>
            <w:tcW w:w="2693" w:type="dxa"/>
            <w:tcBorders>
              <w:top w:val="single" w:sz="4" w:space="0" w:color="auto"/>
              <w:left w:val="single" w:sz="4" w:space="0" w:color="auto"/>
              <w:bottom w:val="single" w:sz="4" w:space="0" w:color="auto"/>
              <w:right w:val="single" w:sz="4" w:space="0" w:color="auto"/>
            </w:tcBorders>
            <w:hideMark/>
          </w:tcPr>
          <w:p w14:paraId="27D03D12" w14:textId="77777777" w:rsidR="00533946" w:rsidRPr="00C41DB0" w:rsidRDefault="00254556" w:rsidP="00620D62">
            <w:pPr>
              <w:pStyle w:val="a9"/>
              <w:ind w:right="-1"/>
              <w:jc w:val="both"/>
              <w:rPr>
                <w:rFonts w:ascii="Times New Roman" w:hAnsi="Times New Roman"/>
                <w:sz w:val="28"/>
                <w:szCs w:val="28"/>
                <w:lang w:val="uk-UA"/>
              </w:rPr>
            </w:pPr>
            <w:proofErr w:type="spellStart"/>
            <w:r w:rsidRPr="00C41DB0">
              <w:rPr>
                <w:rFonts w:ascii="Times New Roman" w:hAnsi="Times New Roman"/>
                <w:sz w:val="28"/>
                <w:szCs w:val="28"/>
                <w:lang w:val="uk-UA"/>
              </w:rPr>
              <w:t>Заболоттівська</w:t>
            </w:r>
            <w:proofErr w:type="spellEnd"/>
            <w:r w:rsidRPr="00C41DB0">
              <w:rPr>
                <w:rFonts w:ascii="Times New Roman" w:hAnsi="Times New Roman"/>
                <w:sz w:val="28"/>
                <w:szCs w:val="28"/>
                <w:lang w:val="uk-UA"/>
              </w:rPr>
              <w:t xml:space="preserve"> гімназія</w:t>
            </w:r>
          </w:p>
        </w:tc>
        <w:tc>
          <w:tcPr>
            <w:tcW w:w="1177" w:type="dxa"/>
            <w:tcBorders>
              <w:top w:val="single" w:sz="4" w:space="0" w:color="auto"/>
              <w:left w:val="single" w:sz="4" w:space="0" w:color="auto"/>
              <w:bottom w:val="single" w:sz="4" w:space="0" w:color="auto"/>
              <w:right w:val="single" w:sz="4" w:space="0" w:color="auto"/>
            </w:tcBorders>
            <w:hideMark/>
          </w:tcPr>
          <w:p w14:paraId="7AC3A6D7"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2</w:t>
            </w:r>
          </w:p>
        </w:tc>
        <w:tc>
          <w:tcPr>
            <w:tcW w:w="1236" w:type="dxa"/>
            <w:tcBorders>
              <w:top w:val="single" w:sz="4" w:space="0" w:color="auto"/>
              <w:left w:val="single" w:sz="4" w:space="0" w:color="auto"/>
              <w:bottom w:val="single" w:sz="4" w:space="0" w:color="auto"/>
              <w:right w:val="single" w:sz="4" w:space="0" w:color="auto"/>
            </w:tcBorders>
            <w:hideMark/>
          </w:tcPr>
          <w:p w14:paraId="3EE47500"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2</w:t>
            </w:r>
          </w:p>
        </w:tc>
        <w:tc>
          <w:tcPr>
            <w:tcW w:w="2123" w:type="dxa"/>
            <w:tcBorders>
              <w:top w:val="single" w:sz="4" w:space="0" w:color="auto"/>
              <w:left w:val="single" w:sz="4" w:space="0" w:color="auto"/>
              <w:bottom w:val="single" w:sz="4" w:space="0" w:color="auto"/>
              <w:right w:val="single" w:sz="4" w:space="0" w:color="auto"/>
            </w:tcBorders>
            <w:hideMark/>
          </w:tcPr>
          <w:p w14:paraId="5D69543E"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8</w:t>
            </w:r>
          </w:p>
        </w:tc>
        <w:tc>
          <w:tcPr>
            <w:tcW w:w="1575" w:type="dxa"/>
            <w:tcBorders>
              <w:top w:val="single" w:sz="4" w:space="0" w:color="auto"/>
              <w:left w:val="single" w:sz="4" w:space="0" w:color="auto"/>
              <w:bottom w:val="single" w:sz="4" w:space="0" w:color="auto"/>
              <w:right w:val="single" w:sz="4" w:space="0" w:color="auto"/>
            </w:tcBorders>
            <w:hideMark/>
          </w:tcPr>
          <w:p w14:paraId="2CD1C729"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46</w:t>
            </w:r>
          </w:p>
        </w:tc>
      </w:tr>
      <w:tr w:rsidR="008C0926" w:rsidRPr="00C41DB0" w14:paraId="6256B837" w14:textId="77777777" w:rsidTr="00254556">
        <w:tc>
          <w:tcPr>
            <w:tcW w:w="567" w:type="dxa"/>
            <w:tcBorders>
              <w:top w:val="single" w:sz="4" w:space="0" w:color="auto"/>
              <w:left w:val="single" w:sz="4" w:space="0" w:color="auto"/>
              <w:bottom w:val="single" w:sz="4" w:space="0" w:color="auto"/>
              <w:right w:val="single" w:sz="4" w:space="0" w:color="auto"/>
            </w:tcBorders>
            <w:hideMark/>
          </w:tcPr>
          <w:p w14:paraId="492D67F5"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8.</w:t>
            </w:r>
          </w:p>
        </w:tc>
        <w:tc>
          <w:tcPr>
            <w:tcW w:w="2693" w:type="dxa"/>
            <w:tcBorders>
              <w:top w:val="single" w:sz="4" w:space="0" w:color="auto"/>
              <w:left w:val="single" w:sz="4" w:space="0" w:color="auto"/>
              <w:bottom w:val="single" w:sz="4" w:space="0" w:color="auto"/>
              <w:right w:val="single" w:sz="4" w:space="0" w:color="auto"/>
            </w:tcBorders>
            <w:hideMark/>
          </w:tcPr>
          <w:p w14:paraId="6DF9F0C0" w14:textId="77777777" w:rsidR="00533946"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Всього</w:t>
            </w:r>
          </w:p>
        </w:tc>
        <w:tc>
          <w:tcPr>
            <w:tcW w:w="1177" w:type="dxa"/>
            <w:tcBorders>
              <w:top w:val="single" w:sz="4" w:space="0" w:color="auto"/>
              <w:left w:val="single" w:sz="4" w:space="0" w:color="auto"/>
              <w:bottom w:val="single" w:sz="4" w:space="0" w:color="auto"/>
              <w:right w:val="single" w:sz="4" w:space="0" w:color="auto"/>
            </w:tcBorders>
            <w:hideMark/>
          </w:tcPr>
          <w:p w14:paraId="2895F248" w14:textId="77777777" w:rsidR="00533946" w:rsidRPr="00C41DB0" w:rsidRDefault="00533946" w:rsidP="00620D62">
            <w:pPr>
              <w:pStyle w:val="a9"/>
              <w:ind w:right="-1"/>
              <w:jc w:val="both"/>
              <w:rPr>
                <w:rFonts w:ascii="Times New Roman" w:hAnsi="Times New Roman"/>
                <w:b/>
                <w:sz w:val="28"/>
                <w:szCs w:val="28"/>
                <w:lang w:val="uk-UA"/>
              </w:rPr>
            </w:pPr>
            <w:r w:rsidRPr="00C41DB0">
              <w:rPr>
                <w:rFonts w:ascii="Times New Roman" w:hAnsi="Times New Roman"/>
                <w:b/>
                <w:sz w:val="28"/>
                <w:szCs w:val="28"/>
                <w:lang w:val="uk-UA"/>
              </w:rPr>
              <w:t>72</w:t>
            </w:r>
          </w:p>
        </w:tc>
        <w:tc>
          <w:tcPr>
            <w:tcW w:w="1236" w:type="dxa"/>
            <w:tcBorders>
              <w:top w:val="single" w:sz="4" w:space="0" w:color="auto"/>
              <w:left w:val="single" w:sz="4" w:space="0" w:color="auto"/>
              <w:bottom w:val="single" w:sz="4" w:space="0" w:color="auto"/>
              <w:right w:val="single" w:sz="4" w:space="0" w:color="auto"/>
            </w:tcBorders>
            <w:hideMark/>
          </w:tcPr>
          <w:p w14:paraId="1B7C89CD" w14:textId="77777777" w:rsidR="00533946" w:rsidRPr="00C41DB0" w:rsidRDefault="00533946" w:rsidP="00620D62">
            <w:pPr>
              <w:pStyle w:val="a9"/>
              <w:ind w:right="-1"/>
              <w:jc w:val="both"/>
              <w:rPr>
                <w:rFonts w:ascii="Times New Roman" w:hAnsi="Times New Roman"/>
                <w:b/>
                <w:sz w:val="28"/>
                <w:szCs w:val="28"/>
                <w:lang w:val="uk-UA"/>
              </w:rPr>
            </w:pPr>
            <w:r w:rsidRPr="00C41DB0">
              <w:rPr>
                <w:rFonts w:ascii="Times New Roman" w:hAnsi="Times New Roman"/>
                <w:b/>
                <w:sz w:val="28"/>
                <w:szCs w:val="28"/>
                <w:lang w:val="uk-UA"/>
              </w:rPr>
              <w:t>87</w:t>
            </w:r>
          </w:p>
          <w:p w14:paraId="13BF488E" w14:textId="77777777" w:rsidR="00533946" w:rsidRPr="00C41DB0" w:rsidRDefault="00533946" w:rsidP="00620D62">
            <w:pPr>
              <w:pStyle w:val="a9"/>
              <w:ind w:right="-1"/>
              <w:jc w:val="both"/>
              <w:rPr>
                <w:rFonts w:ascii="Times New Roman" w:hAnsi="Times New Roman"/>
                <w:sz w:val="28"/>
                <w:szCs w:val="28"/>
                <w:u w:val="single"/>
                <w:lang w:val="uk-UA"/>
              </w:rPr>
            </w:pPr>
          </w:p>
        </w:tc>
        <w:tc>
          <w:tcPr>
            <w:tcW w:w="2123" w:type="dxa"/>
            <w:tcBorders>
              <w:top w:val="single" w:sz="4" w:space="0" w:color="auto"/>
              <w:left w:val="single" w:sz="4" w:space="0" w:color="auto"/>
              <w:bottom w:val="single" w:sz="4" w:space="0" w:color="auto"/>
              <w:right w:val="single" w:sz="4" w:space="0" w:color="auto"/>
            </w:tcBorders>
            <w:hideMark/>
          </w:tcPr>
          <w:p w14:paraId="2C4F2337" w14:textId="77777777" w:rsidR="00533946" w:rsidRPr="00C41DB0" w:rsidRDefault="00533946" w:rsidP="00620D62">
            <w:pPr>
              <w:pStyle w:val="a9"/>
              <w:ind w:right="-1"/>
              <w:jc w:val="both"/>
              <w:rPr>
                <w:rFonts w:ascii="Times New Roman" w:hAnsi="Times New Roman"/>
                <w:b/>
                <w:sz w:val="28"/>
                <w:szCs w:val="28"/>
                <w:lang w:val="uk-UA"/>
              </w:rPr>
            </w:pPr>
            <w:r w:rsidRPr="00C41DB0">
              <w:rPr>
                <w:rFonts w:ascii="Times New Roman" w:hAnsi="Times New Roman"/>
                <w:b/>
                <w:sz w:val="28"/>
                <w:szCs w:val="28"/>
                <w:lang w:val="uk-UA"/>
              </w:rPr>
              <w:t>287</w:t>
            </w:r>
          </w:p>
        </w:tc>
        <w:tc>
          <w:tcPr>
            <w:tcW w:w="1575" w:type="dxa"/>
            <w:tcBorders>
              <w:top w:val="single" w:sz="4" w:space="0" w:color="auto"/>
              <w:left w:val="single" w:sz="4" w:space="0" w:color="auto"/>
              <w:bottom w:val="single" w:sz="4" w:space="0" w:color="auto"/>
              <w:right w:val="single" w:sz="4" w:space="0" w:color="auto"/>
            </w:tcBorders>
          </w:tcPr>
          <w:p w14:paraId="7306AE39" w14:textId="77777777" w:rsidR="00533946" w:rsidRPr="00C41DB0" w:rsidRDefault="00533946" w:rsidP="00620D62">
            <w:pPr>
              <w:pStyle w:val="a9"/>
              <w:ind w:right="-1"/>
              <w:jc w:val="both"/>
              <w:rPr>
                <w:rFonts w:ascii="Times New Roman" w:hAnsi="Times New Roman"/>
                <w:sz w:val="28"/>
                <w:szCs w:val="28"/>
                <w:u w:val="single"/>
                <w:lang w:val="uk-UA"/>
              </w:rPr>
            </w:pPr>
            <w:r w:rsidRPr="00C41DB0">
              <w:rPr>
                <w:rFonts w:ascii="Times New Roman" w:hAnsi="Times New Roman"/>
                <w:b/>
                <w:sz w:val="28"/>
                <w:szCs w:val="28"/>
                <w:lang w:val="uk-UA"/>
              </w:rPr>
              <w:t>1309 (23%)</w:t>
            </w:r>
          </w:p>
        </w:tc>
      </w:tr>
    </w:tbl>
    <w:p w14:paraId="33E60B65" w14:textId="77777777" w:rsidR="00E8732C" w:rsidRPr="00C41DB0" w:rsidRDefault="00533946" w:rsidP="00620D62">
      <w:pPr>
        <w:pStyle w:val="a9"/>
        <w:ind w:right="-1"/>
        <w:jc w:val="both"/>
        <w:rPr>
          <w:rFonts w:ascii="Times New Roman" w:hAnsi="Times New Roman"/>
          <w:sz w:val="28"/>
          <w:szCs w:val="28"/>
          <w:lang w:val="uk-UA"/>
        </w:rPr>
      </w:pPr>
      <w:r w:rsidRPr="00C41DB0">
        <w:rPr>
          <w:rFonts w:ascii="Times New Roman" w:hAnsi="Times New Roman"/>
          <w:sz w:val="28"/>
          <w:szCs w:val="28"/>
          <w:lang w:val="uk-UA"/>
        </w:rPr>
        <w:t xml:space="preserve"> Охоп</w:t>
      </w:r>
      <w:r w:rsidR="00254556" w:rsidRPr="00C41DB0">
        <w:rPr>
          <w:rFonts w:ascii="Times New Roman" w:hAnsi="Times New Roman"/>
          <w:sz w:val="28"/>
          <w:szCs w:val="28"/>
          <w:lang w:val="uk-UA"/>
        </w:rPr>
        <w:t xml:space="preserve">лення дітей гуртковою роботою у </w:t>
      </w:r>
      <w:r w:rsidRPr="00C41DB0">
        <w:rPr>
          <w:rFonts w:ascii="Times New Roman" w:hAnsi="Times New Roman"/>
          <w:sz w:val="28"/>
          <w:szCs w:val="28"/>
          <w:lang w:val="uk-UA"/>
        </w:rPr>
        <w:t>закладах</w:t>
      </w:r>
      <w:r w:rsidR="00254556" w:rsidRPr="00C41DB0">
        <w:rPr>
          <w:rFonts w:ascii="Times New Roman" w:hAnsi="Times New Roman"/>
          <w:sz w:val="28"/>
          <w:szCs w:val="28"/>
          <w:lang w:val="uk-UA"/>
        </w:rPr>
        <w:t xml:space="preserve"> загальної середньої освіти </w:t>
      </w:r>
      <w:r w:rsidRPr="00C41DB0">
        <w:rPr>
          <w:rFonts w:ascii="Times New Roman" w:hAnsi="Times New Roman"/>
          <w:sz w:val="28"/>
          <w:szCs w:val="28"/>
          <w:lang w:val="uk-UA"/>
        </w:rPr>
        <w:t xml:space="preserve"> складає 23 % від загальної кількості дітей шкільного віку</w:t>
      </w:r>
      <w:r w:rsidR="00E8732C" w:rsidRPr="00C41DB0">
        <w:rPr>
          <w:rFonts w:ascii="Times New Roman" w:hAnsi="Times New Roman"/>
          <w:sz w:val="28"/>
          <w:szCs w:val="28"/>
          <w:lang w:val="uk-UA"/>
        </w:rPr>
        <w:t>.</w:t>
      </w:r>
      <w:r w:rsidRPr="00C41DB0">
        <w:rPr>
          <w:rFonts w:ascii="Times New Roman" w:hAnsi="Times New Roman"/>
          <w:sz w:val="28"/>
          <w:szCs w:val="28"/>
          <w:lang w:val="uk-UA"/>
        </w:rPr>
        <w:t xml:space="preserve"> В попередньому навчальному році (25%). </w:t>
      </w:r>
      <w:r w:rsidR="00254556" w:rsidRPr="00C41DB0">
        <w:rPr>
          <w:rFonts w:ascii="Times New Roman" w:hAnsi="Times New Roman"/>
          <w:sz w:val="28"/>
          <w:szCs w:val="28"/>
          <w:lang w:val="uk-UA"/>
        </w:rPr>
        <w:t xml:space="preserve">       </w:t>
      </w:r>
    </w:p>
    <w:p w14:paraId="1B4FED5F" w14:textId="77777777" w:rsidR="00795193" w:rsidRPr="00C41DB0" w:rsidRDefault="00254556" w:rsidP="00620D62">
      <w:pPr>
        <w:pStyle w:val="a9"/>
        <w:ind w:right="-1" w:firstLine="567"/>
        <w:jc w:val="both"/>
        <w:rPr>
          <w:rFonts w:ascii="Times New Roman" w:hAnsi="Times New Roman"/>
          <w:sz w:val="28"/>
          <w:szCs w:val="28"/>
          <w:lang w:val="uk-UA"/>
        </w:rPr>
      </w:pPr>
      <w:r w:rsidRPr="00C41DB0">
        <w:rPr>
          <w:rFonts w:ascii="Times New Roman" w:hAnsi="Times New Roman"/>
          <w:sz w:val="28"/>
          <w:szCs w:val="28"/>
          <w:lang w:val="uk-UA"/>
        </w:rPr>
        <w:lastRenderedPageBreak/>
        <w:t>Про ефективну позакласну роботу з предметів свідчить також і участь учнів та вихованців у різноманітних конкурсах, турнірах, фестивалях, вікторинах, змаганнях. Серед них є переможці обласних та всеукраїнських етапів.</w:t>
      </w:r>
      <w:r w:rsidR="00E8732C" w:rsidRPr="00C41DB0">
        <w:rPr>
          <w:rFonts w:ascii="Times New Roman" w:hAnsi="Times New Roman"/>
          <w:sz w:val="28"/>
          <w:szCs w:val="28"/>
          <w:lang w:val="uk-UA"/>
        </w:rPr>
        <w:t xml:space="preserve"> Зокрема </w:t>
      </w:r>
      <w:r w:rsidR="00E8732C" w:rsidRPr="00C41DB0">
        <w:rPr>
          <w:rFonts w:ascii="Times New Roman" w:hAnsi="Times New Roman"/>
          <w:b/>
          <w:sz w:val="28"/>
          <w:szCs w:val="28"/>
          <w:lang w:val="uk-UA"/>
        </w:rPr>
        <w:t>з</w:t>
      </w:r>
      <w:r w:rsidR="00795193" w:rsidRPr="00C41DB0">
        <w:rPr>
          <w:rFonts w:ascii="Times New Roman" w:hAnsi="Times New Roman"/>
          <w:b/>
          <w:sz w:val="28"/>
          <w:szCs w:val="28"/>
          <w:lang w:val="uk-UA"/>
        </w:rPr>
        <w:t>а підсумками ІІІ (обласного) етапу Всеукраїнських олімпіад</w:t>
      </w:r>
      <w:r w:rsidR="00795193" w:rsidRPr="00C41DB0">
        <w:rPr>
          <w:rFonts w:ascii="Times New Roman" w:hAnsi="Times New Roman"/>
          <w:sz w:val="28"/>
          <w:szCs w:val="28"/>
          <w:lang w:val="uk-UA"/>
        </w:rPr>
        <w:t xml:space="preserve"> з базових дисциплін 2019-2020 навчального року юні олімпійці здобули 45 призових місць, зайнявши 5 перших місць, 14 других місць та 26 третіх місць та посіли п’яте місце з 26 команд області у рейтинговій таблиці. Успішно виступають наші учні і на всеукраїнському етапі предметних олімпіад. У 2019-2020 навчальном</w:t>
      </w:r>
      <w:r w:rsidR="00E8732C" w:rsidRPr="00C41DB0">
        <w:rPr>
          <w:rFonts w:ascii="Times New Roman" w:hAnsi="Times New Roman"/>
          <w:sz w:val="28"/>
          <w:szCs w:val="28"/>
          <w:lang w:val="uk-UA"/>
        </w:rPr>
        <w:t xml:space="preserve">у році учень 10 класу </w:t>
      </w:r>
      <w:proofErr w:type="spellStart"/>
      <w:r w:rsidR="00E8732C" w:rsidRPr="00C41DB0">
        <w:rPr>
          <w:rFonts w:ascii="Times New Roman" w:hAnsi="Times New Roman"/>
          <w:sz w:val="28"/>
          <w:szCs w:val="28"/>
          <w:lang w:val="uk-UA"/>
        </w:rPr>
        <w:t>Вараського</w:t>
      </w:r>
      <w:proofErr w:type="spellEnd"/>
      <w:r w:rsidR="00E8732C" w:rsidRPr="00C41DB0">
        <w:rPr>
          <w:rFonts w:ascii="Times New Roman" w:hAnsi="Times New Roman"/>
          <w:sz w:val="28"/>
          <w:szCs w:val="28"/>
          <w:lang w:val="uk-UA"/>
        </w:rPr>
        <w:t xml:space="preserve"> ліцею </w:t>
      </w:r>
      <w:r w:rsidR="00795193" w:rsidRPr="00C41DB0">
        <w:rPr>
          <w:rFonts w:ascii="Times New Roman" w:hAnsi="Times New Roman"/>
          <w:sz w:val="28"/>
          <w:szCs w:val="28"/>
          <w:lang w:val="uk-UA"/>
        </w:rPr>
        <w:t xml:space="preserve">№1 </w:t>
      </w:r>
      <w:proofErr w:type="spellStart"/>
      <w:r w:rsidR="00795193" w:rsidRPr="00C41DB0">
        <w:rPr>
          <w:rFonts w:ascii="Times New Roman" w:hAnsi="Times New Roman"/>
          <w:sz w:val="28"/>
          <w:szCs w:val="28"/>
          <w:lang w:val="uk-UA"/>
        </w:rPr>
        <w:t>Лобанов</w:t>
      </w:r>
      <w:proofErr w:type="spellEnd"/>
      <w:r w:rsidR="00795193" w:rsidRPr="00C41DB0">
        <w:rPr>
          <w:rFonts w:ascii="Times New Roman" w:hAnsi="Times New Roman"/>
          <w:sz w:val="28"/>
          <w:szCs w:val="28"/>
          <w:lang w:val="uk-UA"/>
        </w:rPr>
        <w:t xml:space="preserve"> Данило з відмінними результатами пройшов два тури онлайн змагань</w:t>
      </w:r>
      <w:r w:rsidRPr="00C41DB0">
        <w:rPr>
          <w:rFonts w:ascii="Times New Roman" w:hAnsi="Times New Roman"/>
          <w:sz w:val="28"/>
          <w:szCs w:val="28"/>
          <w:lang w:val="uk-UA"/>
        </w:rPr>
        <w:t xml:space="preserve"> </w:t>
      </w:r>
      <w:r w:rsidR="00795193" w:rsidRPr="00C41DB0">
        <w:rPr>
          <w:rFonts w:ascii="Times New Roman" w:hAnsi="Times New Roman"/>
          <w:sz w:val="28"/>
          <w:szCs w:val="28"/>
          <w:lang w:val="uk-UA"/>
        </w:rPr>
        <w:t>учасників IV етапу Всеукраїнської олімпіади з інформатики. Перемогу в обласному  етапі Всеукраїнського турніру юних гео</w:t>
      </w:r>
      <w:r w:rsidRPr="00C41DB0">
        <w:rPr>
          <w:rFonts w:ascii="Times New Roman" w:hAnsi="Times New Roman"/>
          <w:sz w:val="28"/>
          <w:szCs w:val="28"/>
          <w:lang w:val="uk-UA"/>
        </w:rPr>
        <w:t xml:space="preserve">графів здобула команда Вараського ліцею </w:t>
      </w:r>
      <w:r w:rsidR="00795193" w:rsidRPr="00C41DB0">
        <w:rPr>
          <w:rFonts w:ascii="Times New Roman" w:hAnsi="Times New Roman"/>
          <w:sz w:val="28"/>
          <w:szCs w:val="28"/>
          <w:lang w:val="uk-UA"/>
        </w:rPr>
        <w:t xml:space="preserve">№3. Для учнів 3-6 класів проведено конкурс «Юний дослідник». Важливою ділянкою в роботі з обдарованими дітьми є участь школярів </w:t>
      </w:r>
      <w:r w:rsidR="00795193" w:rsidRPr="00C41DB0">
        <w:rPr>
          <w:rFonts w:ascii="Times New Roman" w:hAnsi="Times New Roman"/>
          <w:bCs/>
          <w:sz w:val="28"/>
          <w:szCs w:val="28"/>
          <w:lang w:val="uk-UA"/>
        </w:rPr>
        <w:t xml:space="preserve">у І (міському) та ІІ (обласному) етапах конкурсу-захисту науково-дослідницьких робіт учнів-членів Рівненської Малої академії наук. </w:t>
      </w:r>
      <w:proofErr w:type="spellStart"/>
      <w:r w:rsidR="00795193" w:rsidRPr="00C41DB0">
        <w:rPr>
          <w:rFonts w:ascii="Times New Roman" w:hAnsi="Times New Roman"/>
          <w:sz w:val="28"/>
          <w:szCs w:val="28"/>
          <w:lang w:val="uk-UA"/>
        </w:rPr>
        <w:t>Цьогоріч</w:t>
      </w:r>
      <w:proofErr w:type="spellEnd"/>
      <w:r w:rsidR="00795193" w:rsidRPr="00C41DB0">
        <w:rPr>
          <w:rFonts w:ascii="Times New Roman" w:hAnsi="Times New Roman"/>
          <w:sz w:val="28"/>
          <w:szCs w:val="28"/>
          <w:lang w:val="uk-UA"/>
        </w:rPr>
        <w:t xml:space="preserve"> переможцями (треті місця) ІІ етапу Конкурсу стали дві учениці Ва</w:t>
      </w:r>
      <w:r w:rsidRPr="00C41DB0">
        <w:rPr>
          <w:rFonts w:ascii="Times New Roman" w:hAnsi="Times New Roman"/>
          <w:sz w:val="28"/>
          <w:szCs w:val="28"/>
          <w:lang w:val="uk-UA"/>
        </w:rPr>
        <w:t xml:space="preserve">раського ліцею </w:t>
      </w:r>
      <w:r w:rsidR="00795193" w:rsidRPr="00C41DB0">
        <w:rPr>
          <w:rFonts w:ascii="Times New Roman" w:hAnsi="Times New Roman"/>
          <w:sz w:val="28"/>
          <w:szCs w:val="28"/>
          <w:lang w:val="uk-UA"/>
        </w:rPr>
        <w:t>№3.</w:t>
      </w:r>
      <w:r w:rsidR="00E8732C" w:rsidRPr="00C41DB0">
        <w:rPr>
          <w:rFonts w:ascii="Times New Roman" w:hAnsi="Times New Roman"/>
          <w:sz w:val="28"/>
          <w:szCs w:val="28"/>
          <w:lang w:val="uk-UA"/>
        </w:rPr>
        <w:t xml:space="preserve"> </w:t>
      </w:r>
      <w:r w:rsidR="00795193" w:rsidRPr="00C41DB0">
        <w:rPr>
          <w:rFonts w:ascii="Times New Roman" w:hAnsi="Times New Roman"/>
          <w:sz w:val="28"/>
          <w:szCs w:val="28"/>
          <w:lang w:val="uk-UA"/>
        </w:rPr>
        <w:t xml:space="preserve">Учні закладів освіти </w:t>
      </w:r>
      <w:r w:rsidR="00E8732C" w:rsidRPr="00C41DB0">
        <w:rPr>
          <w:rFonts w:ascii="Times New Roman" w:hAnsi="Times New Roman"/>
          <w:sz w:val="28"/>
          <w:szCs w:val="28"/>
          <w:lang w:val="uk-UA"/>
        </w:rPr>
        <w:t xml:space="preserve"> </w:t>
      </w:r>
      <w:r w:rsidR="00795193" w:rsidRPr="00C41DB0">
        <w:rPr>
          <w:rFonts w:ascii="Times New Roman" w:hAnsi="Times New Roman"/>
          <w:sz w:val="28"/>
          <w:szCs w:val="28"/>
          <w:lang w:val="uk-UA"/>
        </w:rPr>
        <w:t>громади є активними учасниками математичного конкурсу «Кенгуру», Всеукраїнської українознавчої гри «Соняшник», Міжнародного природничого інтерактивного конкурсу «Колосок», Всеукраїнського фізичного конкурсу «Левеня» та Міжнародного конкурсу з інформатики «</w:t>
      </w:r>
      <w:proofErr w:type="spellStart"/>
      <w:r w:rsidR="00795193" w:rsidRPr="00C41DB0">
        <w:rPr>
          <w:rFonts w:ascii="Times New Roman" w:hAnsi="Times New Roman"/>
          <w:sz w:val="28"/>
          <w:szCs w:val="28"/>
          <w:lang w:val="uk-UA"/>
        </w:rPr>
        <w:t>Бебрас</w:t>
      </w:r>
      <w:proofErr w:type="spellEnd"/>
      <w:r w:rsidR="00795193" w:rsidRPr="00C41DB0">
        <w:rPr>
          <w:rFonts w:ascii="Times New Roman" w:hAnsi="Times New Roman"/>
          <w:sz w:val="28"/>
          <w:szCs w:val="28"/>
          <w:lang w:val="uk-UA"/>
        </w:rPr>
        <w:t>», І Міжнародної гри з зарубіжної літератури «</w:t>
      </w:r>
      <w:proofErr w:type="spellStart"/>
      <w:r w:rsidR="00795193" w:rsidRPr="00C41DB0">
        <w:rPr>
          <w:rFonts w:ascii="Times New Roman" w:hAnsi="Times New Roman"/>
          <w:sz w:val="28"/>
          <w:szCs w:val="28"/>
          <w:lang w:val="uk-UA"/>
        </w:rPr>
        <w:t>Sunflower</w:t>
      </w:r>
      <w:proofErr w:type="spellEnd"/>
      <w:r w:rsidR="00795193" w:rsidRPr="00C41DB0">
        <w:rPr>
          <w:rFonts w:ascii="Times New Roman" w:hAnsi="Times New Roman"/>
          <w:sz w:val="28"/>
          <w:szCs w:val="28"/>
          <w:lang w:val="uk-UA"/>
        </w:rPr>
        <w:t>», VII Всеукраїнської гри з англійської мови «</w:t>
      </w:r>
      <w:proofErr w:type="spellStart"/>
      <w:r w:rsidR="00795193" w:rsidRPr="00C41DB0">
        <w:rPr>
          <w:rFonts w:ascii="Times New Roman" w:hAnsi="Times New Roman"/>
          <w:sz w:val="28"/>
          <w:szCs w:val="28"/>
          <w:lang w:val="uk-UA"/>
        </w:rPr>
        <w:t>Грінвіч</w:t>
      </w:r>
      <w:proofErr w:type="spellEnd"/>
      <w:r w:rsidR="00795193" w:rsidRPr="00C41DB0">
        <w:rPr>
          <w:rFonts w:ascii="Times New Roman" w:hAnsi="Times New Roman"/>
          <w:sz w:val="28"/>
          <w:szCs w:val="28"/>
          <w:lang w:val="uk-UA"/>
        </w:rPr>
        <w:t>», Всеукраїнської гри з англійської мови «</w:t>
      </w:r>
      <w:proofErr w:type="spellStart"/>
      <w:r w:rsidR="00795193" w:rsidRPr="00C41DB0">
        <w:rPr>
          <w:rFonts w:ascii="Times New Roman" w:hAnsi="Times New Roman"/>
          <w:sz w:val="28"/>
          <w:szCs w:val="28"/>
          <w:lang w:val="uk-UA"/>
        </w:rPr>
        <w:t>Пазл</w:t>
      </w:r>
      <w:proofErr w:type="spellEnd"/>
      <w:r w:rsidR="00795193" w:rsidRPr="00C41DB0">
        <w:rPr>
          <w:rFonts w:ascii="Times New Roman" w:hAnsi="Times New Roman"/>
          <w:sz w:val="28"/>
          <w:szCs w:val="28"/>
          <w:lang w:val="uk-UA"/>
        </w:rPr>
        <w:t xml:space="preserve">». Учні закладів загальної середньої освіти громади активно беруть участь </w:t>
      </w:r>
      <w:proofErr w:type="spellStart"/>
      <w:r w:rsidR="00795193" w:rsidRPr="00C41DB0">
        <w:rPr>
          <w:rFonts w:ascii="Times New Roman" w:hAnsi="Times New Roman"/>
          <w:sz w:val="28"/>
          <w:szCs w:val="28"/>
          <w:lang w:val="uk-UA"/>
        </w:rPr>
        <w:t>уфестивалях</w:t>
      </w:r>
      <w:proofErr w:type="spellEnd"/>
      <w:r w:rsidR="00795193" w:rsidRPr="00C41DB0">
        <w:rPr>
          <w:rFonts w:ascii="Times New Roman" w:hAnsi="Times New Roman"/>
          <w:sz w:val="28"/>
          <w:szCs w:val="28"/>
          <w:lang w:val="uk-UA"/>
        </w:rPr>
        <w:t xml:space="preserve">, наукових пікніках та різноманітних проектах. </w:t>
      </w:r>
    </w:p>
    <w:p w14:paraId="64521A85" w14:textId="77777777" w:rsidR="00492770" w:rsidRPr="00C41DB0" w:rsidRDefault="00C362E0" w:rsidP="00620D62">
      <w:pPr>
        <w:shd w:val="clear" w:color="auto" w:fill="FFFFFF"/>
        <w:spacing w:line="295" w:lineRule="atLeast"/>
        <w:ind w:right="-1"/>
        <w:jc w:val="both"/>
        <w:outlineLvl w:val="1"/>
        <w:rPr>
          <w:sz w:val="28"/>
          <w:szCs w:val="28"/>
          <w:lang w:val="uk-UA"/>
        </w:rPr>
      </w:pPr>
      <w:r w:rsidRPr="00C41DB0">
        <w:rPr>
          <w:sz w:val="28"/>
          <w:szCs w:val="28"/>
          <w:lang w:val="uk-UA"/>
        </w:rPr>
        <w:t xml:space="preserve">    Активною була робота міської ради старшокласників учнівського самоврядування «Ватра», на рахунку лідерів</w:t>
      </w:r>
      <w:r w:rsidR="000831DF" w:rsidRPr="00C41DB0">
        <w:rPr>
          <w:sz w:val="28"/>
          <w:szCs w:val="28"/>
          <w:lang w:val="uk-UA"/>
        </w:rPr>
        <w:t xml:space="preserve"> реалізація 10 </w:t>
      </w:r>
      <w:proofErr w:type="spellStart"/>
      <w:r w:rsidR="000831DF" w:rsidRPr="00C41DB0">
        <w:rPr>
          <w:sz w:val="28"/>
          <w:szCs w:val="28"/>
          <w:lang w:val="uk-UA"/>
        </w:rPr>
        <w:t>проєктів</w:t>
      </w:r>
      <w:proofErr w:type="spellEnd"/>
      <w:r w:rsidR="000831DF" w:rsidRPr="00C41DB0">
        <w:rPr>
          <w:sz w:val="28"/>
          <w:szCs w:val="28"/>
          <w:lang w:val="uk-UA"/>
        </w:rPr>
        <w:t xml:space="preserve"> різних напрямків роботи, проведений збір лідерів «Планета лідерів – 2020», </w:t>
      </w:r>
      <w:r w:rsidR="00492770" w:rsidRPr="00C41DB0">
        <w:rPr>
          <w:sz w:val="28"/>
          <w:szCs w:val="28"/>
          <w:lang w:val="uk-UA"/>
        </w:rPr>
        <w:t>взяли</w:t>
      </w:r>
      <w:r w:rsidR="000831DF" w:rsidRPr="00C41DB0">
        <w:rPr>
          <w:sz w:val="28"/>
          <w:szCs w:val="28"/>
          <w:lang w:val="uk-UA"/>
        </w:rPr>
        <w:t xml:space="preserve"> участь у обласному онлайн-засіданні Школи управлінської майстерності лідерів учнівського самоврядування Рівненщини, у Всеукраїнському форумі лідерів учнівського самоврядування, Всеукраїнському молодіжному форумі</w:t>
      </w:r>
      <w:r w:rsidRPr="00C41DB0">
        <w:rPr>
          <w:sz w:val="28"/>
          <w:szCs w:val="28"/>
          <w:lang w:val="uk-UA"/>
        </w:rPr>
        <w:t xml:space="preserve"> </w:t>
      </w:r>
      <w:r w:rsidR="000831DF" w:rsidRPr="00C41DB0">
        <w:rPr>
          <w:sz w:val="28"/>
          <w:szCs w:val="28"/>
          <w:lang w:val="uk-UA"/>
        </w:rPr>
        <w:t xml:space="preserve">та  у </w:t>
      </w:r>
      <w:r w:rsidR="00E8732C" w:rsidRPr="00C41DB0">
        <w:rPr>
          <w:sz w:val="28"/>
          <w:szCs w:val="28"/>
          <w:lang w:val="uk-UA"/>
        </w:rPr>
        <w:t xml:space="preserve">засіданні </w:t>
      </w:r>
      <w:r w:rsidR="000831DF" w:rsidRPr="00C41DB0">
        <w:rPr>
          <w:sz w:val="28"/>
          <w:szCs w:val="28"/>
          <w:lang w:val="uk-UA"/>
        </w:rPr>
        <w:t xml:space="preserve"> сесії Вараської міської ради восьмого скликання.</w:t>
      </w:r>
      <w:r w:rsidR="00492770" w:rsidRPr="00C41DB0">
        <w:rPr>
          <w:sz w:val="28"/>
          <w:szCs w:val="28"/>
          <w:lang w:val="uk-UA"/>
        </w:rPr>
        <w:t xml:space="preserve"> Вихованці гуртків «Юний пластун» закладів загальної середньої освіти брали участь у міському туристичному зльоті, здобули ряд перемог обласному пластовому заході «Фестиваль водного туризму – 2020», заходах по відзначенню пам'ятних дат і святкових днів. Керівники пластових гуртків проходи навчання (вишкіл) на семінарі – практикумі </w:t>
      </w:r>
      <w:proofErr w:type="spellStart"/>
      <w:r w:rsidR="00492770" w:rsidRPr="00C41DB0">
        <w:rPr>
          <w:sz w:val="28"/>
          <w:szCs w:val="28"/>
          <w:lang w:val="uk-UA"/>
        </w:rPr>
        <w:t>виховників</w:t>
      </w:r>
      <w:proofErr w:type="spellEnd"/>
      <w:r w:rsidR="00492770" w:rsidRPr="00C41DB0">
        <w:rPr>
          <w:sz w:val="28"/>
          <w:szCs w:val="28"/>
          <w:lang w:val="uk-UA"/>
        </w:rPr>
        <w:t xml:space="preserve"> пластових гуртків у обласному пластовому центрі «Волошки».</w:t>
      </w:r>
      <w:r w:rsidR="00E8732C" w:rsidRPr="00C41DB0">
        <w:rPr>
          <w:sz w:val="28"/>
          <w:szCs w:val="28"/>
          <w:lang w:val="uk-UA"/>
        </w:rPr>
        <w:t xml:space="preserve"> </w:t>
      </w:r>
      <w:r w:rsidR="00AA3840" w:rsidRPr="00C41DB0">
        <w:rPr>
          <w:sz w:val="28"/>
          <w:szCs w:val="28"/>
          <w:lang w:val="uk-UA"/>
        </w:rPr>
        <w:t>Заходи Всеукраїнської дитячо-юнацької військово-патріотичної гри «Сокіл» («Джура») у 2020 році проводились на рівні закладів загальної середньої освіти.</w:t>
      </w:r>
      <w:r w:rsidR="00E8732C" w:rsidRPr="00C41DB0">
        <w:rPr>
          <w:sz w:val="28"/>
          <w:szCs w:val="28"/>
          <w:lang w:val="uk-UA"/>
        </w:rPr>
        <w:t xml:space="preserve"> </w:t>
      </w:r>
      <w:r w:rsidR="00492770" w:rsidRPr="00C41DB0">
        <w:rPr>
          <w:sz w:val="28"/>
          <w:szCs w:val="28"/>
          <w:lang w:val="uk-UA"/>
        </w:rPr>
        <w:t>Учасники освітнього процесу взяли участь у благодійних акціях «Копійки рятують життя», «Спільними зусиллями», «Подаруй дитині книгу», «Миколай мандрує Україною» та інші.</w:t>
      </w:r>
    </w:p>
    <w:p w14:paraId="3CD04552" w14:textId="77777777" w:rsidR="00AA3840" w:rsidRPr="00C41DB0" w:rsidRDefault="00AA3840" w:rsidP="00620D62">
      <w:pPr>
        <w:shd w:val="clear" w:color="auto" w:fill="FFFFFF"/>
        <w:spacing w:line="295" w:lineRule="atLeast"/>
        <w:ind w:right="-1"/>
        <w:jc w:val="both"/>
        <w:outlineLvl w:val="1"/>
        <w:rPr>
          <w:sz w:val="28"/>
          <w:szCs w:val="28"/>
          <w:lang w:val="uk-UA"/>
        </w:rPr>
      </w:pPr>
    </w:p>
    <w:p w14:paraId="1D002EF0" w14:textId="738F045B" w:rsidR="00254556" w:rsidRPr="00C41DB0" w:rsidRDefault="00254556" w:rsidP="00620D62">
      <w:pPr>
        <w:ind w:right="-1" w:firstLine="567"/>
        <w:jc w:val="both"/>
        <w:rPr>
          <w:sz w:val="28"/>
          <w:szCs w:val="28"/>
          <w:shd w:val="clear" w:color="auto" w:fill="FFFFFF"/>
          <w:lang w:val="uk-UA"/>
        </w:rPr>
      </w:pPr>
      <w:r w:rsidRPr="00C41DB0">
        <w:rPr>
          <w:b/>
          <w:sz w:val="28"/>
          <w:szCs w:val="28"/>
          <w:lang w:val="uk-UA"/>
        </w:rPr>
        <w:lastRenderedPageBreak/>
        <w:t>За результатами 2019-2020 навчального року 39 кращих учнів та вихованців   закладів освіти  громади,</w:t>
      </w:r>
      <w:r w:rsidRPr="00C41DB0">
        <w:rPr>
          <w:sz w:val="28"/>
          <w:szCs w:val="28"/>
          <w:lang w:val="uk-UA"/>
        </w:rPr>
        <w:t xml:space="preserve"> які  здобули перемоги в обласних та всеукраїнських етапах олімпіад, конкурсів, турнірів, змагань, були відзначені грошовими винагородами на загальну суму 34500,00грн. За сприяння міської влади кращим учням та вихованцям по закінченні навчального року призначені грошові винагороди в таких номінаціях:</w:t>
      </w:r>
      <w:r w:rsidRPr="00C41DB0">
        <w:rPr>
          <w:sz w:val="28"/>
          <w:szCs w:val="28"/>
          <w:u w:val="single"/>
          <w:lang w:val="uk-UA"/>
        </w:rPr>
        <w:t xml:space="preserve"> «Інтелект року»</w:t>
      </w:r>
      <w:r w:rsidRPr="00C41DB0">
        <w:rPr>
          <w:sz w:val="28"/>
          <w:szCs w:val="28"/>
          <w:lang w:val="uk-UA"/>
        </w:rPr>
        <w:t xml:space="preserve"> - за підсумками участі в олімпіадах з базових дисциплін; </w:t>
      </w:r>
      <w:r w:rsidRPr="00C41DB0">
        <w:rPr>
          <w:sz w:val="28"/>
          <w:szCs w:val="28"/>
          <w:u w:val="single"/>
          <w:lang w:val="uk-UA"/>
        </w:rPr>
        <w:t>«Дослідник року»</w:t>
      </w:r>
      <w:r w:rsidRPr="00C41DB0">
        <w:rPr>
          <w:sz w:val="28"/>
          <w:szCs w:val="28"/>
          <w:lang w:val="uk-UA"/>
        </w:rPr>
        <w:t xml:space="preserve"> - за підсумками участі в конкурсах науково-дослідницьких робіт; </w:t>
      </w:r>
      <w:r w:rsidRPr="00C41DB0">
        <w:rPr>
          <w:sz w:val="28"/>
          <w:szCs w:val="28"/>
          <w:u w:val="single"/>
          <w:lang w:val="uk-UA"/>
        </w:rPr>
        <w:t>«Талант року»</w:t>
      </w:r>
      <w:r w:rsidRPr="00C41DB0">
        <w:rPr>
          <w:sz w:val="28"/>
          <w:szCs w:val="28"/>
          <w:lang w:val="uk-UA"/>
        </w:rPr>
        <w:t xml:space="preserve"> - за підсумками участі у творчих конкурсах; </w:t>
      </w:r>
      <w:r w:rsidRPr="00C41DB0">
        <w:rPr>
          <w:sz w:val="28"/>
          <w:szCs w:val="28"/>
          <w:u w:val="single"/>
          <w:lang w:val="uk-UA"/>
        </w:rPr>
        <w:t>«Спортсмен року»</w:t>
      </w:r>
      <w:r w:rsidRPr="00C41DB0">
        <w:rPr>
          <w:sz w:val="28"/>
          <w:szCs w:val="28"/>
          <w:lang w:val="uk-UA"/>
        </w:rPr>
        <w:t xml:space="preserve"> - за підсумками участі в спортивних змаганнях та </w:t>
      </w:r>
      <w:r w:rsidRPr="00C41DB0">
        <w:rPr>
          <w:sz w:val="28"/>
          <w:szCs w:val="28"/>
          <w:u w:val="single"/>
          <w:lang w:val="uk-UA"/>
        </w:rPr>
        <w:t>«Лідер учнівського самоврядування».</w:t>
      </w:r>
      <w:r w:rsidRPr="00C41DB0">
        <w:rPr>
          <w:sz w:val="28"/>
          <w:szCs w:val="28"/>
          <w:lang w:val="uk-UA"/>
        </w:rPr>
        <w:t xml:space="preserve">    У 5-ти номінаціях було відзначено 10 учнів та вихованців закладів освіти за старанність у навчанні, успішні виступи на олімпіадах, конкурсах, фестивалях, спортивних змаганнях, активну участь у громадському житті премією міського голови в розмірі 775 грн кожному. </w:t>
      </w:r>
      <w:r w:rsidRPr="00C41DB0">
        <w:rPr>
          <w:sz w:val="28"/>
          <w:szCs w:val="28"/>
          <w:shd w:val="clear" w:color="auto" w:fill="FFFFFF"/>
          <w:lang w:val="uk-UA"/>
        </w:rPr>
        <w:t xml:space="preserve">Варто зазначити, що найкраща талановита учнівська молодь Полісся відзначається премією </w:t>
      </w:r>
      <w:r w:rsidRPr="00C41DB0">
        <w:rPr>
          <w:bCs/>
          <w:sz w:val="28"/>
          <w:szCs w:val="28"/>
          <w:lang w:val="uk-UA"/>
        </w:rPr>
        <w:t xml:space="preserve">«ІНТЕЛЕКТ» від народного депутата України Василя </w:t>
      </w:r>
      <w:proofErr w:type="spellStart"/>
      <w:r w:rsidRPr="00C41DB0">
        <w:rPr>
          <w:bCs/>
          <w:sz w:val="28"/>
          <w:szCs w:val="28"/>
          <w:lang w:val="uk-UA"/>
        </w:rPr>
        <w:t>Яніцького</w:t>
      </w:r>
      <w:proofErr w:type="spellEnd"/>
      <w:r w:rsidRPr="00C41DB0">
        <w:rPr>
          <w:bCs/>
          <w:sz w:val="28"/>
          <w:szCs w:val="28"/>
          <w:lang w:val="uk-UA"/>
        </w:rPr>
        <w:t>.</w:t>
      </w:r>
      <w:r w:rsidRPr="00C41DB0">
        <w:rPr>
          <w:sz w:val="28"/>
          <w:szCs w:val="28"/>
          <w:shd w:val="clear" w:color="auto" w:fill="FFFFFF"/>
          <w:lang w:val="uk-UA"/>
        </w:rPr>
        <w:t xml:space="preserve"> </w:t>
      </w:r>
      <w:proofErr w:type="spellStart"/>
      <w:r w:rsidRPr="00C41DB0">
        <w:rPr>
          <w:sz w:val="28"/>
          <w:szCs w:val="28"/>
          <w:shd w:val="clear" w:color="auto" w:fill="FFFFFF"/>
          <w:lang w:val="uk-UA"/>
        </w:rPr>
        <w:t>Цьогоріч</w:t>
      </w:r>
      <w:proofErr w:type="spellEnd"/>
      <w:r w:rsidRPr="00C41DB0">
        <w:rPr>
          <w:sz w:val="28"/>
          <w:szCs w:val="28"/>
          <w:shd w:val="clear" w:color="auto" w:fill="FFFFFF"/>
          <w:lang w:val="uk-UA"/>
        </w:rPr>
        <w:t xml:space="preserve"> лауреатами премії стали 3 школярі закладів освіти</w:t>
      </w:r>
      <w:r w:rsidRPr="00C41DB0">
        <w:rPr>
          <w:sz w:val="28"/>
          <w:szCs w:val="28"/>
          <w:lang w:val="uk-UA"/>
        </w:rPr>
        <w:t xml:space="preserve">. </w:t>
      </w:r>
    </w:p>
    <w:p w14:paraId="2B155FFE" w14:textId="77777777" w:rsidR="000E2A18" w:rsidRPr="00C41DB0" w:rsidRDefault="004373FA" w:rsidP="00620D62">
      <w:pPr>
        <w:ind w:right="-1"/>
        <w:jc w:val="both"/>
        <w:rPr>
          <w:sz w:val="28"/>
          <w:szCs w:val="28"/>
          <w:lang w:val="uk-UA"/>
        </w:rPr>
      </w:pPr>
      <w:r w:rsidRPr="00C41DB0">
        <w:rPr>
          <w:sz w:val="28"/>
          <w:szCs w:val="28"/>
          <w:shd w:val="clear" w:color="auto" w:fill="FFFFFF"/>
          <w:lang w:val="uk-UA"/>
        </w:rPr>
        <w:t xml:space="preserve"> </w:t>
      </w:r>
    </w:p>
    <w:p w14:paraId="6E104C97" w14:textId="77777777" w:rsidR="00E61864" w:rsidRPr="00C41DB0" w:rsidRDefault="000E2A18" w:rsidP="00620D62">
      <w:pPr>
        <w:ind w:right="-1" w:firstLine="567"/>
        <w:jc w:val="both"/>
        <w:rPr>
          <w:sz w:val="28"/>
          <w:szCs w:val="28"/>
          <w:lang w:val="uk-UA"/>
        </w:rPr>
      </w:pPr>
      <w:r w:rsidRPr="00C41DB0">
        <w:rPr>
          <w:b/>
          <w:sz w:val="28"/>
          <w:szCs w:val="28"/>
          <w:lang w:val="uk-UA"/>
        </w:rPr>
        <w:t xml:space="preserve">КОРЕКЦІЙНА ОСВІТА. </w:t>
      </w:r>
      <w:r w:rsidRPr="00C41DB0">
        <w:rPr>
          <w:sz w:val="28"/>
          <w:szCs w:val="28"/>
          <w:lang w:val="uk-UA"/>
        </w:rPr>
        <w:t xml:space="preserve">Важливою ділянкою освітнього процесу є робота з дітьми </w:t>
      </w:r>
      <w:r w:rsidRPr="00C41DB0">
        <w:rPr>
          <w:b/>
          <w:sz w:val="28"/>
          <w:szCs w:val="28"/>
          <w:lang w:val="uk-UA"/>
        </w:rPr>
        <w:t>з особливими освітніми потребами.</w:t>
      </w:r>
      <w:r w:rsidR="00E61864" w:rsidRPr="00C41DB0">
        <w:rPr>
          <w:sz w:val="28"/>
          <w:szCs w:val="28"/>
          <w:lang w:val="uk-UA"/>
        </w:rPr>
        <w:t xml:space="preserve"> </w:t>
      </w:r>
      <w:r w:rsidRPr="00C41DB0">
        <w:rPr>
          <w:sz w:val="28"/>
          <w:szCs w:val="28"/>
          <w:lang w:val="uk-UA"/>
        </w:rPr>
        <w:t xml:space="preserve">У 2020 році </w:t>
      </w:r>
      <w:proofErr w:type="spellStart"/>
      <w:r w:rsidR="00E61864" w:rsidRPr="00C41DB0">
        <w:rPr>
          <w:sz w:val="28"/>
          <w:szCs w:val="28"/>
          <w:lang w:val="uk-UA"/>
        </w:rPr>
        <w:t>Вараським</w:t>
      </w:r>
      <w:proofErr w:type="spellEnd"/>
      <w:r w:rsidR="00E61864" w:rsidRPr="00C41DB0">
        <w:rPr>
          <w:sz w:val="28"/>
          <w:szCs w:val="28"/>
          <w:lang w:val="uk-UA"/>
        </w:rPr>
        <w:t xml:space="preserve"> </w:t>
      </w:r>
      <w:proofErr w:type="spellStart"/>
      <w:r w:rsidR="00E61864" w:rsidRPr="00C41DB0">
        <w:rPr>
          <w:sz w:val="28"/>
          <w:szCs w:val="28"/>
          <w:lang w:val="uk-UA"/>
        </w:rPr>
        <w:t>інклюзивно</w:t>
      </w:r>
      <w:proofErr w:type="spellEnd"/>
      <w:r w:rsidR="00E61864" w:rsidRPr="00C41DB0">
        <w:rPr>
          <w:sz w:val="28"/>
          <w:szCs w:val="28"/>
          <w:lang w:val="uk-UA"/>
        </w:rPr>
        <w:t>-ресурсним</w:t>
      </w:r>
      <w:r w:rsidRPr="00C41DB0">
        <w:rPr>
          <w:sz w:val="28"/>
          <w:szCs w:val="28"/>
          <w:lang w:val="uk-UA"/>
        </w:rPr>
        <w:t xml:space="preserve"> центр</w:t>
      </w:r>
      <w:r w:rsidR="00E61864" w:rsidRPr="00C41DB0">
        <w:rPr>
          <w:sz w:val="28"/>
          <w:szCs w:val="28"/>
          <w:lang w:val="uk-UA"/>
        </w:rPr>
        <w:t xml:space="preserve">ом </w:t>
      </w:r>
      <w:r w:rsidRPr="00C41DB0">
        <w:rPr>
          <w:sz w:val="28"/>
          <w:szCs w:val="28"/>
          <w:lang w:val="uk-UA"/>
        </w:rPr>
        <w:t>з метою визначення о</w:t>
      </w:r>
      <w:r w:rsidR="00E61864" w:rsidRPr="00C41DB0">
        <w:rPr>
          <w:sz w:val="28"/>
          <w:szCs w:val="28"/>
          <w:lang w:val="uk-UA"/>
        </w:rPr>
        <w:t>собливих освітніх потреб дитини</w:t>
      </w:r>
      <w:r w:rsidRPr="00C41DB0">
        <w:rPr>
          <w:sz w:val="28"/>
          <w:szCs w:val="28"/>
          <w:lang w:val="uk-UA"/>
        </w:rPr>
        <w:t xml:space="preserve"> </w:t>
      </w:r>
      <w:r w:rsidR="00E61864" w:rsidRPr="00C41DB0">
        <w:rPr>
          <w:sz w:val="28"/>
          <w:szCs w:val="28"/>
          <w:lang w:val="uk-UA"/>
        </w:rPr>
        <w:t xml:space="preserve"> проведено комплексну оцінку  238 дітей. За результатами комплексної оцінки розроблено рекомендації щодо освітньої програми, надання психолого-педагогічних та корекційно-</w:t>
      </w:r>
      <w:proofErr w:type="spellStart"/>
      <w:r w:rsidR="00E61864" w:rsidRPr="00C41DB0">
        <w:rPr>
          <w:sz w:val="28"/>
          <w:szCs w:val="28"/>
          <w:lang w:val="uk-UA"/>
        </w:rPr>
        <w:t>розвиткових</w:t>
      </w:r>
      <w:proofErr w:type="spellEnd"/>
      <w:r w:rsidR="00E61864" w:rsidRPr="00C41DB0">
        <w:rPr>
          <w:sz w:val="28"/>
          <w:szCs w:val="28"/>
          <w:lang w:val="uk-UA"/>
        </w:rPr>
        <w:t xml:space="preserve"> послуг, забезпечення їх системного кваліфікованого супроводу. </w:t>
      </w:r>
    </w:p>
    <w:p w14:paraId="02573B57" w14:textId="77777777" w:rsidR="000E2A18" w:rsidRPr="00C41DB0" w:rsidRDefault="000E2A18" w:rsidP="00620D62">
      <w:pPr>
        <w:ind w:right="-1" w:firstLine="567"/>
        <w:jc w:val="both"/>
        <w:rPr>
          <w:sz w:val="28"/>
          <w:szCs w:val="28"/>
          <w:lang w:val="uk-UA"/>
        </w:rPr>
      </w:pPr>
      <w:r w:rsidRPr="00C41DB0">
        <w:rPr>
          <w:b/>
          <w:sz w:val="28"/>
          <w:szCs w:val="28"/>
          <w:lang w:val="uk-UA"/>
        </w:rPr>
        <w:t xml:space="preserve">Спеціальні групи та класи. </w:t>
      </w:r>
      <w:r w:rsidRPr="00C41DB0">
        <w:rPr>
          <w:sz w:val="28"/>
          <w:szCs w:val="28"/>
          <w:lang w:val="uk-UA"/>
        </w:rPr>
        <w:t xml:space="preserve">У  закладах освіти   громади створені належні умови для навчання дітей з особливими освітніми потребами. Станом на 31.12.2020   </w:t>
      </w:r>
      <w:r w:rsidRPr="00C41DB0">
        <w:rPr>
          <w:iCs/>
          <w:sz w:val="28"/>
          <w:szCs w:val="28"/>
          <w:lang w:val="uk-UA"/>
        </w:rPr>
        <w:t xml:space="preserve">  у закладах освіти функціонують  спеціальні класи та групи. </w:t>
      </w:r>
      <w:r w:rsidRPr="00C41DB0">
        <w:rPr>
          <w:sz w:val="28"/>
          <w:szCs w:val="28"/>
          <w:lang w:val="uk-UA"/>
        </w:rPr>
        <w:t xml:space="preserve"> У дошкільному навчальному закладі (яслах-садку) комбінованого типу №2 -  3 групи для дітей з вадами зору;  в  дошкільному навчальному закладі (яслах-садку) комбінованого типу № 5 - 1 група для дітей з затримкою психічного розвитку та 1 група   з порушеннями опорно-рухового </w:t>
      </w:r>
      <w:proofErr w:type="spellStart"/>
      <w:r w:rsidRPr="00C41DB0">
        <w:rPr>
          <w:sz w:val="28"/>
          <w:szCs w:val="28"/>
          <w:lang w:val="uk-UA"/>
        </w:rPr>
        <w:t>аппарату</w:t>
      </w:r>
      <w:proofErr w:type="spellEnd"/>
      <w:r w:rsidRPr="00C41DB0">
        <w:rPr>
          <w:sz w:val="28"/>
          <w:szCs w:val="28"/>
          <w:lang w:val="uk-UA"/>
        </w:rPr>
        <w:t xml:space="preserve"> (складний дефект); в дошкільному навчальному закладі (яслах-садку) комбінованого типу №7 - 1 група для дітей з затримкою психічного розвитку та 3 групи для дітей з мовленнєвими порушеннями; в НВК №10 -  3 групи для дітей з мовленнєвими порушеннями. </w:t>
      </w:r>
    </w:p>
    <w:p w14:paraId="678C1D18" w14:textId="77777777" w:rsidR="000E2A18" w:rsidRPr="00C41DB0" w:rsidRDefault="000E2A18" w:rsidP="00620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sz w:val="28"/>
          <w:szCs w:val="28"/>
          <w:lang w:val="uk-UA"/>
        </w:rPr>
      </w:pPr>
      <w:r w:rsidRPr="00C41DB0">
        <w:rPr>
          <w:b/>
          <w:sz w:val="28"/>
          <w:szCs w:val="28"/>
          <w:lang w:val="uk-UA"/>
        </w:rPr>
        <w:t>Інклюзивні групи та класи. У</w:t>
      </w:r>
      <w:r w:rsidRPr="00C41DB0">
        <w:rPr>
          <w:sz w:val="28"/>
          <w:szCs w:val="28"/>
          <w:lang w:val="uk-UA"/>
        </w:rPr>
        <w:t xml:space="preserve"> 2020 році функціонують такі  інклюзивні групи  :</w:t>
      </w:r>
    </w:p>
    <w:p w14:paraId="05450D2C" w14:textId="77777777" w:rsidR="000E2A18" w:rsidRPr="00C41DB0" w:rsidRDefault="000E2A18" w:rsidP="00620D62">
      <w:pPr>
        <w:ind w:right="-1" w:firstLine="567"/>
        <w:jc w:val="both"/>
        <w:rPr>
          <w:sz w:val="28"/>
          <w:szCs w:val="28"/>
          <w:lang w:val="uk-UA"/>
        </w:rPr>
      </w:pPr>
      <w:r w:rsidRPr="00C41DB0">
        <w:rPr>
          <w:sz w:val="28"/>
          <w:szCs w:val="28"/>
          <w:lang w:val="uk-UA"/>
        </w:rPr>
        <w:t>1) дошкільний навчальний заклад (ясла-садок) комбінованого типу № 2 – 1 група середнього дошкільного віку (від 4 до 5 років);</w:t>
      </w:r>
    </w:p>
    <w:p w14:paraId="4517073C" w14:textId="77777777" w:rsidR="000E2A18" w:rsidRPr="00C41DB0" w:rsidRDefault="000E2A18" w:rsidP="00620D62">
      <w:pPr>
        <w:ind w:right="-1" w:firstLine="567"/>
        <w:jc w:val="both"/>
        <w:rPr>
          <w:sz w:val="28"/>
          <w:szCs w:val="28"/>
          <w:lang w:val="uk-UA"/>
        </w:rPr>
      </w:pPr>
      <w:r w:rsidRPr="00C41DB0">
        <w:rPr>
          <w:sz w:val="28"/>
          <w:szCs w:val="28"/>
          <w:lang w:val="uk-UA"/>
        </w:rPr>
        <w:t>2) дошкільний навчальний заклад (ясла-садок) №3 – 1 група середнього дошкільного віку (від 4 до 5 років);</w:t>
      </w:r>
    </w:p>
    <w:p w14:paraId="1F7D4FC2" w14:textId="77777777" w:rsidR="000E2A18" w:rsidRPr="00C41DB0" w:rsidRDefault="000E2A18" w:rsidP="00620D62">
      <w:pPr>
        <w:ind w:right="-1" w:firstLine="567"/>
        <w:jc w:val="both"/>
        <w:rPr>
          <w:sz w:val="28"/>
          <w:szCs w:val="28"/>
          <w:lang w:val="uk-UA"/>
        </w:rPr>
      </w:pPr>
      <w:r w:rsidRPr="00C41DB0">
        <w:rPr>
          <w:sz w:val="28"/>
          <w:szCs w:val="28"/>
          <w:lang w:val="uk-UA"/>
        </w:rPr>
        <w:t>3) дошкільний  навчальний  заклад (ясла-садок)  комбінованого типу №4 – 2 групи (1 група раннього віку (від 2 до 3 років) та 1 група середнього дошкільного віку (від 4 до 5 років));</w:t>
      </w:r>
    </w:p>
    <w:p w14:paraId="2569797B" w14:textId="77777777" w:rsidR="000E2A18" w:rsidRPr="00C41DB0" w:rsidRDefault="000E2A18" w:rsidP="00620D62">
      <w:pPr>
        <w:ind w:right="-1" w:firstLine="567"/>
        <w:jc w:val="both"/>
        <w:rPr>
          <w:sz w:val="28"/>
          <w:szCs w:val="28"/>
          <w:lang w:val="uk-UA"/>
        </w:rPr>
      </w:pPr>
      <w:r w:rsidRPr="00C41DB0">
        <w:rPr>
          <w:sz w:val="28"/>
          <w:szCs w:val="28"/>
          <w:lang w:val="uk-UA"/>
        </w:rPr>
        <w:lastRenderedPageBreak/>
        <w:t>4) дошкільний навчальний заклад (ясла-садок) №6 – 1 група старшого дошкільного віку (від 5 до 6 років);</w:t>
      </w:r>
    </w:p>
    <w:p w14:paraId="5A661968" w14:textId="77777777" w:rsidR="000E2A18" w:rsidRPr="00C41DB0" w:rsidRDefault="000E2A18" w:rsidP="00620D62">
      <w:pPr>
        <w:ind w:right="-1" w:firstLine="567"/>
        <w:jc w:val="both"/>
        <w:rPr>
          <w:sz w:val="28"/>
          <w:szCs w:val="28"/>
          <w:lang w:val="uk-UA"/>
        </w:rPr>
      </w:pPr>
      <w:r w:rsidRPr="00C41DB0">
        <w:rPr>
          <w:sz w:val="28"/>
          <w:szCs w:val="28"/>
          <w:lang w:val="uk-UA"/>
        </w:rPr>
        <w:t>5)  дошкільний  навчальний  заклад (ясла-садок)  комбінованого типу № 7 – 3 групи ( 1 група молодшого дошкільного віку (від 3 до 4 років), 1 група середнього дошкільного віку  (від 4 до 5 років) та 1 різновікова група за методикою М.Монтессорі );</w:t>
      </w:r>
    </w:p>
    <w:p w14:paraId="19E98DB0" w14:textId="77777777" w:rsidR="000E2A18" w:rsidRPr="00C41DB0" w:rsidRDefault="000E2A18" w:rsidP="00620D62">
      <w:pPr>
        <w:ind w:right="-1" w:firstLine="567"/>
        <w:jc w:val="both"/>
        <w:rPr>
          <w:sz w:val="28"/>
          <w:szCs w:val="28"/>
          <w:lang w:val="uk-UA"/>
        </w:rPr>
      </w:pPr>
      <w:r w:rsidRPr="00C41DB0">
        <w:rPr>
          <w:sz w:val="28"/>
          <w:szCs w:val="28"/>
          <w:lang w:val="uk-UA"/>
        </w:rPr>
        <w:t>6) дошкільний навчальний заклад (ясла-садок) №11 – 1 група середнього дошкільного віку (від 4 до 5 років);</w:t>
      </w:r>
    </w:p>
    <w:p w14:paraId="2FED69C9" w14:textId="77777777" w:rsidR="000E2A18" w:rsidRPr="00C41DB0" w:rsidRDefault="000E2A18" w:rsidP="00620D62">
      <w:pPr>
        <w:ind w:right="-1" w:firstLine="567"/>
        <w:jc w:val="both"/>
        <w:rPr>
          <w:b/>
          <w:sz w:val="28"/>
          <w:szCs w:val="28"/>
          <w:lang w:val="uk-UA"/>
        </w:rPr>
      </w:pPr>
      <w:r w:rsidRPr="00C41DB0">
        <w:rPr>
          <w:sz w:val="28"/>
          <w:szCs w:val="28"/>
          <w:lang w:val="uk-UA"/>
        </w:rPr>
        <w:t>7) навчально-виховний комплекс «дошкільний навчальний заклад-загальноосвітня школа І ступеня» №10 – 2 групи ( 1 різновікова група за методикою М.Монтессорі та 1 група середнього дошкільного віку (від 4 до 5 років)).</w:t>
      </w:r>
    </w:p>
    <w:p w14:paraId="42001D7C" w14:textId="32531E52" w:rsidR="000E2A18" w:rsidRPr="00C41DB0" w:rsidRDefault="000E2A18" w:rsidP="00620D62">
      <w:pPr>
        <w:ind w:right="-1" w:firstLine="567"/>
        <w:jc w:val="both"/>
        <w:rPr>
          <w:sz w:val="28"/>
          <w:szCs w:val="28"/>
          <w:lang w:val="uk-UA"/>
        </w:rPr>
      </w:pPr>
      <w:r w:rsidRPr="00C41DB0">
        <w:rPr>
          <w:b/>
          <w:sz w:val="28"/>
          <w:szCs w:val="28"/>
          <w:lang w:val="uk-UA"/>
        </w:rPr>
        <w:t>У закладах загальної середньої освіти</w:t>
      </w:r>
      <w:r w:rsidRPr="00C41DB0">
        <w:rPr>
          <w:sz w:val="28"/>
          <w:szCs w:val="28"/>
          <w:lang w:val="uk-UA"/>
        </w:rPr>
        <w:t xml:space="preserve"> у 2020 році інклюзивне навчання організовано у таких класах :</w:t>
      </w:r>
    </w:p>
    <w:p w14:paraId="1977F33E" w14:textId="77777777" w:rsidR="000E2A18" w:rsidRPr="00C41DB0" w:rsidRDefault="000E2A18" w:rsidP="00620D62">
      <w:pPr>
        <w:ind w:right="-1" w:firstLine="567"/>
        <w:jc w:val="both"/>
        <w:rPr>
          <w:sz w:val="28"/>
          <w:szCs w:val="28"/>
          <w:lang w:val="uk-UA"/>
        </w:rPr>
      </w:pPr>
      <w:r w:rsidRPr="00C41DB0">
        <w:rPr>
          <w:sz w:val="28"/>
          <w:szCs w:val="28"/>
          <w:lang w:val="uk-UA"/>
        </w:rPr>
        <w:t>1) Вараський ліцей №1-  9 класів, з них: 1 перший клас, 2 других класи, 3 третіх  класи, 1четвертий клас, 1п’ятий клас, 1шостий клас;</w:t>
      </w:r>
    </w:p>
    <w:p w14:paraId="29BB5928" w14:textId="77777777" w:rsidR="000E2A18" w:rsidRPr="00C41DB0" w:rsidRDefault="000E2A18" w:rsidP="00620D62">
      <w:pPr>
        <w:ind w:right="-1" w:firstLine="567"/>
        <w:jc w:val="both"/>
        <w:rPr>
          <w:sz w:val="28"/>
          <w:szCs w:val="28"/>
          <w:lang w:val="uk-UA"/>
        </w:rPr>
      </w:pPr>
      <w:r w:rsidRPr="00C41DB0">
        <w:rPr>
          <w:sz w:val="28"/>
          <w:szCs w:val="28"/>
          <w:lang w:val="uk-UA"/>
        </w:rPr>
        <w:t>2)  Вараський ліцей №2 - 6 класів, з них: 1третій клас, 2 четвертих класи, 1 п’ятий клас, 1шостий клас, 1восьмий клас;</w:t>
      </w:r>
    </w:p>
    <w:p w14:paraId="13581FE3" w14:textId="25413F12" w:rsidR="000E2A18" w:rsidRPr="00C41DB0" w:rsidRDefault="000E2A18" w:rsidP="00620D62">
      <w:pPr>
        <w:ind w:right="-1" w:firstLine="567"/>
        <w:jc w:val="both"/>
        <w:rPr>
          <w:sz w:val="28"/>
          <w:szCs w:val="28"/>
          <w:lang w:val="uk-UA"/>
        </w:rPr>
      </w:pPr>
      <w:r w:rsidRPr="00C41DB0">
        <w:rPr>
          <w:sz w:val="28"/>
          <w:szCs w:val="28"/>
          <w:lang w:val="uk-UA"/>
        </w:rPr>
        <w:t>3)  Вараський ліцей №3 - 3 класи, з них: 1перший клас, 1 другий клас,  1сьомий клас;</w:t>
      </w:r>
    </w:p>
    <w:p w14:paraId="36CBFE77" w14:textId="09A240AF" w:rsidR="000E2A18" w:rsidRPr="00C41DB0" w:rsidRDefault="000E2A18" w:rsidP="00620D62">
      <w:pPr>
        <w:ind w:right="-1" w:firstLine="567"/>
        <w:jc w:val="both"/>
        <w:rPr>
          <w:sz w:val="28"/>
          <w:szCs w:val="28"/>
          <w:lang w:val="uk-UA"/>
        </w:rPr>
      </w:pPr>
      <w:r w:rsidRPr="00C41DB0">
        <w:rPr>
          <w:sz w:val="28"/>
          <w:szCs w:val="28"/>
          <w:lang w:val="uk-UA"/>
        </w:rPr>
        <w:t>4)  Вараський ліцей №4 - 12 класів, з них: 3 перших класи, 2 других класи, 1третій клас, 1четвертий клас, 1 п’ятий клас, 1шостий клас, 1сьомий клас, 1восьмий клас, 1дев’ятий клас;</w:t>
      </w:r>
    </w:p>
    <w:p w14:paraId="4AEDDB25" w14:textId="09E75E39" w:rsidR="000E2A18" w:rsidRPr="00C41DB0" w:rsidRDefault="000E2A18" w:rsidP="00620D62">
      <w:pPr>
        <w:ind w:right="-1" w:firstLine="567"/>
        <w:jc w:val="both"/>
        <w:rPr>
          <w:sz w:val="28"/>
          <w:szCs w:val="28"/>
          <w:lang w:val="uk-UA"/>
        </w:rPr>
      </w:pPr>
      <w:r w:rsidRPr="00C41DB0">
        <w:rPr>
          <w:sz w:val="28"/>
          <w:szCs w:val="28"/>
          <w:lang w:val="uk-UA"/>
        </w:rPr>
        <w:t>5) Вараський ліцей №5 -  9 класів, з них: 1перший клас, 3 других класи, 2 третіх класи, 1четвертий клас,  1восьмий клас, 1 дев’ятий клас;</w:t>
      </w:r>
    </w:p>
    <w:p w14:paraId="21FCF1F6" w14:textId="77777777" w:rsidR="000E2A18" w:rsidRPr="00C41DB0" w:rsidRDefault="000E2A18" w:rsidP="00620D62">
      <w:pPr>
        <w:ind w:right="-1" w:firstLine="567"/>
        <w:jc w:val="both"/>
        <w:rPr>
          <w:sz w:val="28"/>
          <w:szCs w:val="28"/>
          <w:lang w:val="uk-UA"/>
        </w:rPr>
      </w:pPr>
      <w:r w:rsidRPr="00C41DB0">
        <w:rPr>
          <w:sz w:val="28"/>
          <w:szCs w:val="28"/>
          <w:lang w:val="uk-UA"/>
        </w:rPr>
        <w:t xml:space="preserve">6) </w:t>
      </w:r>
      <w:proofErr w:type="spellStart"/>
      <w:r w:rsidRPr="00C41DB0">
        <w:rPr>
          <w:sz w:val="28"/>
          <w:szCs w:val="28"/>
          <w:lang w:val="uk-UA"/>
        </w:rPr>
        <w:t>Заболотівська</w:t>
      </w:r>
      <w:proofErr w:type="spellEnd"/>
      <w:r w:rsidRPr="00C41DB0">
        <w:rPr>
          <w:sz w:val="28"/>
          <w:szCs w:val="28"/>
          <w:lang w:val="uk-UA"/>
        </w:rPr>
        <w:t xml:space="preserve"> гімназія - 2 класи, з них: 1другий клас, 1 сьомий клас.</w:t>
      </w:r>
    </w:p>
    <w:p w14:paraId="7FDB23D5" w14:textId="77777777" w:rsidR="000E2A18" w:rsidRPr="00C41DB0" w:rsidRDefault="000E2A18" w:rsidP="00620D62">
      <w:pPr>
        <w:ind w:right="-1"/>
        <w:jc w:val="both"/>
        <w:rPr>
          <w:sz w:val="28"/>
          <w:szCs w:val="28"/>
          <w:lang w:val="uk-UA"/>
        </w:rPr>
      </w:pPr>
    </w:p>
    <w:p w14:paraId="14FAAECC" w14:textId="6BD5D8B9" w:rsidR="000E2A18" w:rsidRPr="00C41DB0" w:rsidRDefault="000E2A18" w:rsidP="00620D62">
      <w:pPr>
        <w:ind w:right="-1" w:firstLine="567"/>
        <w:jc w:val="both"/>
        <w:rPr>
          <w:b/>
          <w:bCs/>
          <w:iCs/>
          <w:sz w:val="28"/>
          <w:szCs w:val="28"/>
          <w:lang w:val="uk-UA"/>
        </w:rPr>
      </w:pPr>
      <w:r w:rsidRPr="00C41DB0">
        <w:rPr>
          <w:b/>
          <w:sz w:val="28"/>
          <w:szCs w:val="28"/>
          <w:lang w:val="uk-UA"/>
        </w:rPr>
        <w:t xml:space="preserve">Робота логопедичних пунктів. </w:t>
      </w:r>
      <w:r w:rsidR="00254556" w:rsidRPr="00C41DB0">
        <w:rPr>
          <w:bCs/>
          <w:iCs/>
          <w:sz w:val="28"/>
          <w:szCs w:val="28"/>
          <w:lang w:val="uk-UA"/>
        </w:rPr>
        <w:t xml:space="preserve">У </w:t>
      </w:r>
      <w:proofErr w:type="spellStart"/>
      <w:r w:rsidR="00254556" w:rsidRPr="00C41DB0">
        <w:rPr>
          <w:bCs/>
          <w:iCs/>
          <w:sz w:val="28"/>
          <w:szCs w:val="28"/>
          <w:lang w:val="uk-UA"/>
        </w:rPr>
        <w:t>Вараських</w:t>
      </w:r>
      <w:proofErr w:type="spellEnd"/>
      <w:r w:rsidR="00254556" w:rsidRPr="00C41DB0">
        <w:rPr>
          <w:bCs/>
          <w:iCs/>
          <w:sz w:val="28"/>
          <w:szCs w:val="28"/>
          <w:lang w:val="uk-UA"/>
        </w:rPr>
        <w:t xml:space="preserve"> ліцеях №№</w:t>
      </w:r>
      <w:r w:rsidRPr="00C41DB0">
        <w:rPr>
          <w:bCs/>
          <w:iCs/>
          <w:sz w:val="28"/>
          <w:szCs w:val="28"/>
          <w:lang w:val="uk-UA"/>
        </w:rPr>
        <w:t>№ 1,</w:t>
      </w:r>
      <w:r w:rsidR="00254556" w:rsidRPr="00C41DB0">
        <w:rPr>
          <w:bCs/>
          <w:iCs/>
          <w:sz w:val="28"/>
          <w:szCs w:val="28"/>
          <w:lang w:val="uk-UA"/>
        </w:rPr>
        <w:t>2,3,</w:t>
      </w:r>
      <w:r w:rsidRPr="00C41DB0">
        <w:rPr>
          <w:bCs/>
          <w:iCs/>
          <w:sz w:val="28"/>
          <w:szCs w:val="28"/>
          <w:lang w:val="uk-UA"/>
        </w:rPr>
        <w:t xml:space="preserve">4, навчально-виховному комплексі №10 та дошкільному навчальному закладі (яслах-садку) комбінованого типу №7 упродовж 2020 року функціонували  </w:t>
      </w:r>
      <w:r w:rsidRPr="00C41DB0">
        <w:rPr>
          <w:b/>
          <w:bCs/>
          <w:iCs/>
          <w:sz w:val="28"/>
          <w:szCs w:val="28"/>
          <w:lang w:val="uk-UA"/>
        </w:rPr>
        <w:t xml:space="preserve">логопедичні пункти. </w:t>
      </w:r>
    </w:p>
    <w:p w14:paraId="70108ADE" w14:textId="77777777" w:rsidR="00DC0794" w:rsidRPr="00C41DB0" w:rsidRDefault="00DC0794" w:rsidP="00620D62">
      <w:pPr>
        <w:ind w:right="-1"/>
        <w:jc w:val="both"/>
        <w:rPr>
          <w:b/>
          <w:sz w:val="28"/>
          <w:szCs w:val="28"/>
          <w:lang w:val="uk-UA"/>
        </w:rPr>
      </w:pPr>
    </w:p>
    <w:p w14:paraId="45AC60C8" w14:textId="2CE928D6" w:rsidR="00CA7CE9" w:rsidRPr="00C41DB0" w:rsidRDefault="00CA7CE9" w:rsidP="00620D62">
      <w:pPr>
        <w:ind w:right="-1" w:firstLine="567"/>
        <w:jc w:val="both"/>
        <w:rPr>
          <w:sz w:val="28"/>
          <w:szCs w:val="28"/>
          <w:lang w:val="uk-UA"/>
        </w:rPr>
      </w:pPr>
      <w:r w:rsidRPr="00C41DB0">
        <w:rPr>
          <w:b/>
          <w:sz w:val="28"/>
          <w:szCs w:val="28"/>
          <w:lang w:val="uk-UA"/>
        </w:rPr>
        <w:t xml:space="preserve">СОЦІАЛЬНИЙ ЗАХИСТ УЧАСНИКІВ ОСВІТНЬОГО ПРОЦЕСУ. </w:t>
      </w:r>
      <w:r w:rsidRPr="00C41DB0">
        <w:rPr>
          <w:b/>
          <w:bCs/>
          <w:sz w:val="28"/>
          <w:szCs w:val="28"/>
          <w:lang w:val="uk-UA"/>
        </w:rPr>
        <w:t>Медичне обслуговування</w:t>
      </w:r>
      <w:r w:rsidRPr="00C41DB0">
        <w:rPr>
          <w:bCs/>
          <w:sz w:val="28"/>
          <w:szCs w:val="28"/>
          <w:lang w:val="uk-UA"/>
        </w:rPr>
        <w:t xml:space="preserve"> дітей в закладах дошкільної та загальної середньої освіти здійснюється сестрами медичними цих закладів. </w:t>
      </w:r>
      <w:r w:rsidRPr="00C41DB0">
        <w:rPr>
          <w:sz w:val="28"/>
          <w:szCs w:val="28"/>
          <w:lang w:val="uk-UA"/>
        </w:rPr>
        <w:t xml:space="preserve">Медичне обслуговування дітей проводиться відповідно до вимог чинного законодавства. Значна увага приділяється питанням контролю за станом захворюваності дітей та підлітків, проведенням профілактичних щеплень. </w:t>
      </w:r>
      <w:proofErr w:type="spellStart"/>
      <w:r w:rsidRPr="00C41DB0">
        <w:rPr>
          <w:sz w:val="28"/>
          <w:szCs w:val="28"/>
          <w:lang w:val="uk-UA"/>
        </w:rPr>
        <w:t>Шорічний</w:t>
      </w:r>
      <w:proofErr w:type="spellEnd"/>
      <w:r w:rsidRPr="00C41DB0">
        <w:rPr>
          <w:sz w:val="28"/>
          <w:szCs w:val="28"/>
          <w:lang w:val="uk-UA"/>
        </w:rPr>
        <w:t xml:space="preserve"> </w:t>
      </w:r>
      <w:proofErr w:type="spellStart"/>
      <w:r w:rsidRPr="00C41DB0">
        <w:rPr>
          <w:sz w:val="28"/>
          <w:szCs w:val="28"/>
          <w:lang w:val="uk-UA"/>
        </w:rPr>
        <w:t>медичниий</w:t>
      </w:r>
      <w:proofErr w:type="spellEnd"/>
      <w:r w:rsidRPr="00C41DB0">
        <w:rPr>
          <w:sz w:val="28"/>
          <w:szCs w:val="28"/>
          <w:lang w:val="uk-UA"/>
        </w:rPr>
        <w:t xml:space="preserve"> огляд працівників закладів освіти  здійснювався   на базі  ДЗ «СМСЧ №3 МОЗ України».</w:t>
      </w:r>
    </w:p>
    <w:p w14:paraId="0109B57F" w14:textId="513B5A58" w:rsidR="00CA7CE9" w:rsidRPr="00C41DB0" w:rsidRDefault="00CA7CE9" w:rsidP="00620D62">
      <w:pPr>
        <w:ind w:right="-1" w:firstLine="567"/>
        <w:jc w:val="both"/>
        <w:rPr>
          <w:sz w:val="28"/>
          <w:szCs w:val="28"/>
          <w:lang w:val="uk-UA"/>
        </w:rPr>
      </w:pPr>
      <w:r w:rsidRPr="00C41DB0">
        <w:rPr>
          <w:sz w:val="28"/>
          <w:szCs w:val="28"/>
          <w:lang w:val="uk-UA"/>
        </w:rPr>
        <w:t xml:space="preserve">В зв’язку з посиленням протиепідемічних вимог внаслідок спалаху захворюваності на гостру респіраторну інфекцію COVID-19, з метою створення безпечних умов у 2020 році для закладів освіти громади закуплено безконтактні термометри та засоби індивідуального захисту для працівників. Також здійснено додаткові закупівлі антисептичних та </w:t>
      </w:r>
      <w:proofErr w:type="spellStart"/>
      <w:r w:rsidRPr="00C41DB0">
        <w:rPr>
          <w:sz w:val="28"/>
          <w:szCs w:val="28"/>
          <w:lang w:val="uk-UA"/>
        </w:rPr>
        <w:t>дезинфікуючих</w:t>
      </w:r>
      <w:proofErr w:type="spellEnd"/>
      <w:r w:rsidRPr="00C41DB0">
        <w:rPr>
          <w:sz w:val="28"/>
          <w:szCs w:val="28"/>
          <w:lang w:val="uk-UA"/>
        </w:rPr>
        <w:t xml:space="preserve"> засобів для закладів освіти.</w:t>
      </w:r>
    </w:p>
    <w:p w14:paraId="6C847EA2" w14:textId="5418351B" w:rsidR="00CA7CE9" w:rsidRPr="00C41DB0" w:rsidRDefault="00CA7CE9" w:rsidP="00620D62">
      <w:pPr>
        <w:ind w:right="-1" w:firstLine="567"/>
        <w:jc w:val="both"/>
        <w:rPr>
          <w:sz w:val="28"/>
          <w:szCs w:val="28"/>
          <w:lang w:val="uk-UA"/>
        </w:rPr>
      </w:pPr>
      <w:r w:rsidRPr="00C41DB0">
        <w:rPr>
          <w:b/>
          <w:sz w:val="28"/>
          <w:szCs w:val="28"/>
          <w:lang w:val="uk-UA"/>
        </w:rPr>
        <w:lastRenderedPageBreak/>
        <w:t>Соціальна допомога</w:t>
      </w:r>
      <w:r w:rsidRPr="00C41DB0">
        <w:rPr>
          <w:sz w:val="28"/>
          <w:szCs w:val="28"/>
          <w:lang w:val="uk-UA"/>
        </w:rPr>
        <w:t xml:space="preserve">. Управлінням освіти постійно здійснюється  виплата одноразової  допомоги дітям-сиротам і дітям закладів освіти , позбавленим батьківського піклування, після досягнення 18-річного віку. Відповідно до постанови КМУ № 823 від 25.08.2005 « Про затвердження Порядку надання одноразової допомоги дітям-сиротам і дітям, позбавленим батьківського піклування, після досягнення 18-річного віку» у 2020 році </w:t>
      </w:r>
      <w:proofErr w:type="spellStart"/>
      <w:r w:rsidRPr="00C41DB0">
        <w:rPr>
          <w:sz w:val="28"/>
          <w:szCs w:val="28"/>
          <w:lang w:val="uk-UA"/>
        </w:rPr>
        <w:t>виплачено</w:t>
      </w:r>
      <w:proofErr w:type="spellEnd"/>
      <w:r w:rsidRPr="00C41DB0">
        <w:rPr>
          <w:sz w:val="28"/>
          <w:szCs w:val="28"/>
          <w:lang w:val="uk-UA"/>
        </w:rPr>
        <w:t xml:space="preserve">  одноразову допомогу 6-ти особам.  Також дітям-сиротам та дітям, позбавленим батьківського піклування шкільного віку у 2020 році надано грошову компенсацію за придбання шкільної та спортивної форми, відповідно до рішення виконавчого комітету Вараської міської ради від 24 липня 2019 року №167.</w:t>
      </w:r>
    </w:p>
    <w:p w14:paraId="31FB0138" w14:textId="4871EF24" w:rsidR="00CA7CE9" w:rsidRPr="00C41DB0" w:rsidRDefault="00CA7CE9" w:rsidP="00620D62">
      <w:pPr>
        <w:ind w:right="-1" w:firstLine="567"/>
        <w:jc w:val="both"/>
        <w:rPr>
          <w:sz w:val="28"/>
          <w:szCs w:val="28"/>
          <w:lang w:val="uk-UA"/>
        </w:rPr>
      </w:pPr>
      <w:r w:rsidRPr="00C41DB0">
        <w:rPr>
          <w:b/>
          <w:sz w:val="28"/>
          <w:szCs w:val="28"/>
          <w:lang w:val="uk-UA"/>
        </w:rPr>
        <w:t xml:space="preserve">Організація харчування. </w:t>
      </w:r>
      <w:r w:rsidRPr="00C41DB0">
        <w:rPr>
          <w:sz w:val="28"/>
          <w:szCs w:val="28"/>
          <w:lang w:val="uk-UA"/>
        </w:rPr>
        <w:t>Харчування дітей в закладах дошкільної та загальної середньої освіти громади  організовано відповідно до вимог чинного законодавства. Рішенням виконавчого комітету Вараської міської ради від 04.12.2019  № 286 «</w:t>
      </w:r>
      <w:r w:rsidRPr="00C41DB0">
        <w:rPr>
          <w:bCs/>
          <w:sz w:val="28"/>
          <w:szCs w:val="28"/>
          <w:shd w:val="clear" w:color="auto" w:fill="FFFFFF"/>
          <w:lang w:val="uk-UA"/>
        </w:rPr>
        <w:t>Про організацію харчування учнів та вихованців закладів загальної середньої та дошкільної освіти територіальної громади Вараської міської ради на 2020 рік</w:t>
      </w:r>
      <w:r w:rsidRPr="00C41DB0">
        <w:rPr>
          <w:sz w:val="28"/>
          <w:szCs w:val="28"/>
          <w:lang w:val="uk-UA"/>
        </w:rPr>
        <w:t xml:space="preserve">» затверджено вартість  харчування дітей  </w:t>
      </w:r>
      <w:r w:rsidRPr="00C41DB0">
        <w:rPr>
          <w:b/>
          <w:sz w:val="28"/>
          <w:szCs w:val="28"/>
          <w:lang w:val="uk-UA"/>
        </w:rPr>
        <w:t>у закладах загальної середньої освіти</w:t>
      </w:r>
      <w:r w:rsidRPr="00C41DB0">
        <w:rPr>
          <w:sz w:val="28"/>
          <w:szCs w:val="28"/>
          <w:lang w:val="uk-UA"/>
        </w:rPr>
        <w:t xml:space="preserve"> громади на одну дитину в день на 2020 рік в розмірі : для дітей 1-4 класів  - до 19,86 грн.; для дітей пільгових категорій  5-11 класів - до  22,19 грн.; для дітей, які відвідують групу продовженого дня - до 19,86 грн. </w:t>
      </w:r>
    </w:p>
    <w:p w14:paraId="056A83CF" w14:textId="0346B06E" w:rsidR="00CA7CE9" w:rsidRPr="00C41DB0" w:rsidRDefault="00CA7CE9" w:rsidP="00620D62">
      <w:pPr>
        <w:ind w:right="-1" w:firstLine="567"/>
        <w:jc w:val="both"/>
        <w:rPr>
          <w:sz w:val="28"/>
          <w:szCs w:val="28"/>
          <w:lang w:val="uk-UA"/>
        </w:rPr>
      </w:pPr>
      <w:r w:rsidRPr="00C41DB0">
        <w:rPr>
          <w:sz w:val="28"/>
          <w:szCs w:val="28"/>
          <w:lang w:val="uk-UA"/>
        </w:rPr>
        <w:t xml:space="preserve">Відповідно до рішення Вараської міської ради від 04.12.2019 № 286 та </w:t>
      </w:r>
      <w:r w:rsidRPr="00C41DB0">
        <w:rPr>
          <w:sz w:val="28"/>
          <w:szCs w:val="28"/>
          <w:shd w:val="clear" w:color="auto" w:fill="FFFFFF"/>
          <w:lang w:val="uk-UA"/>
        </w:rPr>
        <w:t xml:space="preserve">міської програми «Харчування учнів закладів загальної середньої освіти Вараської міської територіальної громади на 2020-2022 роки» </w:t>
      </w:r>
      <w:r w:rsidRPr="00C41DB0">
        <w:rPr>
          <w:sz w:val="28"/>
          <w:szCs w:val="28"/>
          <w:lang w:val="uk-UA"/>
        </w:rPr>
        <w:t xml:space="preserve">забезпечено безкоштовним харчуванням в закладах загальної середньої освіти   учнів 1-4 класів; учнів 5-11 класів із числа: дітей-сиріт; дітей-напівсиріт;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дітей-інвалідів; дітей з особливими освітніми потребами, які навчаються у спеціальних і інклюзивних класах; учнів з числа дітей, батьки яких є учасниками бойових дій; дітей учасників бойових дій АТО, осіб та добровольців, що безпосередньо приймали участь в АТО; дітей із сімей переселенців; дітей із сімей військовослужбовців, померлих під час проходження військової служби. У закладі загальної середньої освіти с. </w:t>
      </w:r>
      <w:proofErr w:type="spellStart"/>
      <w:r w:rsidRPr="00C41DB0">
        <w:rPr>
          <w:sz w:val="28"/>
          <w:szCs w:val="28"/>
          <w:lang w:val="uk-UA"/>
        </w:rPr>
        <w:t>Заболоття</w:t>
      </w:r>
      <w:proofErr w:type="spellEnd"/>
      <w:r w:rsidRPr="00C41DB0">
        <w:rPr>
          <w:sz w:val="28"/>
          <w:szCs w:val="28"/>
          <w:lang w:val="uk-UA"/>
        </w:rPr>
        <w:t xml:space="preserve"> безкоштовним харчуванням у 2020 році забезпечено 152 учні з числа осіб, які постраждали внаслідок Чорнобильської катастрофи.</w:t>
      </w:r>
    </w:p>
    <w:p w14:paraId="624F5418" w14:textId="77777777" w:rsidR="00CA7CE9" w:rsidRPr="00C41DB0" w:rsidRDefault="00CA7CE9" w:rsidP="00620D62">
      <w:pPr>
        <w:ind w:right="-1" w:firstLine="567"/>
        <w:jc w:val="both"/>
        <w:rPr>
          <w:sz w:val="28"/>
          <w:szCs w:val="28"/>
          <w:lang w:val="uk-UA"/>
        </w:rPr>
      </w:pPr>
      <w:r w:rsidRPr="00C41DB0">
        <w:rPr>
          <w:b/>
          <w:sz w:val="28"/>
          <w:szCs w:val="28"/>
          <w:lang w:val="uk-UA"/>
        </w:rPr>
        <w:t>У закладах дошкільної освіти</w:t>
      </w:r>
      <w:r w:rsidRPr="00C41DB0">
        <w:rPr>
          <w:sz w:val="28"/>
          <w:szCs w:val="28"/>
          <w:lang w:val="uk-UA"/>
        </w:rPr>
        <w:t xml:space="preserve"> громади встановлено вартість харчування на одну дитину в день на 2020 рік в розмірі: для дітей до трьох років - до 34,04 грн.; для дітей з трьох до шести (семи) років - до 49,24 грн. </w:t>
      </w:r>
    </w:p>
    <w:p w14:paraId="185A09E4" w14:textId="77777777" w:rsidR="00CA7CE9" w:rsidRPr="00C41DB0" w:rsidRDefault="00CA7CE9" w:rsidP="00620D62">
      <w:pPr>
        <w:ind w:right="-1" w:firstLine="567"/>
        <w:jc w:val="both"/>
        <w:rPr>
          <w:sz w:val="28"/>
          <w:szCs w:val="28"/>
          <w:shd w:val="clear" w:color="auto" w:fill="FFFFFF"/>
          <w:lang w:val="uk-UA"/>
        </w:rPr>
      </w:pPr>
      <w:r w:rsidRPr="00C41DB0">
        <w:rPr>
          <w:sz w:val="28"/>
          <w:szCs w:val="28"/>
          <w:lang w:val="uk-UA"/>
        </w:rPr>
        <w:t xml:space="preserve">Забезпечено безкоштовним харчуванням в закладах дошкільної освіти громади дітей-сиріт; дітей-напівсиріт;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дітей-інвалідів; дітей з особливими освітніми потребами, які навчаються у спеціальних і інклюзивних групах; дітей, батьки яких є учасниками бойових дій; дітей учасників бойових дій АТО, осіб та добровольців, що безпосередньо приймали </w:t>
      </w:r>
      <w:r w:rsidRPr="00C41DB0">
        <w:rPr>
          <w:sz w:val="28"/>
          <w:szCs w:val="28"/>
          <w:lang w:val="uk-UA"/>
        </w:rPr>
        <w:lastRenderedPageBreak/>
        <w:t>участь в АТО; дітей із сімей переселенців; дітей із сімей військовослужбовців, померлих під час проходження військової служби. В</w:t>
      </w:r>
      <w:r w:rsidRPr="00C41DB0">
        <w:rPr>
          <w:sz w:val="28"/>
          <w:szCs w:val="28"/>
          <w:shd w:val="clear" w:color="auto" w:fill="FFFFFF"/>
          <w:lang w:val="uk-UA"/>
        </w:rPr>
        <w:t>становлено батьківську плату за харчування дітей в закладах дошкільної освіти та дітей дошкільного віку в навчально-виховному комплексі громади в розмірі 50% від вартості харчування на день, а також зменшено розмір плати за харчування дітей у закладах дошкільної освіти міста на 50% для батьків, у сім’ях яких троє і більше дітей.</w:t>
      </w:r>
    </w:p>
    <w:p w14:paraId="513A3C41" w14:textId="77777777" w:rsidR="00CA7CE9" w:rsidRPr="00C41DB0" w:rsidRDefault="00CA7CE9" w:rsidP="00620D62">
      <w:pPr>
        <w:ind w:right="-1" w:firstLine="567"/>
        <w:jc w:val="both"/>
        <w:rPr>
          <w:sz w:val="28"/>
          <w:szCs w:val="28"/>
          <w:shd w:val="clear" w:color="auto" w:fill="FFFFFF"/>
          <w:lang w:val="uk-UA"/>
        </w:rPr>
      </w:pPr>
      <w:r w:rsidRPr="00C41DB0">
        <w:rPr>
          <w:sz w:val="28"/>
          <w:szCs w:val="28"/>
          <w:shd w:val="clear" w:color="auto" w:fill="FFFFFF"/>
          <w:lang w:val="uk-UA"/>
        </w:rPr>
        <w:t xml:space="preserve">На базі дошкільного навчального закладу ( ясел-садка) №3,  дошкільного навчального закладу  ( ясел-садка) комбінованого типу №5 та навчально-виховного комплексу №10 організовано спеціальне дієтичне харчування для дітей з непереносимістю лактози та </w:t>
      </w:r>
      <w:proofErr w:type="spellStart"/>
      <w:r w:rsidRPr="00C41DB0">
        <w:rPr>
          <w:sz w:val="28"/>
          <w:szCs w:val="28"/>
          <w:shd w:val="clear" w:color="auto" w:fill="FFFFFF"/>
          <w:lang w:val="uk-UA"/>
        </w:rPr>
        <w:t>глютену</w:t>
      </w:r>
      <w:proofErr w:type="spellEnd"/>
      <w:r w:rsidRPr="00C41DB0">
        <w:rPr>
          <w:sz w:val="28"/>
          <w:szCs w:val="28"/>
          <w:shd w:val="clear" w:color="auto" w:fill="FFFFFF"/>
          <w:lang w:val="uk-UA"/>
        </w:rPr>
        <w:t xml:space="preserve">. Вартість такого харчування </w:t>
      </w:r>
      <w:r w:rsidRPr="00C41DB0">
        <w:rPr>
          <w:sz w:val="28"/>
          <w:szCs w:val="28"/>
          <w:lang w:val="uk-UA"/>
        </w:rPr>
        <w:t>на одну дитину в день становила: для дітей до трьох років - до 34,04 грн.; для дітей з трьох до шести (семи) років - до 49,24 грн.</w:t>
      </w:r>
      <w:r w:rsidRPr="00C41DB0">
        <w:rPr>
          <w:sz w:val="28"/>
          <w:szCs w:val="28"/>
          <w:shd w:val="clear" w:color="auto" w:fill="FFFFFF"/>
          <w:lang w:val="uk-UA"/>
        </w:rPr>
        <w:t xml:space="preserve"> </w:t>
      </w:r>
    </w:p>
    <w:p w14:paraId="42266DF1" w14:textId="25535D97" w:rsidR="00CA7CE9" w:rsidRPr="00C41DB0" w:rsidRDefault="00CA7CE9" w:rsidP="00620D62">
      <w:pPr>
        <w:ind w:right="-1" w:firstLine="567"/>
        <w:jc w:val="both"/>
        <w:rPr>
          <w:sz w:val="28"/>
          <w:szCs w:val="28"/>
          <w:lang w:val="uk-UA"/>
        </w:rPr>
      </w:pPr>
      <w:r w:rsidRPr="00C41DB0">
        <w:rPr>
          <w:sz w:val="28"/>
          <w:szCs w:val="28"/>
          <w:lang w:val="uk-UA"/>
        </w:rPr>
        <w:t xml:space="preserve">Постійно проводиться моніторинг щодо дотримання санітарно-гігієнічних вимог працівниками харчоблоків закладів освіти громади, обговорюються питання організації харчування дітей, перспективного меню на засіданнях міської батьківської ради при управлінні освіти. </w:t>
      </w:r>
    </w:p>
    <w:p w14:paraId="575498B5" w14:textId="77777777" w:rsidR="00CA7CE9" w:rsidRPr="00C41DB0" w:rsidRDefault="00CA7CE9" w:rsidP="00620D62">
      <w:pPr>
        <w:ind w:right="-1" w:firstLine="567"/>
        <w:jc w:val="both"/>
        <w:rPr>
          <w:sz w:val="28"/>
          <w:szCs w:val="28"/>
          <w:shd w:val="clear" w:color="auto" w:fill="FFFFFF"/>
          <w:lang w:val="uk-UA"/>
        </w:rPr>
      </w:pPr>
      <w:r w:rsidRPr="00C41DB0">
        <w:rPr>
          <w:sz w:val="28"/>
          <w:szCs w:val="28"/>
          <w:lang w:val="uk-UA"/>
        </w:rPr>
        <w:t>Проблемними питаннями  залишається  заміна зношеного обладнання харчоблоків в закладах освіти.</w:t>
      </w:r>
    </w:p>
    <w:p w14:paraId="63732FA5" w14:textId="77777777" w:rsidR="00CA7CE9" w:rsidRPr="00C41DB0" w:rsidRDefault="00CA7CE9" w:rsidP="00620D62">
      <w:pPr>
        <w:ind w:right="-1"/>
        <w:jc w:val="both"/>
        <w:rPr>
          <w:b/>
          <w:bCs/>
          <w:iCs/>
          <w:sz w:val="28"/>
          <w:szCs w:val="28"/>
          <w:lang w:val="uk-UA"/>
        </w:rPr>
      </w:pPr>
    </w:p>
    <w:p w14:paraId="54F7A941" w14:textId="77777777" w:rsidR="00F77AB5" w:rsidRPr="00C41DB0" w:rsidRDefault="00F77AB5" w:rsidP="00620D62">
      <w:pPr>
        <w:ind w:right="-1" w:firstLine="567"/>
        <w:jc w:val="both"/>
        <w:rPr>
          <w:sz w:val="28"/>
          <w:szCs w:val="28"/>
          <w:lang w:val="uk-UA"/>
        </w:rPr>
      </w:pPr>
      <w:r w:rsidRPr="00C41DB0">
        <w:rPr>
          <w:b/>
          <w:sz w:val="28"/>
          <w:szCs w:val="28"/>
          <w:lang w:val="uk-UA"/>
        </w:rPr>
        <w:t xml:space="preserve">Психологічний супровід. </w:t>
      </w:r>
      <w:r w:rsidRPr="00C41DB0">
        <w:rPr>
          <w:sz w:val="28"/>
          <w:szCs w:val="28"/>
          <w:lang w:val="uk-UA"/>
        </w:rPr>
        <w:t xml:space="preserve">У закладах освіти Вараської міської територіальної громади постійно здійснюється </w:t>
      </w:r>
      <w:r w:rsidRPr="00C41DB0">
        <w:rPr>
          <w:b/>
          <w:sz w:val="28"/>
          <w:szCs w:val="28"/>
          <w:lang w:val="uk-UA"/>
        </w:rPr>
        <w:t>психологічний супровід</w:t>
      </w:r>
      <w:r w:rsidRPr="00C41DB0">
        <w:rPr>
          <w:sz w:val="28"/>
          <w:szCs w:val="28"/>
          <w:lang w:val="uk-UA"/>
        </w:rPr>
        <w:t xml:space="preserve"> учасників освітнього процесу, який забезпечують19 практичних психологів та 6 соціальних педагогів, що обслуговують 18 закладів </w:t>
      </w:r>
      <w:proofErr w:type="spellStart"/>
      <w:r w:rsidRPr="00C41DB0">
        <w:rPr>
          <w:sz w:val="28"/>
          <w:szCs w:val="28"/>
          <w:lang w:val="uk-UA"/>
        </w:rPr>
        <w:t>освіти.В</w:t>
      </w:r>
      <w:proofErr w:type="spellEnd"/>
      <w:r w:rsidRPr="00C41DB0">
        <w:rPr>
          <w:sz w:val="28"/>
          <w:szCs w:val="28"/>
          <w:lang w:val="uk-UA"/>
        </w:rPr>
        <w:t xml:space="preserve"> умовах карантину  фахівці психологічної служби  спрямовували свою діяльність  на забезпечення реалізації головної мети і завдань психологічної служби – збереження та зміцнення психічного й фізичного здоров’я, підтримку належної адаптивності учасників освітнього процесу до нових освітніх умов та мінімізацію негативних емоційних наслідків інформаційного стресу й соціальної </w:t>
      </w:r>
      <w:proofErr w:type="spellStart"/>
      <w:r w:rsidRPr="00C41DB0">
        <w:rPr>
          <w:sz w:val="28"/>
          <w:szCs w:val="28"/>
          <w:lang w:val="uk-UA"/>
        </w:rPr>
        <w:t>депривації</w:t>
      </w:r>
      <w:proofErr w:type="spellEnd"/>
      <w:r w:rsidRPr="00C41DB0">
        <w:rPr>
          <w:sz w:val="28"/>
          <w:szCs w:val="28"/>
          <w:lang w:val="uk-UA"/>
        </w:rPr>
        <w:t xml:space="preserve">.  </w:t>
      </w:r>
    </w:p>
    <w:p w14:paraId="5F46842D" w14:textId="77777777" w:rsidR="00620D62" w:rsidRDefault="00F77AB5" w:rsidP="00620D62">
      <w:pPr>
        <w:ind w:right="-1" w:firstLine="567"/>
        <w:jc w:val="both"/>
        <w:rPr>
          <w:sz w:val="28"/>
          <w:szCs w:val="28"/>
          <w:lang w:val="uk-UA"/>
        </w:rPr>
      </w:pPr>
      <w:r w:rsidRPr="00C41DB0">
        <w:rPr>
          <w:sz w:val="28"/>
          <w:szCs w:val="28"/>
          <w:lang w:val="uk-UA"/>
        </w:rPr>
        <w:t xml:space="preserve">Практичні психологи та соціальні педагоги набували нового досвіду дистанційної реалізації основних завдань психологічної служби в умовах екстремальної ситуації в країні, а саме: були організовані віртуальні психологічні служби «Кабінет психолога/соціального педагога» де створювались постійні рубрики за віковими інтересами учнів та  викладалась просвітницька інформація для батьків та педагогів. Здійснювалась систематична комунікація з батьками, педагогічним колективом та колегами  в </w:t>
      </w:r>
      <w:proofErr w:type="spellStart"/>
      <w:r w:rsidRPr="00C41DB0">
        <w:rPr>
          <w:sz w:val="28"/>
          <w:szCs w:val="28"/>
          <w:lang w:val="uk-UA"/>
        </w:rPr>
        <w:t>соцмережах</w:t>
      </w:r>
      <w:proofErr w:type="spellEnd"/>
      <w:r w:rsidRPr="00C41DB0">
        <w:rPr>
          <w:sz w:val="28"/>
          <w:szCs w:val="28"/>
          <w:lang w:val="uk-UA"/>
        </w:rPr>
        <w:t xml:space="preserve"> й інших групах. Проводилось онлайн консультування з використанням доступних онлайн платформ (</w:t>
      </w:r>
      <w:proofErr w:type="spellStart"/>
      <w:r w:rsidRPr="00C41DB0">
        <w:rPr>
          <w:sz w:val="28"/>
          <w:szCs w:val="28"/>
          <w:lang w:val="uk-UA"/>
        </w:rPr>
        <w:t>Viber</w:t>
      </w:r>
      <w:proofErr w:type="spellEnd"/>
      <w:r w:rsidRPr="00C41DB0">
        <w:rPr>
          <w:sz w:val="28"/>
          <w:szCs w:val="28"/>
          <w:lang w:val="uk-UA"/>
        </w:rPr>
        <w:t xml:space="preserve">, Skype, </w:t>
      </w:r>
      <w:proofErr w:type="spellStart"/>
      <w:r w:rsidRPr="00C41DB0">
        <w:rPr>
          <w:sz w:val="28"/>
          <w:szCs w:val="28"/>
          <w:lang w:val="uk-UA"/>
        </w:rPr>
        <w:t>Zoom</w:t>
      </w:r>
      <w:proofErr w:type="spellEnd"/>
      <w:r w:rsidRPr="00C41DB0">
        <w:rPr>
          <w:sz w:val="28"/>
          <w:szCs w:val="28"/>
          <w:lang w:val="uk-UA"/>
        </w:rPr>
        <w:t xml:space="preserve">, </w:t>
      </w:r>
      <w:proofErr w:type="spellStart"/>
      <w:r w:rsidRPr="00C41DB0">
        <w:rPr>
          <w:sz w:val="28"/>
          <w:szCs w:val="28"/>
          <w:lang w:val="uk-UA"/>
        </w:rPr>
        <w:t>Meet</w:t>
      </w:r>
      <w:proofErr w:type="spellEnd"/>
      <w:r w:rsidRPr="00C41DB0">
        <w:rPr>
          <w:sz w:val="28"/>
          <w:szCs w:val="28"/>
          <w:lang w:val="uk-UA"/>
        </w:rPr>
        <w:t>). Застосовувались онлайн психологічні  тести для батьків та учнів  та методики розвивальної психодіагностики, які мають рефлексивне спрямування і  не потребують складних методів обробки</w:t>
      </w:r>
      <w:r w:rsidR="00620D62">
        <w:rPr>
          <w:sz w:val="28"/>
          <w:szCs w:val="28"/>
          <w:lang w:val="uk-UA"/>
        </w:rPr>
        <w:t xml:space="preserve"> та інтерпретації.  </w:t>
      </w:r>
      <w:r w:rsidR="00620D62">
        <w:rPr>
          <w:sz w:val="28"/>
          <w:szCs w:val="28"/>
          <w:lang w:val="uk-UA"/>
        </w:rPr>
        <w:tab/>
      </w:r>
      <w:r w:rsidR="00620D62">
        <w:rPr>
          <w:sz w:val="28"/>
          <w:szCs w:val="28"/>
          <w:lang w:val="uk-UA"/>
        </w:rPr>
        <w:tab/>
      </w:r>
    </w:p>
    <w:p w14:paraId="3C24F410" w14:textId="57B7655F" w:rsidR="00F77AB5" w:rsidRPr="00C41DB0" w:rsidRDefault="00F77AB5" w:rsidP="00620D62">
      <w:pPr>
        <w:ind w:right="-1" w:firstLine="567"/>
        <w:jc w:val="both"/>
        <w:rPr>
          <w:sz w:val="28"/>
          <w:szCs w:val="28"/>
          <w:lang w:val="uk-UA"/>
        </w:rPr>
      </w:pPr>
      <w:r w:rsidRPr="00C41DB0">
        <w:rPr>
          <w:sz w:val="28"/>
          <w:szCs w:val="28"/>
          <w:lang w:val="uk-UA"/>
        </w:rPr>
        <w:t xml:space="preserve">Методична структура включала </w:t>
      </w:r>
      <w:proofErr w:type="spellStart"/>
      <w:r w:rsidRPr="00C41DB0">
        <w:rPr>
          <w:sz w:val="28"/>
          <w:szCs w:val="28"/>
          <w:lang w:val="uk-UA"/>
        </w:rPr>
        <w:t>інструктивно</w:t>
      </w:r>
      <w:proofErr w:type="spellEnd"/>
      <w:r w:rsidRPr="00C41DB0">
        <w:rPr>
          <w:sz w:val="28"/>
          <w:szCs w:val="28"/>
          <w:lang w:val="uk-UA"/>
        </w:rPr>
        <w:t>-методичні</w:t>
      </w:r>
      <w:r w:rsidR="00385FA8">
        <w:rPr>
          <w:sz w:val="28"/>
          <w:szCs w:val="28"/>
          <w:lang w:val="uk-UA"/>
        </w:rPr>
        <w:t xml:space="preserve"> </w:t>
      </w:r>
      <w:r w:rsidRPr="00C41DB0">
        <w:rPr>
          <w:sz w:val="28"/>
          <w:szCs w:val="28"/>
          <w:lang w:val="uk-UA"/>
        </w:rPr>
        <w:t xml:space="preserve">наради, психологічні </w:t>
      </w:r>
      <w:proofErr w:type="spellStart"/>
      <w:r w:rsidRPr="00C41DB0">
        <w:rPr>
          <w:sz w:val="28"/>
          <w:szCs w:val="28"/>
          <w:lang w:val="uk-UA"/>
        </w:rPr>
        <w:t>практикуми,тренінги</w:t>
      </w:r>
      <w:proofErr w:type="spellEnd"/>
      <w:r w:rsidRPr="00C41DB0">
        <w:rPr>
          <w:sz w:val="28"/>
          <w:szCs w:val="28"/>
          <w:lang w:val="uk-UA"/>
        </w:rPr>
        <w:t xml:space="preserve">, онлайн наради, </w:t>
      </w:r>
      <w:proofErr w:type="spellStart"/>
      <w:r w:rsidRPr="00C41DB0">
        <w:rPr>
          <w:sz w:val="28"/>
          <w:szCs w:val="28"/>
          <w:lang w:val="uk-UA"/>
        </w:rPr>
        <w:t>вебінари</w:t>
      </w:r>
      <w:proofErr w:type="spellEnd"/>
      <w:r w:rsidRPr="00C41DB0">
        <w:rPr>
          <w:sz w:val="28"/>
          <w:szCs w:val="28"/>
          <w:lang w:val="uk-UA"/>
        </w:rPr>
        <w:t xml:space="preserve">. Проведено психологічні  тренінги, практичні  заняття, консультації, що спрямовані  на зниження рівня тривоги, страхів, паніки, «карантинне вигоряння», формування </w:t>
      </w:r>
      <w:r w:rsidRPr="00C41DB0">
        <w:rPr>
          <w:sz w:val="28"/>
          <w:szCs w:val="28"/>
          <w:lang w:val="uk-UA"/>
        </w:rPr>
        <w:lastRenderedPageBreak/>
        <w:t xml:space="preserve">навичок контролю за своїми емоціями та протистояння </w:t>
      </w:r>
      <w:proofErr w:type="spellStart"/>
      <w:r w:rsidRPr="00C41DB0">
        <w:rPr>
          <w:sz w:val="28"/>
          <w:szCs w:val="28"/>
          <w:lang w:val="uk-UA"/>
        </w:rPr>
        <w:t>стресогенним</w:t>
      </w:r>
      <w:proofErr w:type="spellEnd"/>
      <w:r w:rsidRPr="00C41DB0">
        <w:rPr>
          <w:sz w:val="28"/>
          <w:szCs w:val="28"/>
          <w:lang w:val="uk-UA"/>
        </w:rPr>
        <w:t xml:space="preserve"> навантаженням в період карантину, психологічної готовності до роботи в Новій українській школі, профілактику  шкідливих звичок.</w:t>
      </w:r>
    </w:p>
    <w:p w14:paraId="70B3CE4B" w14:textId="760178D4" w:rsidR="00F77AB5" w:rsidRPr="00C41DB0" w:rsidRDefault="00F77AB5" w:rsidP="00620D62">
      <w:pPr>
        <w:ind w:right="-1" w:firstLine="567"/>
        <w:jc w:val="both"/>
        <w:rPr>
          <w:sz w:val="28"/>
          <w:szCs w:val="28"/>
          <w:lang w:val="uk-UA"/>
        </w:rPr>
      </w:pPr>
      <w:r w:rsidRPr="00C41DB0">
        <w:rPr>
          <w:sz w:val="28"/>
          <w:szCs w:val="28"/>
          <w:shd w:val="clear" w:color="auto" w:fill="FFFFFF"/>
          <w:lang w:val="uk-UA"/>
        </w:rPr>
        <w:t>Фахівці психологічної служби взяли участь у ІІ етапі Всеукраїнського конкурсу авторських програм «Нові технології у новій школі» в номінації «розвивальні програми» метою якого є підвищення професійного рівня і розвитку творчого потенціалу фахівців психологічної служби.</w:t>
      </w:r>
    </w:p>
    <w:p w14:paraId="3CFE1433" w14:textId="77777777" w:rsidR="00F77AB5" w:rsidRPr="00C41DB0" w:rsidRDefault="00F77AB5" w:rsidP="00620D62">
      <w:pPr>
        <w:ind w:right="-1"/>
        <w:jc w:val="both"/>
        <w:rPr>
          <w:b/>
          <w:sz w:val="28"/>
          <w:szCs w:val="28"/>
          <w:lang w:val="uk-UA"/>
        </w:rPr>
      </w:pPr>
    </w:p>
    <w:p w14:paraId="7A59B33A" w14:textId="1C7AEF6B" w:rsidR="004373FA" w:rsidRPr="00C41DB0" w:rsidRDefault="00C65509" w:rsidP="00620D62">
      <w:pPr>
        <w:ind w:right="-1" w:firstLine="567"/>
        <w:jc w:val="both"/>
        <w:rPr>
          <w:sz w:val="28"/>
          <w:szCs w:val="28"/>
          <w:lang w:val="uk-UA"/>
        </w:rPr>
      </w:pPr>
      <w:proofErr w:type="spellStart"/>
      <w:r w:rsidRPr="00C41DB0">
        <w:rPr>
          <w:b/>
          <w:bCs/>
          <w:sz w:val="28"/>
          <w:szCs w:val="28"/>
          <w:lang w:val="uk-UA"/>
        </w:rPr>
        <w:t>Р.Печончик</w:t>
      </w:r>
      <w:proofErr w:type="spellEnd"/>
      <w:r w:rsidRPr="00C41DB0">
        <w:rPr>
          <w:b/>
          <w:bCs/>
          <w:sz w:val="28"/>
          <w:szCs w:val="28"/>
          <w:lang w:val="uk-UA"/>
        </w:rPr>
        <w:t xml:space="preserve"> </w:t>
      </w:r>
      <w:r w:rsidR="004373FA" w:rsidRPr="00C41DB0">
        <w:rPr>
          <w:b/>
          <w:bCs/>
          <w:sz w:val="28"/>
          <w:szCs w:val="28"/>
          <w:lang w:val="uk-UA"/>
        </w:rPr>
        <w:t xml:space="preserve">ОХОРОНА ПРАЦІ ТА БЕЗПЕКА ЖИТТЄДІЯЛЬНОСТІ УЧАСНИКІВ ОСВІТНЬОГО ПРОЦЕСУ. </w:t>
      </w:r>
      <w:r w:rsidR="004373FA" w:rsidRPr="00C41DB0">
        <w:rPr>
          <w:sz w:val="28"/>
          <w:szCs w:val="28"/>
          <w:lang w:val="uk-UA"/>
        </w:rPr>
        <w:t xml:space="preserve">Питання охорони праці, безпеки життєдіяльності, створення належних санітарно-гігієнічних умов та профілактика травматизму є одним із найважливіших у роботі управління освіти та  закладів освіти .  В управлінні освіти та підпорядкованих </w:t>
      </w:r>
      <w:r w:rsidR="00C06F40" w:rsidRPr="00C41DB0">
        <w:rPr>
          <w:sz w:val="28"/>
          <w:szCs w:val="28"/>
          <w:lang w:val="uk-UA"/>
        </w:rPr>
        <w:t xml:space="preserve">  закладах освіти  упродовж 2020</w:t>
      </w:r>
      <w:r w:rsidR="004373FA" w:rsidRPr="00C41DB0">
        <w:rPr>
          <w:sz w:val="28"/>
          <w:szCs w:val="28"/>
          <w:lang w:val="uk-UA"/>
        </w:rPr>
        <w:t xml:space="preserve">  року систематично проводилась робота зі створення здорових та безпечних умов при організації освітнього процесу, профілактично-роз’яснювальна робота щодо попередження нещасних випадків, розробляються та здійснюються заходи з питань пожежної безпеки, поліпшення стану безпеки, гігієни праці та виробничого середовища у закладах та установах освіти міста, безпеки дорожнього руху та профілактики травматизму виробничого та невиробничого характеру. На виконання заходів з пожежної, техногенної безпеки та цивільного захисту </w:t>
      </w:r>
      <w:r w:rsidR="0046260D" w:rsidRPr="00C41DB0">
        <w:rPr>
          <w:sz w:val="28"/>
          <w:szCs w:val="28"/>
          <w:lang w:val="uk-UA"/>
        </w:rPr>
        <w:t xml:space="preserve"> упродовж </w:t>
      </w:r>
      <w:r w:rsidR="004373FA" w:rsidRPr="00C41DB0">
        <w:rPr>
          <w:sz w:val="28"/>
          <w:szCs w:val="28"/>
          <w:lang w:val="uk-UA"/>
        </w:rPr>
        <w:t>2019 року закладами освіти використано 1</w:t>
      </w:r>
      <w:r w:rsidR="0046260D" w:rsidRPr="00C41DB0">
        <w:rPr>
          <w:sz w:val="28"/>
          <w:szCs w:val="28"/>
          <w:lang w:val="uk-UA"/>
        </w:rPr>
        <w:t xml:space="preserve"> </w:t>
      </w:r>
      <w:r w:rsidR="004373FA" w:rsidRPr="00C41DB0">
        <w:rPr>
          <w:sz w:val="28"/>
          <w:szCs w:val="28"/>
          <w:lang w:val="uk-UA"/>
        </w:rPr>
        <w:t>083</w:t>
      </w:r>
      <w:r w:rsidR="0046260D" w:rsidRPr="00C41DB0">
        <w:rPr>
          <w:sz w:val="28"/>
          <w:szCs w:val="28"/>
          <w:lang w:val="uk-UA"/>
        </w:rPr>
        <w:t xml:space="preserve"> </w:t>
      </w:r>
      <w:r w:rsidR="004373FA" w:rsidRPr="00C41DB0">
        <w:rPr>
          <w:sz w:val="28"/>
          <w:szCs w:val="28"/>
          <w:lang w:val="uk-UA"/>
        </w:rPr>
        <w:t>200  гривень.</w:t>
      </w:r>
    </w:p>
    <w:p w14:paraId="5E3DBBF1" w14:textId="77777777" w:rsidR="0030070F" w:rsidRPr="00C41DB0" w:rsidRDefault="0030070F" w:rsidP="00620D62">
      <w:pPr>
        <w:ind w:right="-1"/>
        <w:jc w:val="both"/>
        <w:rPr>
          <w:sz w:val="28"/>
          <w:szCs w:val="28"/>
          <w:lang w:val="uk-UA"/>
        </w:rPr>
      </w:pPr>
    </w:p>
    <w:p w14:paraId="016000C5" w14:textId="77777777" w:rsidR="004373FA" w:rsidRPr="00C41DB0" w:rsidRDefault="0030070F" w:rsidP="00620D62">
      <w:pPr>
        <w:ind w:right="-1" w:firstLine="567"/>
        <w:jc w:val="both"/>
        <w:rPr>
          <w:sz w:val="28"/>
          <w:szCs w:val="28"/>
          <w:lang w:val="uk-UA"/>
        </w:rPr>
      </w:pPr>
      <w:r w:rsidRPr="00C41DB0">
        <w:rPr>
          <w:b/>
          <w:sz w:val="28"/>
          <w:szCs w:val="28"/>
          <w:lang w:val="uk-UA"/>
        </w:rPr>
        <w:t xml:space="preserve">ФІНАНСОВО_ГОСПОДАРСЬКЕ ЗАБЕЗПЕЧЕННЯ. </w:t>
      </w:r>
      <w:r w:rsidR="004373FA" w:rsidRPr="00C41DB0">
        <w:rPr>
          <w:sz w:val="28"/>
          <w:szCs w:val="28"/>
          <w:lang w:val="uk-UA"/>
        </w:rPr>
        <w:t xml:space="preserve">Фінансування освітянської галузі </w:t>
      </w:r>
      <w:r w:rsidR="0046260D" w:rsidRPr="00C41DB0">
        <w:rPr>
          <w:sz w:val="28"/>
          <w:szCs w:val="28"/>
          <w:lang w:val="uk-UA"/>
        </w:rPr>
        <w:t xml:space="preserve">Вараської міської територіальної громади </w:t>
      </w:r>
      <w:r w:rsidR="00C65509" w:rsidRPr="00C41DB0">
        <w:rPr>
          <w:sz w:val="28"/>
          <w:szCs w:val="28"/>
          <w:lang w:val="uk-UA"/>
        </w:rPr>
        <w:t>у 2020</w:t>
      </w:r>
      <w:r w:rsidR="004373FA" w:rsidRPr="00C41DB0">
        <w:rPr>
          <w:sz w:val="28"/>
          <w:szCs w:val="28"/>
          <w:lang w:val="uk-UA"/>
        </w:rPr>
        <w:t xml:space="preserve"> році  здійснювалося за рахунок  коштів загального та  спеціального фонду державного та міського бюджету. </w:t>
      </w:r>
    </w:p>
    <w:p w14:paraId="5B0A2E7A" w14:textId="77777777" w:rsidR="004373FA" w:rsidRPr="00C41DB0" w:rsidRDefault="004373FA" w:rsidP="00620D62">
      <w:pPr>
        <w:tabs>
          <w:tab w:val="num" w:pos="-540"/>
          <w:tab w:val="right" w:pos="5940"/>
        </w:tabs>
        <w:ind w:right="-1" w:firstLine="567"/>
        <w:jc w:val="both"/>
        <w:rPr>
          <w:b/>
          <w:sz w:val="28"/>
          <w:szCs w:val="28"/>
          <w:lang w:val="uk-UA"/>
        </w:rPr>
      </w:pPr>
      <w:r w:rsidRPr="00C41DB0">
        <w:rPr>
          <w:b/>
          <w:sz w:val="28"/>
          <w:szCs w:val="28"/>
          <w:lang w:val="uk-UA"/>
        </w:rPr>
        <w:t xml:space="preserve">Виділення коштів </w:t>
      </w:r>
      <w:r w:rsidR="00865E13" w:rsidRPr="00C41DB0">
        <w:rPr>
          <w:b/>
          <w:sz w:val="28"/>
          <w:szCs w:val="28"/>
          <w:lang w:val="uk-UA"/>
        </w:rPr>
        <w:t xml:space="preserve">по КЕКВ </w:t>
      </w:r>
      <w:r w:rsidR="00453F8C" w:rsidRPr="00C41DB0">
        <w:rPr>
          <w:b/>
          <w:sz w:val="28"/>
          <w:szCs w:val="28"/>
          <w:lang w:val="uk-UA"/>
        </w:rPr>
        <w:t>у  2019-2020</w:t>
      </w:r>
      <w:r w:rsidRPr="00C41DB0">
        <w:rPr>
          <w:b/>
          <w:sz w:val="28"/>
          <w:szCs w:val="28"/>
          <w:lang w:val="uk-UA"/>
        </w:rPr>
        <w:t xml:space="preserve"> роках по загальному фонду,</w:t>
      </w:r>
      <w:r w:rsidR="0030070F" w:rsidRPr="00C41DB0">
        <w:rPr>
          <w:b/>
          <w:sz w:val="28"/>
          <w:szCs w:val="28"/>
          <w:lang w:val="uk-UA"/>
        </w:rPr>
        <w:t xml:space="preserve"> </w:t>
      </w:r>
      <w:r w:rsidRPr="00C41DB0">
        <w:rPr>
          <w:b/>
          <w:sz w:val="28"/>
          <w:szCs w:val="28"/>
          <w:lang w:val="uk-UA"/>
        </w:rPr>
        <w:t>грн.</w:t>
      </w:r>
      <w:r w:rsidR="0030070F" w:rsidRPr="00C41DB0">
        <w:rPr>
          <w:b/>
          <w:sz w:val="28"/>
          <w:szCs w:val="28"/>
          <w:lang w:val="uk-UA"/>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3"/>
        <w:gridCol w:w="4021"/>
        <w:gridCol w:w="2268"/>
        <w:gridCol w:w="2267"/>
      </w:tblGrid>
      <w:tr w:rsidR="008C0926" w:rsidRPr="00C41DB0" w14:paraId="5079ED67" w14:textId="77777777" w:rsidTr="00C06F40">
        <w:trPr>
          <w:trHeight w:val="460"/>
        </w:trPr>
        <w:tc>
          <w:tcPr>
            <w:tcW w:w="1080" w:type="dxa"/>
          </w:tcPr>
          <w:p w14:paraId="30A5DEE8" w14:textId="77777777" w:rsidR="004373FA" w:rsidRPr="00C41DB0" w:rsidRDefault="004373FA" w:rsidP="00620D62">
            <w:pPr>
              <w:ind w:right="-1"/>
              <w:jc w:val="both"/>
              <w:rPr>
                <w:b/>
                <w:sz w:val="28"/>
                <w:szCs w:val="28"/>
                <w:lang w:val="uk-UA"/>
              </w:rPr>
            </w:pPr>
            <w:r w:rsidRPr="00C41DB0">
              <w:rPr>
                <w:b/>
                <w:sz w:val="28"/>
                <w:szCs w:val="28"/>
                <w:lang w:val="uk-UA"/>
              </w:rPr>
              <w:t>КЕКВ</w:t>
            </w:r>
          </w:p>
        </w:tc>
        <w:tc>
          <w:tcPr>
            <w:tcW w:w="4023" w:type="dxa"/>
          </w:tcPr>
          <w:p w14:paraId="66652E64" w14:textId="77777777" w:rsidR="004373FA" w:rsidRPr="00C41DB0" w:rsidRDefault="004373FA" w:rsidP="00620D62">
            <w:pPr>
              <w:ind w:right="-1"/>
              <w:jc w:val="both"/>
              <w:rPr>
                <w:b/>
                <w:sz w:val="28"/>
                <w:szCs w:val="28"/>
                <w:lang w:val="uk-UA"/>
              </w:rPr>
            </w:pPr>
            <w:r w:rsidRPr="00C41DB0">
              <w:rPr>
                <w:b/>
                <w:sz w:val="28"/>
                <w:szCs w:val="28"/>
                <w:lang w:val="uk-UA"/>
              </w:rPr>
              <w:t>ПОКАЗНИКИ</w:t>
            </w:r>
          </w:p>
        </w:tc>
        <w:tc>
          <w:tcPr>
            <w:tcW w:w="2268" w:type="dxa"/>
          </w:tcPr>
          <w:p w14:paraId="52B19070" w14:textId="77777777" w:rsidR="004373FA" w:rsidRPr="00C41DB0" w:rsidRDefault="00D83B6A" w:rsidP="00620D62">
            <w:pPr>
              <w:ind w:right="-1"/>
              <w:jc w:val="both"/>
              <w:rPr>
                <w:b/>
                <w:sz w:val="28"/>
                <w:szCs w:val="28"/>
                <w:lang w:val="uk-UA"/>
              </w:rPr>
            </w:pPr>
            <w:r w:rsidRPr="00C41DB0">
              <w:rPr>
                <w:b/>
                <w:sz w:val="28"/>
                <w:szCs w:val="28"/>
                <w:lang w:val="uk-UA"/>
              </w:rPr>
              <w:t>2020</w:t>
            </w:r>
            <w:r w:rsidR="00865E13" w:rsidRPr="00C41DB0">
              <w:rPr>
                <w:b/>
                <w:sz w:val="28"/>
                <w:szCs w:val="28"/>
                <w:lang w:val="uk-UA"/>
              </w:rPr>
              <w:t xml:space="preserve"> </w:t>
            </w:r>
          </w:p>
        </w:tc>
        <w:tc>
          <w:tcPr>
            <w:tcW w:w="2268" w:type="dxa"/>
          </w:tcPr>
          <w:p w14:paraId="00FEF7ED" w14:textId="77777777" w:rsidR="004373FA" w:rsidRPr="00C41DB0" w:rsidRDefault="00865E13" w:rsidP="00620D62">
            <w:pPr>
              <w:ind w:right="-1"/>
              <w:jc w:val="both"/>
              <w:rPr>
                <w:b/>
                <w:sz w:val="28"/>
                <w:szCs w:val="28"/>
                <w:lang w:val="uk-UA"/>
              </w:rPr>
            </w:pPr>
            <w:r w:rsidRPr="00C41DB0">
              <w:rPr>
                <w:b/>
                <w:sz w:val="28"/>
                <w:szCs w:val="28"/>
                <w:lang w:val="uk-UA"/>
              </w:rPr>
              <w:t xml:space="preserve">2019 </w:t>
            </w:r>
          </w:p>
        </w:tc>
      </w:tr>
      <w:tr w:rsidR="008C0926" w:rsidRPr="00C41DB0" w14:paraId="7AD1A8D3" w14:textId="77777777" w:rsidTr="00C06F40">
        <w:trPr>
          <w:trHeight w:val="300"/>
        </w:trPr>
        <w:tc>
          <w:tcPr>
            <w:tcW w:w="1080" w:type="dxa"/>
          </w:tcPr>
          <w:p w14:paraId="70956BFF" w14:textId="77777777" w:rsidR="004373FA" w:rsidRPr="00C41DB0" w:rsidRDefault="004373FA" w:rsidP="00620D62">
            <w:pPr>
              <w:ind w:right="-1"/>
              <w:jc w:val="both"/>
              <w:rPr>
                <w:sz w:val="28"/>
                <w:szCs w:val="28"/>
                <w:lang w:val="uk-UA"/>
              </w:rPr>
            </w:pPr>
            <w:r w:rsidRPr="00C41DB0">
              <w:rPr>
                <w:sz w:val="28"/>
                <w:szCs w:val="28"/>
                <w:lang w:val="uk-UA"/>
              </w:rPr>
              <w:t>2111+</w:t>
            </w:r>
          </w:p>
          <w:p w14:paraId="2F5D0A4D" w14:textId="77777777" w:rsidR="004373FA" w:rsidRPr="00C41DB0" w:rsidRDefault="004373FA" w:rsidP="00620D62">
            <w:pPr>
              <w:ind w:right="-1"/>
              <w:jc w:val="both"/>
              <w:rPr>
                <w:sz w:val="28"/>
                <w:szCs w:val="28"/>
                <w:lang w:val="uk-UA"/>
              </w:rPr>
            </w:pPr>
            <w:r w:rsidRPr="00C41DB0">
              <w:rPr>
                <w:sz w:val="28"/>
                <w:szCs w:val="28"/>
                <w:lang w:val="uk-UA"/>
              </w:rPr>
              <w:t>2120</w:t>
            </w:r>
          </w:p>
        </w:tc>
        <w:tc>
          <w:tcPr>
            <w:tcW w:w="4023" w:type="dxa"/>
          </w:tcPr>
          <w:p w14:paraId="1F60FEC5" w14:textId="77777777" w:rsidR="004373FA" w:rsidRPr="00C41DB0" w:rsidRDefault="004373FA" w:rsidP="00620D62">
            <w:pPr>
              <w:ind w:right="-1"/>
              <w:rPr>
                <w:sz w:val="28"/>
                <w:szCs w:val="28"/>
                <w:lang w:val="uk-UA"/>
              </w:rPr>
            </w:pPr>
            <w:r w:rsidRPr="00C41DB0">
              <w:rPr>
                <w:sz w:val="28"/>
                <w:szCs w:val="28"/>
                <w:lang w:val="uk-UA"/>
              </w:rPr>
              <w:t xml:space="preserve">Заробітна плата                           </w:t>
            </w:r>
          </w:p>
          <w:p w14:paraId="671A9A64" w14:textId="77777777" w:rsidR="004373FA" w:rsidRPr="00C41DB0" w:rsidRDefault="004373FA" w:rsidP="00620D62">
            <w:pPr>
              <w:ind w:right="-1"/>
              <w:rPr>
                <w:sz w:val="28"/>
                <w:szCs w:val="28"/>
                <w:lang w:val="uk-UA"/>
              </w:rPr>
            </w:pPr>
          </w:p>
        </w:tc>
        <w:tc>
          <w:tcPr>
            <w:tcW w:w="2268" w:type="dxa"/>
          </w:tcPr>
          <w:p w14:paraId="349E05AA" w14:textId="59921D7E" w:rsidR="004373FA" w:rsidRPr="00C41DB0" w:rsidRDefault="009940FF" w:rsidP="00620D62">
            <w:pPr>
              <w:ind w:right="-1"/>
              <w:jc w:val="center"/>
              <w:rPr>
                <w:sz w:val="28"/>
                <w:szCs w:val="28"/>
                <w:lang w:val="uk-UA"/>
              </w:rPr>
            </w:pPr>
            <w:r w:rsidRPr="00C41DB0">
              <w:rPr>
                <w:sz w:val="28"/>
                <w:szCs w:val="28"/>
                <w:lang w:val="uk-UA"/>
              </w:rPr>
              <w:t>216268061,00</w:t>
            </w:r>
          </w:p>
          <w:p w14:paraId="02A1CB78" w14:textId="7EB9AFE6" w:rsidR="009940FF" w:rsidRPr="00C41DB0" w:rsidRDefault="009940FF" w:rsidP="00620D62">
            <w:pPr>
              <w:ind w:right="-1"/>
              <w:jc w:val="center"/>
              <w:rPr>
                <w:sz w:val="28"/>
                <w:szCs w:val="28"/>
                <w:lang w:val="uk-UA"/>
              </w:rPr>
            </w:pPr>
          </w:p>
        </w:tc>
        <w:tc>
          <w:tcPr>
            <w:tcW w:w="2268" w:type="dxa"/>
          </w:tcPr>
          <w:p w14:paraId="1407659B" w14:textId="77777777" w:rsidR="004373FA" w:rsidRPr="00C41DB0" w:rsidRDefault="004373FA" w:rsidP="00620D62">
            <w:pPr>
              <w:ind w:right="-1"/>
              <w:jc w:val="center"/>
              <w:rPr>
                <w:sz w:val="28"/>
                <w:szCs w:val="28"/>
                <w:lang w:val="uk-UA"/>
              </w:rPr>
            </w:pPr>
            <w:r w:rsidRPr="00C41DB0">
              <w:rPr>
                <w:sz w:val="28"/>
                <w:szCs w:val="28"/>
                <w:lang w:val="uk-UA"/>
              </w:rPr>
              <w:t>183</w:t>
            </w:r>
            <w:r w:rsidR="00A60C43" w:rsidRPr="00C41DB0">
              <w:rPr>
                <w:sz w:val="28"/>
                <w:szCs w:val="28"/>
                <w:lang w:val="uk-UA"/>
              </w:rPr>
              <w:t xml:space="preserve"> </w:t>
            </w:r>
            <w:r w:rsidRPr="00C41DB0">
              <w:rPr>
                <w:sz w:val="28"/>
                <w:szCs w:val="28"/>
                <w:lang w:val="uk-UA"/>
              </w:rPr>
              <w:t>987</w:t>
            </w:r>
            <w:r w:rsidR="00A60C43" w:rsidRPr="00C41DB0">
              <w:rPr>
                <w:sz w:val="28"/>
                <w:szCs w:val="28"/>
                <w:lang w:val="uk-UA"/>
              </w:rPr>
              <w:t xml:space="preserve"> </w:t>
            </w:r>
            <w:r w:rsidRPr="00C41DB0">
              <w:rPr>
                <w:sz w:val="28"/>
                <w:szCs w:val="28"/>
                <w:lang w:val="uk-UA"/>
              </w:rPr>
              <w:t>875,00</w:t>
            </w:r>
          </w:p>
        </w:tc>
      </w:tr>
      <w:tr w:rsidR="008C0926" w:rsidRPr="00C41DB0" w14:paraId="535B2D09" w14:textId="77777777" w:rsidTr="00C06F40">
        <w:trPr>
          <w:trHeight w:val="300"/>
        </w:trPr>
        <w:tc>
          <w:tcPr>
            <w:tcW w:w="1080" w:type="dxa"/>
          </w:tcPr>
          <w:p w14:paraId="58469C5D" w14:textId="2D4C0F05" w:rsidR="004373FA" w:rsidRPr="00C41DB0" w:rsidRDefault="004373FA" w:rsidP="00620D62">
            <w:pPr>
              <w:ind w:right="-1"/>
              <w:jc w:val="both"/>
              <w:rPr>
                <w:sz w:val="28"/>
                <w:szCs w:val="28"/>
                <w:lang w:val="uk-UA"/>
              </w:rPr>
            </w:pPr>
            <w:r w:rsidRPr="00C41DB0">
              <w:rPr>
                <w:sz w:val="28"/>
                <w:szCs w:val="28"/>
                <w:lang w:val="uk-UA"/>
              </w:rPr>
              <w:t>2210</w:t>
            </w:r>
          </w:p>
        </w:tc>
        <w:tc>
          <w:tcPr>
            <w:tcW w:w="4023" w:type="dxa"/>
          </w:tcPr>
          <w:p w14:paraId="27E9836A" w14:textId="77777777" w:rsidR="004373FA" w:rsidRPr="00C41DB0" w:rsidRDefault="004373FA" w:rsidP="00620D62">
            <w:pPr>
              <w:ind w:right="-1"/>
              <w:rPr>
                <w:sz w:val="28"/>
                <w:szCs w:val="28"/>
                <w:lang w:val="uk-UA"/>
              </w:rPr>
            </w:pPr>
            <w:proofErr w:type="spellStart"/>
            <w:r w:rsidRPr="00C41DB0">
              <w:rPr>
                <w:sz w:val="28"/>
                <w:szCs w:val="28"/>
                <w:lang w:val="uk-UA"/>
              </w:rPr>
              <w:t>Придмети,обладнання</w:t>
            </w:r>
            <w:proofErr w:type="spellEnd"/>
          </w:p>
        </w:tc>
        <w:tc>
          <w:tcPr>
            <w:tcW w:w="2268" w:type="dxa"/>
          </w:tcPr>
          <w:p w14:paraId="44633500" w14:textId="59E8F880" w:rsidR="004373FA" w:rsidRPr="00C41DB0" w:rsidRDefault="009940FF" w:rsidP="00620D62">
            <w:pPr>
              <w:ind w:right="-1"/>
              <w:jc w:val="center"/>
              <w:rPr>
                <w:sz w:val="28"/>
                <w:szCs w:val="28"/>
                <w:lang w:val="uk-UA"/>
              </w:rPr>
            </w:pPr>
            <w:r w:rsidRPr="00C41DB0">
              <w:rPr>
                <w:sz w:val="28"/>
                <w:szCs w:val="28"/>
                <w:lang w:val="uk-UA"/>
              </w:rPr>
              <w:t>7466553,00</w:t>
            </w:r>
          </w:p>
        </w:tc>
        <w:tc>
          <w:tcPr>
            <w:tcW w:w="2268" w:type="dxa"/>
          </w:tcPr>
          <w:p w14:paraId="2CF52362" w14:textId="77777777" w:rsidR="004373FA" w:rsidRPr="00C41DB0" w:rsidRDefault="004373FA" w:rsidP="00620D62">
            <w:pPr>
              <w:ind w:right="-1"/>
              <w:jc w:val="center"/>
              <w:rPr>
                <w:sz w:val="28"/>
                <w:szCs w:val="28"/>
                <w:lang w:val="uk-UA"/>
              </w:rPr>
            </w:pPr>
            <w:r w:rsidRPr="00C41DB0">
              <w:rPr>
                <w:sz w:val="28"/>
                <w:szCs w:val="28"/>
                <w:lang w:val="uk-UA"/>
              </w:rPr>
              <w:t>6</w:t>
            </w:r>
            <w:r w:rsidR="00A60C43" w:rsidRPr="00C41DB0">
              <w:rPr>
                <w:sz w:val="28"/>
                <w:szCs w:val="28"/>
                <w:lang w:val="uk-UA"/>
              </w:rPr>
              <w:t xml:space="preserve"> </w:t>
            </w:r>
            <w:r w:rsidRPr="00C41DB0">
              <w:rPr>
                <w:sz w:val="28"/>
                <w:szCs w:val="28"/>
                <w:lang w:val="uk-UA"/>
              </w:rPr>
              <w:t>237</w:t>
            </w:r>
            <w:r w:rsidR="00A60C43" w:rsidRPr="00C41DB0">
              <w:rPr>
                <w:sz w:val="28"/>
                <w:szCs w:val="28"/>
                <w:lang w:val="uk-UA"/>
              </w:rPr>
              <w:t xml:space="preserve"> </w:t>
            </w:r>
            <w:r w:rsidRPr="00C41DB0">
              <w:rPr>
                <w:sz w:val="28"/>
                <w:szCs w:val="28"/>
                <w:lang w:val="uk-UA"/>
              </w:rPr>
              <w:t>027,00</w:t>
            </w:r>
          </w:p>
        </w:tc>
      </w:tr>
      <w:tr w:rsidR="008C0926" w:rsidRPr="00C41DB0" w14:paraId="270EBCA2" w14:textId="77777777" w:rsidTr="00C06F40">
        <w:trPr>
          <w:trHeight w:val="300"/>
        </w:trPr>
        <w:tc>
          <w:tcPr>
            <w:tcW w:w="1080" w:type="dxa"/>
          </w:tcPr>
          <w:p w14:paraId="6BDB8237" w14:textId="77777777" w:rsidR="004373FA" w:rsidRPr="00C41DB0" w:rsidRDefault="004373FA" w:rsidP="00620D62">
            <w:pPr>
              <w:ind w:right="-1"/>
              <w:jc w:val="both"/>
              <w:rPr>
                <w:sz w:val="28"/>
                <w:szCs w:val="28"/>
                <w:lang w:val="uk-UA"/>
              </w:rPr>
            </w:pPr>
            <w:r w:rsidRPr="00C41DB0">
              <w:rPr>
                <w:sz w:val="28"/>
                <w:szCs w:val="28"/>
                <w:lang w:val="uk-UA"/>
              </w:rPr>
              <w:t>2220</w:t>
            </w:r>
          </w:p>
        </w:tc>
        <w:tc>
          <w:tcPr>
            <w:tcW w:w="4023" w:type="dxa"/>
          </w:tcPr>
          <w:p w14:paraId="5F1F70EA" w14:textId="77777777" w:rsidR="004373FA" w:rsidRPr="00C41DB0" w:rsidRDefault="004373FA" w:rsidP="00620D62">
            <w:pPr>
              <w:ind w:right="-1"/>
              <w:rPr>
                <w:sz w:val="28"/>
                <w:szCs w:val="28"/>
                <w:lang w:val="uk-UA"/>
              </w:rPr>
            </w:pPr>
            <w:r w:rsidRPr="00C41DB0">
              <w:rPr>
                <w:sz w:val="28"/>
                <w:szCs w:val="28"/>
                <w:lang w:val="uk-UA"/>
              </w:rPr>
              <w:t>Медикаменти</w:t>
            </w:r>
          </w:p>
        </w:tc>
        <w:tc>
          <w:tcPr>
            <w:tcW w:w="2268" w:type="dxa"/>
          </w:tcPr>
          <w:p w14:paraId="543BA171" w14:textId="55824031" w:rsidR="004373FA" w:rsidRPr="00C41DB0" w:rsidRDefault="009940FF" w:rsidP="00620D62">
            <w:pPr>
              <w:ind w:right="-1"/>
              <w:jc w:val="center"/>
              <w:rPr>
                <w:sz w:val="28"/>
                <w:szCs w:val="28"/>
                <w:lang w:val="uk-UA"/>
              </w:rPr>
            </w:pPr>
            <w:r w:rsidRPr="00C41DB0">
              <w:rPr>
                <w:sz w:val="28"/>
                <w:szCs w:val="28"/>
                <w:lang w:val="uk-UA"/>
              </w:rPr>
              <w:t>465427,00</w:t>
            </w:r>
          </w:p>
        </w:tc>
        <w:tc>
          <w:tcPr>
            <w:tcW w:w="2268" w:type="dxa"/>
          </w:tcPr>
          <w:p w14:paraId="0EAD3D20" w14:textId="77777777" w:rsidR="004373FA" w:rsidRPr="00C41DB0" w:rsidRDefault="004373FA" w:rsidP="00620D62">
            <w:pPr>
              <w:ind w:right="-1"/>
              <w:jc w:val="center"/>
              <w:rPr>
                <w:sz w:val="28"/>
                <w:szCs w:val="28"/>
                <w:lang w:val="uk-UA"/>
              </w:rPr>
            </w:pPr>
            <w:r w:rsidRPr="00C41DB0">
              <w:rPr>
                <w:sz w:val="28"/>
                <w:szCs w:val="28"/>
                <w:lang w:val="uk-UA"/>
              </w:rPr>
              <w:t>177</w:t>
            </w:r>
            <w:r w:rsidR="00A60C43" w:rsidRPr="00C41DB0">
              <w:rPr>
                <w:sz w:val="28"/>
                <w:szCs w:val="28"/>
                <w:lang w:val="uk-UA"/>
              </w:rPr>
              <w:t xml:space="preserve"> </w:t>
            </w:r>
            <w:r w:rsidRPr="00C41DB0">
              <w:rPr>
                <w:sz w:val="28"/>
                <w:szCs w:val="28"/>
                <w:lang w:val="uk-UA"/>
              </w:rPr>
              <w:t>044,00</w:t>
            </w:r>
          </w:p>
        </w:tc>
      </w:tr>
      <w:tr w:rsidR="008C0926" w:rsidRPr="00C41DB0" w14:paraId="10C6B355" w14:textId="77777777" w:rsidTr="00C06F40">
        <w:trPr>
          <w:trHeight w:val="300"/>
        </w:trPr>
        <w:tc>
          <w:tcPr>
            <w:tcW w:w="1080" w:type="dxa"/>
          </w:tcPr>
          <w:p w14:paraId="7B675BAE" w14:textId="77777777" w:rsidR="004373FA" w:rsidRPr="00C41DB0" w:rsidRDefault="004373FA" w:rsidP="00620D62">
            <w:pPr>
              <w:ind w:right="-1"/>
              <w:jc w:val="both"/>
              <w:rPr>
                <w:sz w:val="28"/>
                <w:szCs w:val="28"/>
                <w:lang w:val="uk-UA"/>
              </w:rPr>
            </w:pPr>
            <w:r w:rsidRPr="00C41DB0">
              <w:rPr>
                <w:sz w:val="28"/>
                <w:szCs w:val="28"/>
                <w:lang w:val="uk-UA"/>
              </w:rPr>
              <w:t>2230</w:t>
            </w:r>
          </w:p>
        </w:tc>
        <w:tc>
          <w:tcPr>
            <w:tcW w:w="4023" w:type="dxa"/>
          </w:tcPr>
          <w:p w14:paraId="47351154" w14:textId="77777777" w:rsidR="004373FA" w:rsidRPr="00C41DB0" w:rsidRDefault="004373FA" w:rsidP="00620D62">
            <w:pPr>
              <w:ind w:right="-1"/>
              <w:rPr>
                <w:sz w:val="28"/>
                <w:szCs w:val="28"/>
                <w:lang w:val="uk-UA"/>
              </w:rPr>
            </w:pPr>
            <w:r w:rsidRPr="00C41DB0">
              <w:rPr>
                <w:sz w:val="28"/>
                <w:szCs w:val="28"/>
                <w:lang w:val="uk-UA"/>
              </w:rPr>
              <w:t xml:space="preserve"> Харчування</w:t>
            </w:r>
          </w:p>
        </w:tc>
        <w:tc>
          <w:tcPr>
            <w:tcW w:w="2268" w:type="dxa"/>
          </w:tcPr>
          <w:p w14:paraId="59E6ABBD" w14:textId="00E57457" w:rsidR="004373FA" w:rsidRPr="00C41DB0" w:rsidRDefault="009940FF" w:rsidP="00620D62">
            <w:pPr>
              <w:ind w:right="-1"/>
              <w:jc w:val="center"/>
              <w:rPr>
                <w:sz w:val="28"/>
                <w:szCs w:val="28"/>
                <w:lang w:val="uk-UA"/>
              </w:rPr>
            </w:pPr>
            <w:r w:rsidRPr="00C41DB0">
              <w:rPr>
                <w:sz w:val="28"/>
                <w:szCs w:val="28"/>
                <w:lang w:val="uk-UA"/>
              </w:rPr>
              <w:t>8824566,00</w:t>
            </w:r>
          </w:p>
        </w:tc>
        <w:tc>
          <w:tcPr>
            <w:tcW w:w="2268" w:type="dxa"/>
          </w:tcPr>
          <w:p w14:paraId="015764E7" w14:textId="77777777" w:rsidR="004373FA" w:rsidRPr="00C41DB0" w:rsidRDefault="004373FA" w:rsidP="00620D62">
            <w:pPr>
              <w:ind w:right="-1"/>
              <w:jc w:val="center"/>
              <w:rPr>
                <w:sz w:val="28"/>
                <w:szCs w:val="28"/>
                <w:lang w:val="uk-UA"/>
              </w:rPr>
            </w:pPr>
            <w:r w:rsidRPr="00C41DB0">
              <w:rPr>
                <w:sz w:val="28"/>
                <w:szCs w:val="28"/>
                <w:lang w:val="uk-UA"/>
              </w:rPr>
              <w:t>11</w:t>
            </w:r>
            <w:r w:rsidR="00A60C43" w:rsidRPr="00C41DB0">
              <w:rPr>
                <w:sz w:val="28"/>
                <w:szCs w:val="28"/>
                <w:lang w:val="uk-UA"/>
              </w:rPr>
              <w:t xml:space="preserve"> </w:t>
            </w:r>
            <w:r w:rsidRPr="00C41DB0">
              <w:rPr>
                <w:sz w:val="28"/>
                <w:szCs w:val="28"/>
                <w:lang w:val="uk-UA"/>
              </w:rPr>
              <w:t>818</w:t>
            </w:r>
            <w:r w:rsidR="00A60C43" w:rsidRPr="00C41DB0">
              <w:rPr>
                <w:sz w:val="28"/>
                <w:szCs w:val="28"/>
                <w:lang w:val="uk-UA"/>
              </w:rPr>
              <w:t xml:space="preserve"> </w:t>
            </w:r>
            <w:r w:rsidRPr="00C41DB0">
              <w:rPr>
                <w:sz w:val="28"/>
                <w:szCs w:val="28"/>
                <w:lang w:val="uk-UA"/>
              </w:rPr>
              <w:t>871,00</w:t>
            </w:r>
          </w:p>
        </w:tc>
      </w:tr>
      <w:tr w:rsidR="008C0926" w:rsidRPr="00C41DB0" w14:paraId="2AEDF345" w14:textId="77777777" w:rsidTr="00C06F40">
        <w:trPr>
          <w:trHeight w:val="300"/>
        </w:trPr>
        <w:tc>
          <w:tcPr>
            <w:tcW w:w="1080" w:type="dxa"/>
          </w:tcPr>
          <w:p w14:paraId="31DA8D50" w14:textId="77777777" w:rsidR="004373FA" w:rsidRPr="00C41DB0" w:rsidRDefault="004373FA" w:rsidP="00620D62">
            <w:pPr>
              <w:ind w:right="-1"/>
              <w:jc w:val="both"/>
              <w:rPr>
                <w:sz w:val="28"/>
                <w:szCs w:val="28"/>
                <w:lang w:val="uk-UA"/>
              </w:rPr>
            </w:pPr>
            <w:r w:rsidRPr="00C41DB0">
              <w:rPr>
                <w:sz w:val="28"/>
                <w:szCs w:val="28"/>
                <w:lang w:val="uk-UA"/>
              </w:rPr>
              <w:t>2240</w:t>
            </w:r>
          </w:p>
        </w:tc>
        <w:tc>
          <w:tcPr>
            <w:tcW w:w="4023" w:type="dxa"/>
          </w:tcPr>
          <w:p w14:paraId="286BF557" w14:textId="77777777" w:rsidR="004373FA" w:rsidRPr="00C41DB0" w:rsidRDefault="004373FA" w:rsidP="00620D62">
            <w:pPr>
              <w:ind w:right="-1"/>
              <w:rPr>
                <w:sz w:val="28"/>
                <w:szCs w:val="28"/>
                <w:lang w:val="uk-UA"/>
              </w:rPr>
            </w:pPr>
            <w:r w:rsidRPr="00C41DB0">
              <w:rPr>
                <w:sz w:val="28"/>
                <w:szCs w:val="28"/>
                <w:lang w:val="uk-UA"/>
              </w:rPr>
              <w:t xml:space="preserve">Оплата послуг         </w:t>
            </w:r>
          </w:p>
        </w:tc>
        <w:tc>
          <w:tcPr>
            <w:tcW w:w="2268" w:type="dxa"/>
          </w:tcPr>
          <w:p w14:paraId="50AFE06F" w14:textId="7DACED97" w:rsidR="004373FA" w:rsidRPr="00C41DB0" w:rsidRDefault="009940FF" w:rsidP="00620D62">
            <w:pPr>
              <w:ind w:right="-1"/>
              <w:jc w:val="center"/>
              <w:rPr>
                <w:sz w:val="28"/>
                <w:szCs w:val="28"/>
                <w:lang w:val="uk-UA"/>
              </w:rPr>
            </w:pPr>
            <w:r w:rsidRPr="00C41DB0">
              <w:rPr>
                <w:sz w:val="28"/>
                <w:szCs w:val="28"/>
                <w:lang w:val="uk-UA"/>
              </w:rPr>
              <w:t>10903545,00</w:t>
            </w:r>
          </w:p>
        </w:tc>
        <w:tc>
          <w:tcPr>
            <w:tcW w:w="2268" w:type="dxa"/>
          </w:tcPr>
          <w:p w14:paraId="0641F202" w14:textId="77777777" w:rsidR="004373FA" w:rsidRPr="00C41DB0" w:rsidRDefault="004373FA" w:rsidP="00620D62">
            <w:pPr>
              <w:ind w:right="-1"/>
              <w:jc w:val="center"/>
              <w:rPr>
                <w:sz w:val="28"/>
                <w:szCs w:val="28"/>
                <w:lang w:val="uk-UA"/>
              </w:rPr>
            </w:pPr>
            <w:r w:rsidRPr="00C41DB0">
              <w:rPr>
                <w:sz w:val="28"/>
                <w:szCs w:val="28"/>
                <w:lang w:val="uk-UA"/>
              </w:rPr>
              <w:t>9</w:t>
            </w:r>
            <w:r w:rsidR="00A60C43" w:rsidRPr="00C41DB0">
              <w:rPr>
                <w:sz w:val="28"/>
                <w:szCs w:val="28"/>
                <w:lang w:val="uk-UA"/>
              </w:rPr>
              <w:t xml:space="preserve"> </w:t>
            </w:r>
            <w:r w:rsidRPr="00C41DB0">
              <w:rPr>
                <w:sz w:val="28"/>
                <w:szCs w:val="28"/>
                <w:lang w:val="uk-UA"/>
              </w:rPr>
              <w:t>504</w:t>
            </w:r>
            <w:r w:rsidR="00A60C43" w:rsidRPr="00C41DB0">
              <w:rPr>
                <w:sz w:val="28"/>
                <w:szCs w:val="28"/>
                <w:lang w:val="uk-UA"/>
              </w:rPr>
              <w:t xml:space="preserve"> </w:t>
            </w:r>
            <w:r w:rsidRPr="00C41DB0">
              <w:rPr>
                <w:sz w:val="28"/>
                <w:szCs w:val="28"/>
                <w:lang w:val="uk-UA"/>
              </w:rPr>
              <w:t>265,00</w:t>
            </w:r>
          </w:p>
        </w:tc>
      </w:tr>
      <w:tr w:rsidR="008C0926" w:rsidRPr="00C41DB0" w14:paraId="6F4996D2" w14:textId="77777777" w:rsidTr="00C06F40">
        <w:trPr>
          <w:trHeight w:val="300"/>
        </w:trPr>
        <w:tc>
          <w:tcPr>
            <w:tcW w:w="1080" w:type="dxa"/>
          </w:tcPr>
          <w:p w14:paraId="059A6EEB" w14:textId="77777777" w:rsidR="004373FA" w:rsidRPr="00C41DB0" w:rsidRDefault="004373FA" w:rsidP="00620D62">
            <w:pPr>
              <w:ind w:right="-1"/>
              <w:jc w:val="both"/>
              <w:rPr>
                <w:sz w:val="28"/>
                <w:szCs w:val="28"/>
                <w:lang w:val="uk-UA"/>
              </w:rPr>
            </w:pPr>
            <w:r w:rsidRPr="00C41DB0">
              <w:rPr>
                <w:sz w:val="28"/>
                <w:szCs w:val="28"/>
                <w:lang w:val="uk-UA"/>
              </w:rPr>
              <w:t>2250</w:t>
            </w:r>
          </w:p>
        </w:tc>
        <w:tc>
          <w:tcPr>
            <w:tcW w:w="4023" w:type="dxa"/>
          </w:tcPr>
          <w:p w14:paraId="109DE07A" w14:textId="77777777" w:rsidR="004373FA" w:rsidRPr="00C41DB0" w:rsidRDefault="004373FA" w:rsidP="00620D62">
            <w:pPr>
              <w:ind w:right="-1"/>
              <w:rPr>
                <w:sz w:val="28"/>
                <w:szCs w:val="28"/>
                <w:lang w:val="uk-UA"/>
              </w:rPr>
            </w:pPr>
            <w:r w:rsidRPr="00C41DB0">
              <w:rPr>
                <w:sz w:val="28"/>
                <w:szCs w:val="28"/>
                <w:lang w:val="uk-UA"/>
              </w:rPr>
              <w:t>Оплата відряджень</w:t>
            </w:r>
          </w:p>
        </w:tc>
        <w:tc>
          <w:tcPr>
            <w:tcW w:w="2268" w:type="dxa"/>
          </w:tcPr>
          <w:p w14:paraId="13B95727" w14:textId="6E23BEB4" w:rsidR="004373FA" w:rsidRPr="00C41DB0" w:rsidRDefault="009940FF" w:rsidP="00620D62">
            <w:pPr>
              <w:ind w:right="-1"/>
              <w:jc w:val="center"/>
              <w:rPr>
                <w:sz w:val="28"/>
                <w:szCs w:val="28"/>
                <w:lang w:val="uk-UA"/>
              </w:rPr>
            </w:pPr>
            <w:r w:rsidRPr="00C41DB0">
              <w:rPr>
                <w:sz w:val="28"/>
                <w:szCs w:val="28"/>
                <w:lang w:val="uk-UA"/>
              </w:rPr>
              <w:t>404911,00</w:t>
            </w:r>
          </w:p>
        </w:tc>
        <w:tc>
          <w:tcPr>
            <w:tcW w:w="2268" w:type="dxa"/>
          </w:tcPr>
          <w:p w14:paraId="48513ACD" w14:textId="77777777" w:rsidR="004373FA" w:rsidRPr="00C41DB0" w:rsidRDefault="004373FA" w:rsidP="00620D62">
            <w:pPr>
              <w:ind w:right="-1"/>
              <w:jc w:val="center"/>
              <w:rPr>
                <w:sz w:val="28"/>
                <w:szCs w:val="28"/>
                <w:lang w:val="uk-UA"/>
              </w:rPr>
            </w:pPr>
            <w:r w:rsidRPr="00C41DB0">
              <w:rPr>
                <w:sz w:val="28"/>
                <w:szCs w:val="28"/>
                <w:lang w:val="uk-UA"/>
              </w:rPr>
              <w:t>533</w:t>
            </w:r>
            <w:r w:rsidR="00A60C43" w:rsidRPr="00C41DB0">
              <w:rPr>
                <w:sz w:val="28"/>
                <w:szCs w:val="28"/>
                <w:lang w:val="uk-UA"/>
              </w:rPr>
              <w:t xml:space="preserve"> </w:t>
            </w:r>
            <w:r w:rsidRPr="00C41DB0">
              <w:rPr>
                <w:sz w:val="28"/>
                <w:szCs w:val="28"/>
                <w:lang w:val="uk-UA"/>
              </w:rPr>
              <w:t>645,00</w:t>
            </w:r>
          </w:p>
        </w:tc>
      </w:tr>
      <w:tr w:rsidR="008C0926" w:rsidRPr="00C41DB0" w14:paraId="048BD235" w14:textId="77777777" w:rsidTr="00C06F40">
        <w:trPr>
          <w:trHeight w:val="300"/>
        </w:trPr>
        <w:tc>
          <w:tcPr>
            <w:tcW w:w="1080" w:type="dxa"/>
          </w:tcPr>
          <w:p w14:paraId="752BFA03" w14:textId="77777777" w:rsidR="004373FA" w:rsidRPr="00C41DB0" w:rsidRDefault="004373FA" w:rsidP="00620D62">
            <w:pPr>
              <w:ind w:right="-1"/>
              <w:jc w:val="both"/>
              <w:rPr>
                <w:sz w:val="28"/>
                <w:szCs w:val="28"/>
                <w:lang w:val="uk-UA"/>
              </w:rPr>
            </w:pPr>
            <w:r w:rsidRPr="00C41DB0">
              <w:rPr>
                <w:sz w:val="28"/>
                <w:szCs w:val="28"/>
                <w:lang w:val="uk-UA"/>
              </w:rPr>
              <w:t>2270</w:t>
            </w:r>
          </w:p>
        </w:tc>
        <w:tc>
          <w:tcPr>
            <w:tcW w:w="4023" w:type="dxa"/>
          </w:tcPr>
          <w:p w14:paraId="33232B85" w14:textId="77777777" w:rsidR="004373FA" w:rsidRPr="00C41DB0" w:rsidRDefault="004373FA" w:rsidP="00620D62">
            <w:pPr>
              <w:ind w:right="-1"/>
              <w:rPr>
                <w:sz w:val="28"/>
                <w:szCs w:val="28"/>
                <w:lang w:val="uk-UA"/>
              </w:rPr>
            </w:pPr>
            <w:r w:rsidRPr="00C41DB0">
              <w:rPr>
                <w:sz w:val="28"/>
                <w:szCs w:val="28"/>
                <w:lang w:val="uk-UA"/>
              </w:rPr>
              <w:t>Оплата комунальних послуг</w:t>
            </w:r>
          </w:p>
        </w:tc>
        <w:tc>
          <w:tcPr>
            <w:tcW w:w="2268" w:type="dxa"/>
          </w:tcPr>
          <w:p w14:paraId="67494C7B" w14:textId="6C57E6B7" w:rsidR="004373FA" w:rsidRPr="00C41DB0" w:rsidRDefault="009940FF" w:rsidP="00620D62">
            <w:pPr>
              <w:ind w:right="-1"/>
              <w:jc w:val="center"/>
              <w:rPr>
                <w:sz w:val="28"/>
                <w:szCs w:val="28"/>
                <w:lang w:val="uk-UA"/>
              </w:rPr>
            </w:pPr>
            <w:r w:rsidRPr="00C41DB0">
              <w:rPr>
                <w:sz w:val="28"/>
                <w:szCs w:val="28"/>
                <w:lang w:val="uk-UA"/>
              </w:rPr>
              <w:t>5291123,00</w:t>
            </w:r>
          </w:p>
        </w:tc>
        <w:tc>
          <w:tcPr>
            <w:tcW w:w="2268" w:type="dxa"/>
          </w:tcPr>
          <w:p w14:paraId="0207E93F" w14:textId="77777777" w:rsidR="004373FA" w:rsidRPr="00C41DB0" w:rsidRDefault="004373FA" w:rsidP="00620D62">
            <w:pPr>
              <w:ind w:right="-1"/>
              <w:jc w:val="center"/>
              <w:rPr>
                <w:sz w:val="28"/>
                <w:szCs w:val="28"/>
                <w:lang w:val="uk-UA"/>
              </w:rPr>
            </w:pPr>
            <w:r w:rsidRPr="00C41DB0">
              <w:rPr>
                <w:sz w:val="28"/>
                <w:szCs w:val="28"/>
                <w:lang w:val="uk-UA"/>
              </w:rPr>
              <w:t>6</w:t>
            </w:r>
            <w:r w:rsidR="00A60C43" w:rsidRPr="00C41DB0">
              <w:rPr>
                <w:sz w:val="28"/>
                <w:szCs w:val="28"/>
                <w:lang w:val="uk-UA"/>
              </w:rPr>
              <w:t xml:space="preserve"> </w:t>
            </w:r>
            <w:r w:rsidRPr="00C41DB0">
              <w:rPr>
                <w:sz w:val="28"/>
                <w:szCs w:val="28"/>
                <w:lang w:val="uk-UA"/>
              </w:rPr>
              <w:t>348</w:t>
            </w:r>
            <w:r w:rsidR="00A60C43" w:rsidRPr="00C41DB0">
              <w:rPr>
                <w:sz w:val="28"/>
                <w:szCs w:val="28"/>
                <w:lang w:val="uk-UA"/>
              </w:rPr>
              <w:t xml:space="preserve"> </w:t>
            </w:r>
            <w:r w:rsidRPr="00C41DB0">
              <w:rPr>
                <w:sz w:val="28"/>
                <w:szCs w:val="28"/>
                <w:lang w:val="uk-UA"/>
              </w:rPr>
              <w:t>238,00</w:t>
            </w:r>
          </w:p>
        </w:tc>
      </w:tr>
      <w:tr w:rsidR="008C0926" w:rsidRPr="00C41DB0" w14:paraId="3B8EDB83" w14:textId="77777777" w:rsidTr="00C06F40">
        <w:trPr>
          <w:trHeight w:val="300"/>
        </w:trPr>
        <w:tc>
          <w:tcPr>
            <w:tcW w:w="1080" w:type="dxa"/>
          </w:tcPr>
          <w:p w14:paraId="030BF734" w14:textId="77777777" w:rsidR="004373FA" w:rsidRPr="00C41DB0" w:rsidRDefault="004373FA" w:rsidP="00620D62">
            <w:pPr>
              <w:ind w:right="-1"/>
              <w:jc w:val="both"/>
              <w:rPr>
                <w:sz w:val="28"/>
                <w:szCs w:val="28"/>
                <w:lang w:val="uk-UA"/>
              </w:rPr>
            </w:pPr>
            <w:r w:rsidRPr="00C41DB0">
              <w:rPr>
                <w:sz w:val="28"/>
                <w:szCs w:val="28"/>
                <w:lang w:val="uk-UA"/>
              </w:rPr>
              <w:t>2730</w:t>
            </w:r>
          </w:p>
        </w:tc>
        <w:tc>
          <w:tcPr>
            <w:tcW w:w="4023" w:type="dxa"/>
          </w:tcPr>
          <w:p w14:paraId="7D1735FB" w14:textId="77777777" w:rsidR="004373FA" w:rsidRPr="00C41DB0" w:rsidRDefault="00A60C43" w:rsidP="00620D62">
            <w:pPr>
              <w:ind w:right="-1"/>
              <w:rPr>
                <w:sz w:val="28"/>
                <w:szCs w:val="28"/>
                <w:lang w:val="uk-UA"/>
              </w:rPr>
            </w:pPr>
            <w:r w:rsidRPr="00C41DB0">
              <w:rPr>
                <w:sz w:val="28"/>
                <w:szCs w:val="28"/>
                <w:lang w:val="uk-UA"/>
              </w:rPr>
              <w:t xml:space="preserve"> Оплата дітям-сиротам та допомога</w:t>
            </w:r>
            <w:r w:rsidR="004373FA" w:rsidRPr="00C41DB0">
              <w:rPr>
                <w:sz w:val="28"/>
                <w:szCs w:val="28"/>
                <w:lang w:val="uk-UA"/>
              </w:rPr>
              <w:t xml:space="preserve"> учням-</w:t>
            </w:r>
            <w:proofErr w:type="spellStart"/>
            <w:r w:rsidR="004373FA" w:rsidRPr="00C41DB0">
              <w:rPr>
                <w:sz w:val="28"/>
                <w:szCs w:val="28"/>
                <w:lang w:val="uk-UA"/>
              </w:rPr>
              <w:t>перможцям</w:t>
            </w:r>
            <w:proofErr w:type="spellEnd"/>
          </w:p>
        </w:tc>
        <w:tc>
          <w:tcPr>
            <w:tcW w:w="2268" w:type="dxa"/>
          </w:tcPr>
          <w:p w14:paraId="7E7EE6A8" w14:textId="033AE6E8" w:rsidR="004373FA" w:rsidRPr="00C41DB0" w:rsidRDefault="009940FF" w:rsidP="00620D62">
            <w:pPr>
              <w:ind w:right="-1"/>
              <w:jc w:val="center"/>
              <w:rPr>
                <w:sz w:val="28"/>
                <w:szCs w:val="28"/>
                <w:lang w:val="uk-UA"/>
              </w:rPr>
            </w:pPr>
            <w:r w:rsidRPr="00C41DB0">
              <w:rPr>
                <w:sz w:val="28"/>
                <w:szCs w:val="28"/>
                <w:lang w:val="uk-UA"/>
              </w:rPr>
              <w:t>154160,00</w:t>
            </w:r>
          </w:p>
        </w:tc>
        <w:tc>
          <w:tcPr>
            <w:tcW w:w="2268" w:type="dxa"/>
          </w:tcPr>
          <w:p w14:paraId="6563AA73" w14:textId="77777777" w:rsidR="004373FA" w:rsidRPr="00C41DB0" w:rsidRDefault="004373FA" w:rsidP="00620D62">
            <w:pPr>
              <w:ind w:right="-1"/>
              <w:jc w:val="center"/>
              <w:rPr>
                <w:sz w:val="28"/>
                <w:szCs w:val="28"/>
                <w:lang w:val="uk-UA"/>
              </w:rPr>
            </w:pPr>
            <w:r w:rsidRPr="00C41DB0">
              <w:rPr>
                <w:sz w:val="28"/>
                <w:szCs w:val="28"/>
                <w:lang w:val="uk-UA"/>
              </w:rPr>
              <w:t>190</w:t>
            </w:r>
            <w:r w:rsidR="00A60C43" w:rsidRPr="00C41DB0">
              <w:rPr>
                <w:sz w:val="28"/>
                <w:szCs w:val="28"/>
                <w:lang w:val="uk-UA"/>
              </w:rPr>
              <w:t xml:space="preserve"> </w:t>
            </w:r>
            <w:r w:rsidRPr="00C41DB0">
              <w:rPr>
                <w:sz w:val="28"/>
                <w:szCs w:val="28"/>
                <w:lang w:val="uk-UA"/>
              </w:rPr>
              <w:t>053,00</w:t>
            </w:r>
          </w:p>
        </w:tc>
      </w:tr>
      <w:tr w:rsidR="008C0926" w:rsidRPr="00C41DB0" w14:paraId="35619B4E" w14:textId="77777777" w:rsidTr="00C06F40">
        <w:trPr>
          <w:trHeight w:val="300"/>
        </w:trPr>
        <w:tc>
          <w:tcPr>
            <w:tcW w:w="1080" w:type="dxa"/>
          </w:tcPr>
          <w:p w14:paraId="72881358" w14:textId="77777777" w:rsidR="004373FA" w:rsidRPr="00C41DB0" w:rsidRDefault="004373FA" w:rsidP="00620D62">
            <w:pPr>
              <w:ind w:right="-1"/>
              <w:jc w:val="both"/>
              <w:rPr>
                <w:sz w:val="28"/>
                <w:szCs w:val="28"/>
                <w:lang w:val="uk-UA"/>
              </w:rPr>
            </w:pPr>
            <w:r w:rsidRPr="00C41DB0">
              <w:rPr>
                <w:sz w:val="28"/>
                <w:szCs w:val="28"/>
                <w:lang w:val="uk-UA"/>
              </w:rPr>
              <w:t>2282</w:t>
            </w:r>
          </w:p>
        </w:tc>
        <w:tc>
          <w:tcPr>
            <w:tcW w:w="4023" w:type="dxa"/>
          </w:tcPr>
          <w:p w14:paraId="695B003E" w14:textId="77777777" w:rsidR="004373FA" w:rsidRPr="00C41DB0" w:rsidRDefault="004373FA" w:rsidP="00620D62">
            <w:pPr>
              <w:ind w:right="-1"/>
              <w:rPr>
                <w:sz w:val="28"/>
                <w:szCs w:val="28"/>
                <w:lang w:val="uk-UA"/>
              </w:rPr>
            </w:pPr>
            <w:r w:rsidRPr="00C41DB0">
              <w:rPr>
                <w:sz w:val="28"/>
                <w:szCs w:val="28"/>
                <w:lang w:val="uk-UA"/>
              </w:rPr>
              <w:t xml:space="preserve">Окремі заходи по </w:t>
            </w:r>
            <w:proofErr w:type="spellStart"/>
            <w:r w:rsidRPr="00C41DB0">
              <w:rPr>
                <w:sz w:val="28"/>
                <w:szCs w:val="28"/>
                <w:lang w:val="uk-UA"/>
              </w:rPr>
              <w:t>реаліз.держ</w:t>
            </w:r>
            <w:proofErr w:type="spellEnd"/>
            <w:r w:rsidRPr="00C41DB0">
              <w:rPr>
                <w:sz w:val="28"/>
                <w:szCs w:val="28"/>
                <w:lang w:val="uk-UA"/>
              </w:rPr>
              <w:t>. програм</w:t>
            </w:r>
          </w:p>
        </w:tc>
        <w:tc>
          <w:tcPr>
            <w:tcW w:w="2268" w:type="dxa"/>
          </w:tcPr>
          <w:p w14:paraId="63252C4E" w14:textId="05B8FF78" w:rsidR="004373FA" w:rsidRPr="00C41DB0" w:rsidRDefault="009940FF" w:rsidP="00620D62">
            <w:pPr>
              <w:ind w:right="-1"/>
              <w:jc w:val="center"/>
              <w:rPr>
                <w:sz w:val="28"/>
                <w:szCs w:val="28"/>
                <w:lang w:val="uk-UA"/>
              </w:rPr>
            </w:pPr>
            <w:r w:rsidRPr="00C41DB0">
              <w:rPr>
                <w:sz w:val="28"/>
                <w:szCs w:val="28"/>
                <w:lang w:val="uk-UA"/>
              </w:rPr>
              <w:t>159000,00</w:t>
            </w:r>
          </w:p>
        </w:tc>
        <w:tc>
          <w:tcPr>
            <w:tcW w:w="2268" w:type="dxa"/>
          </w:tcPr>
          <w:p w14:paraId="242187C0" w14:textId="77777777" w:rsidR="004373FA" w:rsidRPr="00C41DB0" w:rsidRDefault="004373FA" w:rsidP="00620D62">
            <w:pPr>
              <w:ind w:right="-1"/>
              <w:jc w:val="center"/>
              <w:rPr>
                <w:sz w:val="28"/>
                <w:szCs w:val="28"/>
                <w:lang w:val="uk-UA"/>
              </w:rPr>
            </w:pPr>
            <w:r w:rsidRPr="00C41DB0">
              <w:rPr>
                <w:sz w:val="28"/>
                <w:szCs w:val="28"/>
                <w:lang w:val="uk-UA"/>
              </w:rPr>
              <w:t>117</w:t>
            </w:r>
            <w:r w:rsidR="00A60C43" w:rsidRPr="00C41DB0">
              <w:rPr>
                <w:sz w:val="28"/>
                <w:szCs w:val="28"/>
                <w:lang w:val="uk-UA"/>
              </w:rPr>
              <w:t xml:space="preserve"> </w:t>
            </w:r>
            <w:r w:rsidRPr="00C41DB0">
              <w:rPr>
                <w:sz w:val="28"/>
                <w:szCs w:val="28"/>
                <w:lang w:val="uk-UA"/>
              </w:rPr>
              <w:t>705,00</w:t>
            </w:r>
          </w:p>
        </w:tc>
      </w:tr>
      <w:tr w:rsidR="008C0926" w:rsidRPr="00C41DB0" w14:paraId="0878DFC7" w14:textId="77777777" w:rsidTr="00C06F40">
        <w:trPr>
          <w:trHeight w:val="300"/>
        </w:trPr>
        <w:tc>
          <w:tcPr>
            <w:tcW w:w="1080" w:type="dxa"/>
          </w:tcPr>
          <w:p w14:paraId="7C8FCEE8" w14:textId="77777777" w:rsidR="004373FA" w:rsidRPr="00C41DB0" w:rsidRDefault="004373FA" w:rsidP="00620D62">
            <w:pPr>
              <w:ind w:right="-1"/>
              <w:jc w:val="both"/>
              <w:rPr>
                <w:sz w:val="28"/>
                <w:szCs w:val="28"/>
                <w:lang w:val="uk-UA"/>
              </w:rPr>
            </w:pPr>
            <w:r w:rsidRPr="00C41DB0">
              <w:rPr>
                <w:sz w:val="28"/>
                <w:szCs w:val="28"/>
                <w:lang w:val="uk-UA"/>
              </w:rPr>
              <w:t>2800</w:t>
            </w:r>
          </w:p>
        </w:tc>
        <w:tc>
          <w:tcPr>
            <w:tcW w:w="4023" w:type="dxa"/>
          </w:tcPr>
          <w:p w14:paraId="340196BD" w14:textId="77777777" w:rsidR="004373FA" w:rsidRPr="00C41DB0" w:rsidRDefault="004373FA" w:rsidP="00620D62">
            <w:pPr>
              <w:ind w:right="-1"/>
              <w:jc w:val="both"/>
              <w:rPr>
                <w:sz w:val="28"/>
                <w:szCs w:val="28"/>
                <w:lang w:val="uk-UA"/>
              </w:rPr>
            </w:pPr>
            <w:r w:rsidRPr="00C41DB0">
              <w:rPr>
                <w:sz w:val="28"/>
                <w:szCs w:val="28"/>
                <w:lang w:val="uk-UA"/>
              </w:rPr>
              <w:t>Інші поточні видатки</w:t>
            </w:r>
          </w:p>
        </w:tc>
        <w:tc>
          <w:tcPr>
            <w:tcW w:w="2268" w:type="dxa"/>
          </w:tcPr>
          <w:p w14:paraId="3C009F43" w14:textId="252D4004" w:rsidR="004373FA" w:rsidRPr="00C41DB0" w:rsidRDefault="009940FF" w:rsidP="00620D62">
            <w:pPr>
              <w:ind w:right="-1"/>
              <w:jc w:val="center"/>
              <w:rPr>
                <w:sz w:val="28"/>
                <w:szCs w:val="28"/>
                <w:lang w:val="uk-UA"/>
              </w:rPr>
            </w:pPr>
            <w:r w:rsidRPr="00C41DB0">
              <w:rPr>
                <w:sz w:val="28"/>
                <w:szCs w:val="28"/>
                <w:lang w:val="uk-UA"/>
              </w:rPr>
              <w:t>0</w:t>
            </w:r>
          </w:p>
        </w:tc>
        <w:tc>
          <w:tcPr>
            <w:tcW w:w="2268" w:type="dxa"/>
          </w:tcPr>
          <w:p w14:paraId="7EEA9591" w14:textId="77777777" w:rsidR="004373FA" w:rsidRPr="00C41DB0" w:rsidRDefault="004373FA" w:rsidP="00620D62">
            <w:pPr>
              <w:ind w:right="-1"/>
              <w:jc w:val="center"/>
              <w:rPr>
                <w:sz w:val="28"/>
                <w:szCs w:val="28"/>
                <w:lang w:val="uk-UA"/>
              </w:rPr>
            </w:pPr>
            <w:r w:rsidRPr="00C41DB0">
              <w:rPr>
                <w:sz w:val="28"/>
                <w:szCs w:val="28"/>
                <w:lang w:val="uk-UA"/>
              </w:rPr>
              <w:t>52</w:t>
            </w:r>
            <w:r w:rsidR="00A60C43" w:rsidRPr="00C41DB0">
              <w:rPr>
                <w:sz w:val="28"/>
                <w:szCs w:val="28"/>
                <w:lang w:val="uk-UA"/>
              </w:rPr>
              <w:t xml:space="preserve"> </w:t>
            </w:r>
            <w:r w:rsidRPr="00C41DB0">
              <w:rPr>
                <w:sz w:val="28"/>
                <w:szCs w:val="28"/>
                <w:lang w:val="uk-UA"/>
              </w:rPr>
              <w:t>182,00</w:t>
            </w:r>
          </w:p>
        </w:tc>
      </w:tr>
      <w:tr w:rsidR="008C0926" w:rsidRPr="00C41DB0" w14:paraId="460D2ECF" w14:textId="77777777" w:rsidTr="00C06F40">
        <w:trPr>
          <w:trHeight w:val="353"/>
        </w:trPr>
        <w:tc>
          <w:tcPr>
            <w:tcW w:w="1080" w:type="dxa"/>
          </w:tcPr>
          <w:p w14:paraId="202D91C3" w14:textId="77777777" w:rsidR="004373FA" w:rsidRPr="00C41DB0" w:rsidRDefault="004373FA" w:rsidP="00620D62">
            <w:pPr>
              <w:ind w:right="-1"/>
              <w:jc w:val="both"/>
              <w:rPr>
                <w:b/>
                <w:sz w:val="28"/>
                <w:szCs w:val="28"/>
                <w:lang w:val="uk-UA"/>
              </w:rPr>
            </w:pPr>
            <w:r w:rsidRPr="00C41DB0">
              <w:rPr>
                <w:b/>
                <w:sz w:val="28"/>
                <w:szCs w:val="28"/>
                <w:lang w:val="uk-UA"/>
              </w:rPr>
              <w:lastRenderedPageBreak/>
              <w:t xml:space="preserve">Всього </w:t>
            </w:r>
          </w:p>
        </w:tc>
        <w:tc>
          <w:tcPr>
            <w:tcW w:w="4023" w:type="dxa"/>
          </w:tcPr>
          <w:p w14:paraId="0F3DAFB9" w14:textId="77777777" w:rsidR="004373FA" w:rsidRPr="00C41DB0" w:rsidRDefault="004373FA" w:rsidP="00620D62">
            <w:pPr>
              <w:ind w:right="-1"/>
              <w:jc w:val="both"/>
              <w:rPr>
                <w:b/>
                <w:sz w:val="28"/>
                <w:szCs w:val="28"/>
                <w:lang w:val="uk-UA"/>
              </w:rPr>
            </w:pPr>
          </w:p>
        </w:tc>
        <w:tc>
          <w:tcPr>
            <w:tcW w:w="2268" w:type="dxa"/>
          </w:tcPr>
          <w:p w14:paraId="4C8B036E" w14:textId="102223A8" w:rsidR="004373FA" w:rsidRPr="00C41DB0" w:rsidRDefault="009940FF" w:rsidP="00620D62">
            <w:pPr>
              <w:ind w:right="-1"/>
              <w:jc w:val="center"/>
              <w:rPr>
                <w:b/>
                <w:sz w:val="28"/>
                <w:szCs w:val="28"/>
                <w:lang w:val="uk-UA"/>
              </w:rPr>
            </w:pPr>
            <w:r w:rsidRPr="00C41DB0">
              <w:rPr>
                <w:b/>
                <w:sz w:val="28"/>
                <w:szCs w:val="28"/>
                <w:lang w:val="uk-UA"/>
              </w:rPr>
              <w:t>249</w:t>
            </w:r>
            <w:r w:rsidR="00306428">
              <w:rPr>
                <w:b/>
                <w:sz w:val="28"/>
                <w:szCs w:val="28"/>
                <w:lang w:val="uk-UA"/>
              </w:rPr>
              <w:t> 75</w:t>
            </w:r>
            <w:r w:rsidRPr="00C41DB0">
              <w:rPr>
                <w:b/>
                <w:sz w:val="28"/>
                <w:szCs w:val="28"/>
                <w:lang w:val="uk-UA"/>
              </w:rPr>
              <w:t>7</w:t>
            </w:r>
            <w:r w:rsidR="00306428">
              <w:rPr>
                <w:b/>
                <w:sz w:val="28"/>
                <w:szCs w:val="28"/>
                <w:lang w:val="uk-UA"/>
              </w:rPr>
              <w:t xml:space="preserve"> </w:t>
            </w:r>
            <w:r w:rsidRPr="00C41DB0">
              <w:rPr>
                <w:b/>
                <w:sz w:val="28"/>
                <w:szCs w:val="28"/>
                <w:lang w:val="uk-UA"/>
              </w:rPr>
              <w:t>346,00</w:t>
            </w:r>
          </w:p>
        </w:tc>
        <w:tc>
          <w:tcPr>
            <w:tcW w:w="2268" w:type="dxa"/>
          </w:tcPr>
          <w:p w14:paraId="0C0F67C9" w14:textId="77777777" w:rsidR="004373FA" w:rsidRPr="00C41DB0" w:rsidRDefault="004373FA" w:rsidP="00620D62">
            <w:pPr>
              <w:ind w:right="-1"/>
              <w:jc w:val="center"/>
              <w:rPr>
                <w:b/>
                <w:sz w:val="28"/>
                <w:szCs w:val="28"/>
                <w:lang w:val="uk-UA"/>
              </w:rPr>
            </w:pPr>
            <w:r w:rsidRPr="00C41DB0">
              <w:rPr>
                <w:b/>
                <w:sz w:val="28"/>
                <w:szCs w:val="28"/>
                <w:lang w:val="uk-UA"/>
              </w:rPr>
              <w:t>218</w:t>
            </w:r>
            <w:r w:rsidR="00A60C43" w:rsidRPr="00C41DB0">
              <w:rPr>
                <w:b/>
                <w:sz w:val="28"/>
                <w:szCs w:val="28"/>
                <w:lang w:val="uk-UA"/>
              </w:rPr>
              <w:t xml:space="preserve"> </w:t>
            </w:r>
            <w:r w:rsidRPr="00C41DB0">
              <w:rPr>
                <w:b/>
                <w:sz w:val="28"/>
                <w:szCs w:val="28"/>
                <w:lang w:val="uk-UA"/>
              </w:rPr>
              <w:t>966</w:t>
            </w:r>
            <w:r w:rsidR="00A60C43" w:rsidRPr="00C41DB0">
              <w:rPr>
                <w:b/>
                <w:sz w:val="28"/>
                <w:szCs w:val="28"/>
                <w:lang w:val="uk-UA"/>
              </w:rPr>
              <w:t xml:space="preserve"> </w:t>
            </w:r>
            <w:r w:rsidRPr="00C41DB0">
              <w:rPr>
                <w:b/>
                <w:sz w:val="28"/>
                <w:szCs w:val="28"/>
                <w:lang w:val="uk-UA"/>
              </w:rPr>
              <w:t>905,00</w:t>
            </w:r>
          </w:p>
        </w:tc>
      </w:tr>
    </w:tbl>
    <w:p w14:paraId="02C99C29" w14:textId="77777777" w:rsidR="004373FA" w:rsidRPr="00C41DB0" w:rsidRDefault="004373FA" w:rsidP="00620D62">
      <w:pPr>
        <w:ind w:right="-1"/>
        <w:jc w:val="both"/>
        <w:rPr>
          <w:sz w:val="28"/>
          <w:szCs w:val="28"/>
          <w:lang w:val="uk-UA"/>
        </w:rPr>
      </w:pPr>
    </w:p>
    <w:p w14:paraId="0B788606" w14:textId="77777777" w:rsidR="00865E13" w:rsidRPr="00C41DB0" w:rsidRDefault="00865E13" w:rsidP="00620D62">
      <w:pPr>
        <w:tabs>
          <w:tab w:val="num" w:pos="-540"/>
          <w:tab w:val="right" w:pos="5940"/>
        </w:tabs>
        <w:ind w:right="-1"/>
        <w:jc w:val="both"/>
        <w:rPr>
          <w:b/>
          <w:sz w:val="28"/>
          <w:szCs w:val="28"/>
          <w:lang w:val="uk-UA"/>
        </w:rPr>
      </w:pPr>
      <w:r w:rsidRPr="00C41DB0">
        <w:rPr>
          <w:b/>
          <w:sz w:val="28"/>
          <w:szCs w:val="28"/>
          <w:lang w:val="uk-UA"/>
        </w:rPr>
        <w:t xml:space="preserve">Виділення коштів по  КПКВ </w:t>
      </w:r>
      <w:r w:rsidR="00453F8C" w:rsidRPr="00C41DB0">
        <w:rPr>
          <w:b/>
          <w:sz w:val="28"/>
          <w:szCs w:val="28"/>
          <w:lang w:val="uk-UA"/>
        </w:rPr>
        <w:t>у  2019-2020</w:t>
      </w:r>
      <w:r w:rsidRPr="00C41DB0">
        <w:rPr>
          <w:b/>
          <w:sz w:val="28"/>
          <w:szCs w:val="28"/>
          <w:lang w:val="uk-UA"/>
        </w:rPr>
        <w:t xml:space="preserve"> роках по загальному фонду, грн. </w:t>
      </w:r>
    </w:p>
    <w:p w14:paraId="29BA3F58" w14:textId="77777777" w:rsidR="004373FA" w:rsidRPr="00C41DB0" w:rsidRDefault="004373FA" w:rsidP="00620D62">
      <w:pPr>
        <w:ind w:right="-1"/>
        <w:jc w:val="both"/>
        <w:rPr>
          <w:sz w:val="28"/>
          <w:szCs w:val="28"/>
          <w:lang w:val="uk-UA"/>
        </w:rPr>
      </w:pPr>
    </w:p>
    <w:tbl>
      <w:tblPr>
        <w:tblW w:w="9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0"/>
        <w:gridCol w:w="3901"/>
        <w:gridCol w:w="2253"/>
        <w:gridCol w:w="2255"/>
        <w:gridCol w:w="8"/>
      </w:tblGrid>
      <w:tr w:rsidR="008C0926" w:rsidRPr="00C41DB0" w14:paraId="6E9D295C" w14:textId="77777777" w:rsidTr="00C06F40">
        <w:trPr>
          <w:gridAfter w:val="1"/>
          <w:wAfter w:w="8" w:type="dxa"/>
          <w:trHeight w:val="237"/>
        </w:trPr>
        <w:tc>
          <w:tcPr>
            <w:tcW w:w="1183" w:type="dxa"/>
          </w:tcPr>
          <w:p w14:paraId="691CCF0D" w14:textId="77777777" w:rsidR="004373FA" w:rsidRPr="00C41DB0" w:rsidRDefault="004373FA" w:rsidP="00620D62">
            <w:pPr>
              <w:ind w:right="-1"/>
              <w:rPr>
                <w:b/>
                <w:sz w:val="28"/>
                <w:szCs w:val="28"/>
                <w:lang w:val="uk-UA"/>
              </w:rPr>
            </w:pPr>
            <w:r w:rsidRPr="00C41DB0">
              <w:rPr>
                <w:b/>
                <w:sz w:val="28"/>
                <w:szCs w:val="28"/>
                <w:lang w:val="uk-UA"/>
              </w:rPr>
              <w:t>КПКВ</w:t>
            </w:r>
          </w:p>
        </w:tc>
        <w:tc>
          <w:tcPr>
            <w:tcW w:w="3920" w:type="dxa"/>
          </w:tcPr>
          <w:p w14:paraId="11400A3E" w14:textId="77777777" w:rsidR="004373FA" w:rsidRPr="00C41DB0" w:rsidRDefault="004373FA" w:rsidP="00620D62">
            <w:pPr>
              <w:ind w:right="-1"/>
              <w:rPr>
                <w:b/>
                <w:sz w:val="28"/>
                <w:szCs w:val="28"/>
                <w:lang w:val="uk-UA"/>
              </w:rPr>
            </w:pPr>
            <w:r w:rsidRPr="00C41DB0">
              <w:rPr>
                <w:b/>
                <w:sz w:val="28"/>
                <w:szCs w:val="28"/>
                <w:lang w:val="uk-UA"/>
              </w:rPr>
              <w:t>Назва коду</w:t>
            </w:r>
          </w:p>
        </w:tc>
        <w:tc>
          <w:tcPr>
            <w:tcW w:w="2268" w:type="dxa"/>
          </w:tcPr>
          <w:p w14:paraId="60D5A684" w14:textId="77777777" w:rsidR="004373FA" w:rsidRPr="00C41DB0" w:rsidRDefault="00D83B6A" w:rsidP="00620D62">
            <w:pPr>
              <w:ind w:right="-1"/>
              <w:rPr>
                <w:b/>
                <w:sz w:val="28"/>
                <w:szCs w:val="28"/>
                <w:lang w:val="uk-UA"/>
              </w:rPr>
            </w:pPr>
            <w:r w:rsidRPr="00C41DB0">
              <w:rPr>
                <w:b/>
                <w:sz w:val="28"/>
                <w:szCs w:val="28"/>
                <w:lang w:val="uk-UA"/>
              </w:rPr>
              <w:t>2020</w:t>
            </w:r>
            <w:r w:rsidR="00865E13" w:rsidRPr="00C41DB0">
              <w:rPr>
                <w:b/>
                <w:sz w:val="28"/>
                <w:szCs w:val="28"/>
                <w:lang w:val="uk-UA"/>
              </w:rPr>
              <w:t xml:space="preserve"> </w:t>
            </w:r>
          </w:p>
        </w:tc>
        <w:tc>
          <w:tcPr>
            <w:tcW w:w="2268" w:type="dxa"/>
          </w:tcPr>
          <w:p w14:paraId="7F62066B" w14:textId="77777777" w:rsidR="004373FA" w:rsidRPr="00C41DB0" w:rsidRDefault="004373FA" w:rsidP="00620D62">
            <w:pPr>
              <w:ind w:right="-1"/>
              <w:jc w:val="center"/>
              <w:rPr>
                <w:b/>
                <w:sz w:val="28"/>
                <w:szCs w:val="28"/>
                <w:lang w:val="uk-UA"/>
              </w:rPr>
            </w:pPr>
            <w:r w:rsidRPr="00C41DB0">
              <w:rPr>
                <w:b/>
                <w:sz w:val="28"/>
                <w:szCs w:val="28"/>
                <w:lang w:val="uk-UA"/>
              </w:rPr>
              <w:t>2019</w:t>
            </w:r>
            <w:r w:rsidR="00865E13" w:rsidRPr="00C41DB0">
              <w:rPr>
                <w:b/>
                <w:sz w:val="28"/>
                <w:szCs w:val="28"/>
                <w:lang w:val="uk-UA"/>
              </w:rPr>
              <w:t xml:space="preserve"> </w:t>
            </w:r>
          </w:p>
        </w:tc>
      </w:tr>
      <w:tr w:rsidR="008C0926" w:rsidRPr="00C41DB0" w14:paraId="3D7661EB" w14:textId="77777777" w:rsidTr="00C06F40">
        <w:trPr>
          <w:gridAfter w:val="1"/>
          <w:wAfter w:w="8" w:type="dxa"/>
          <w:trHeight w:val="338"/>
        </w:trPr>
        <w:tc>
          <w:tcPr>
            <w:tcW w:w="1183" w:type="dxa"/>
          </w:tcPr>
          <w:p w14:paraId="1E489D3E" w14:textId="77777777" w:rsidR="00865E13" w:rsidRPr="00C41DB0" w:rsidRDefault="00865E13" w:rsidP="00620D62">
            <w:pPr>
              <w:ind w:left="34" w:right="-1"/>
              <w:rPr>
                <w:b/>
                <w:sz w:val="28"/>
                <w:szCs w:val="28"/>
                <w:lang w:val="uk-UA"/>
              </w:rPr>
            </w:pPr>
            <w:r w:rsidRPr="00C41DB0">
              <w:rPr>
                <w:sz w:val="28"/>
                <w:szCs w:val="28"/>
                <w:lang w:val="uk-UA"/>
              </w:rPr>
              <w:t>0610160</w:t>
            </w:r>
          </w:p>
        </w:tc>
        <w:tc>
          <w:tcPr>
            <w:tcW w:w="3920" w:type="dxa"/>
          </w:tcPr>
          <w:p w14:paraId="62C51FE0" w14:textId="77777777" w:rsidR="00865E13" w:rsidRPr="00C41DB0" w:rsidRDefault="00865E13" w:rsidP="00620D62">
            <w:pPr>
              <w:ind w:right="-1"/>
              <w:rPr>
                <w:b/>
                <w:sz w:val="28"/>
                <w:szCs w:val="28"/>
                <w:lang w:val="uk-UA"/>
              </w:rPr>
            </w:pPr>
            <w:r w:rsidRPr="00C41DB0">
              <w:rPr>
                <w:sz w:val="28"/>
                <w:szCs w:val="28"/>
                <w:lang w:val="uk-UA"/>
              </w:rPr>
              <w:t>Апарат управління</w:t>
            </w:r>
          </w:p>
        </w:tc>
        <w:tc>
          <w:tcPr>
            <w:tcW w:w="2268" w:type="dxa"/>
          </w:tcPr>
          <w:p w14:paraId="3F64B1BC" w14:textId="09B2F2A3" w:rsidR="00865E13" w:rsidRPr="00C41DB0" w:rsidRDefault="009940FF" w:rsidP="00620D62">
            <w:pPr>
              <w:ind w:right="-1"/>
              <w:jc w:val="center"/>
              <w:rPr>
                <w:sz w:val="28"/>
                <w:szCs w:val="28"/>
                <w:lang w:val="uk-UA"/>
              </w:rPr>
            </w:pPr>
            <w:r w:rsidRPr="00C41DB0">
              <w:rPr>
                <w:sz w:val="28"/>
                <w:szCs w:val="28"/>
                <w:lang w:val="uk-UA"/>
              </w:rPr>
              <w:t>3</w:t>
            </w:r>
            <w:r w:rsidR="00306428">
              <w:rPr>
                <w:sz w:val="28"/>
                <w:szCs w:val="28"/>
                <w:lang w:val="uk-UA"/>
              </w:rPr>
              <w:t> </w:t>
            </w:r>
            <w:r w:rsidRPr="00C41DB0">
              <w:rPr>
                <w:sz w:val="28"/>
                <w:szCs w:val="28"/>
                <w:lang w:val="uk-UA"/>
              </w:rPr>
              <w:t>292</w:t>
            </w:r>
            <w:r w:rsidR="00306428">
              <w:rPr>
                <w:sz w:val="28"/>
                <w:szCs w:val="28"/>
                <w:lang w:val="uk-UA"/>
              </w:rPr>
              <w:t xml:space="preserve"> </w:t>
            </w:r>
            <w:r w:rsidRPr="00C41DB0">
              <w:rPr>
                <w:sz w:val="28"/>
                <w:szCs w:val="28"/>
                <w:lang w:val="uk-UA"/>
              </w:rPr>
              <w:t>283,00</w:t>
            </w:r>
          </w:p>
        </w:tc>
        <w:tc>
          <w:tcPr>
            <w:tcW w:w="2268" w:type="dxa"/>
          </w:tcPr>
          <w:p w14:paraId="15035F94" w14:textId="77777777" w:rsidR="00865E13" w:rsidRPr="00C41DB0" w:rsidRDefault="00865E13" w:rsidP="00620D62">
            <w:pPr>
              <w:ind w:right="-1"/>
              <w:jc w:val="center"/>
              <w:rPr>
                <w:b/>
                <w:sz w:val="28"/>
                <w:szCs w:val="28"/>
                <w:lang w:val="uk-UA"/>
              </w:rPr>
            </w:pPr>
            <w:r w:rsidRPr="00C41DB0">
              <w:rPr>
                <w:sz w:val="28"/>
                <w:szCs w:val="28"/>
                <w:lang w:val="uk-UA"/>
              </w:rPr>
              <w:t>2 659 329,00</w:t>
            </w:r>
          </w:p>
        </w:tc>
      </w:tr>
      <w:tr w:rsidR="008C0926" w:rsidRPr="00C41DB0" w14:paraId="530F6C73" w14:textId="77777777" w:rsidTr="00C06F40">
        <w:trPr>
          <w:gridAfter w:val="1"/>
          <w:wAfter w:w="8" w:type="dxa"/>
          <w:trHeight w:val="360"/>
        </w:trPr>
        <w:tc>
          <w:tcPr>
            <w:tcW w:w="1183" w:type="dxa"/>
          </w:tcPr>
          <w:p w14:paraId="01975435" w14:textId="77777777" w:rsidR="004373FA" w:rsidRPr="00C41DB0" w:rsidRDefault="004373FA" w:rsidP="00620D62">
            <w:pPr>
              <w:ind w:left="34" w:right="-1"/>
              <w:rPr>
                <w:sz w:val="28"/>
                <w:szCs w:val="28"/>
                <w:lang w:val="uk-UA"/>
              </w:rPr>
            </w:pPr>
            <w:r w:rsidRPr="00C41DB0">
              <w:rPr>
                <w:sz w:val="28"/>
                <w:szCs w:val="28"/>
                <w:lang w:val="uk-UA"/>
              </w:rPr>
              <w:t>0611010</w:t>
            </w:r>
          </w:p>
        </w:tc>
        <w:tc>
          <w:tcPr>
            <w:tcW w:w="3920" w:type="dxa"/>
          </w:tcPr>
          <w:p w14:paraId="258634F2" w14:textId="77777777" w:rsidR="004373FA" w:rsidRPr="00C41DB0" w:rsidRDefault="0030070F" w:rsidP="00620D62">
            <w:pPr>
              <w:ind w:right="-1"/>
              <w:rPr>
                <w:sz w:val="28"/>
                <w:szCs w:val="28"/>
                <w:lang w:val="uk-UA"/>
              </w:rPr>
            </w:pPr>
            <w:r w:rsidRPr="00C41DB0">
              <w:rPr>
                <w:sz w:val="28"/>
                <w:szCs w:val="28"/>
                <w:lang w:val="uk-UA"/>
              </w:rPr>
              <w:t>Заклади дошкільної освіти</w:t>
            </w:r>
          </w:p>
        </w:tc>
        <w:tc>
          <w:tcPr>
            <w:tcW w:w="2268" w:type="dxa"/>
          </w:tcPr>
          <w:p w14:paraId="28A9EA87" w14:textId="2A1AE73C" w:rsidR="004373FA" w:rsidRPr="00C41DB0" w:rsidRDefault="009940FF" w:rsidP="00620D62">
            <w:pPr>
              <w:ind w:right="-1"/>
              <w:jc w:val="center"/>
              <w:rPr>
                <w:sz w:val="28"/>
                <w:szCs w:val="28"/>
                <w:lang w:val="uk-UA"/>
              </w:rPr>
            </w:pPr>
            <w:r w:rsidRPr="00C41DB0">
              <w:rPr>
                <w:sz w:val="28"/>
                <w:szCs w:val="28"/>
                <w:lang w:val="uk-UA"/>
              </w:rPr>
              <w:t>84</w:t>
            </w:r>
            <w:r w:rsidR="00306428">
              <w:rPr>
                <w:sz w:val="28"/>
                <w:szCs w:val="28"/>
                <w:lang w:val="uk-UA"/>
              </w:rPr>
              <w:t> </w:t>
            </w:r>
            <w:r w:rsidRPr="00C41DB0">
              <w:rPr>
                <w:sz w:val="28"/>
                <w:szCs w:val="28"/>
                <w:lang w:val="uk-UA"/>
              </w:rPr>
              <w:t>613</w:t>
            </w:r>
            <w:r w:rsidR="00306428">
              <w:rPr>
                <w:sz w:val="28"/>
                <w:szCs w:val="28"/>
                <w:lang w:val="uk-UA"/>
              </w:rPr>
              <w:t xml:space="preserve"> </w:t>
            </w:r>
            <w:r w:rsidRPr="00C41DB0">
              <w:rPr>
                <w:sz w:val="28"/>
                <w:szCs w:val="28"/>
                <w:lang w:val="uk-UA"/>
              </w:rPr>
              <w:t>570,00</w:t>
            </w:r>
          </w:p>
        </w:tc>
        <w:tc>
          <w:tcPr>
            <w:tcW w:w="2268" w:type="dxa"/>
          </w:tcPr>
          <w:p w14:paraId="19970E61" w14:textId="77777777" w:rsidR="004373FA" w:rsidRPr="00C41DB0" w:rsidRDefault="004373FA" w:rsidP="00620D62">
            <w:pPr>
              <w:ind w:right="-1"/>
              <w:jc w:val="center"/>
              <w:rPr>
                <w:sz w:val="28"/>
                <w:szCs w:val="28"/>
                <w:lang w:val="uk-UA"/>
              </w:rPr>
            </w:pPr>
            <w:r w:rsidRPr="00C41DB0">
              <w:rPr>
                <w:sz w:val="28"/>
                <w:szCs w:val="28"/>
                <w:lang w:val="uk-UA"/>
              </w:rPr>
              <w:t>71</w:t>
            </w:r>
            <w:r w:rsidR="00A60C43" w:rsidRPr="00C41DB0">
              <w:rPr>
                <w:sz w:val="28"/>
                <w:szCs w:val="28"/>
                <w:lang w:val="uk-UA"/>
              </w:rPr>
              <w:t xml:space="preserve"> </w:t>
            </w:r>
            <w:r w:rsidRPr="00C41DB0">
              <w:rPr>
                <w:sz w:val="28"/>
                <w:szCs w:val="28"/>
                <w:lang w:val="uk-UA"/>
              </w:rPr>
              <w:t>132</w:t>
            </w:r>
            <w:r w:rsidR="00A60C43" w:rsidRPr="00C41DB0">
              <w:rPr>
                <w:sz w:val="28"/>
                <w:szCs w:val="28"/>
                <w:lang w:val="uk-UA"/>
              </w:rPr>
              <w:t xml:space="preserve"> </w:t>
            </w:r>
            <w:r w:rsidRPr="00C41DB0">
              <w:rPr>
                <w:sz w:val="28"/>
                <w:szCs w:val="28"/>
                <w:lang w:val="uk-UA"/>
              </w:rPr>
              <w:t>916,00</w:t>
            </w:r>
          </w:p>
        </w:tc>
      </w:tr>
      <w:tr w:rsidR="008C0926" w:rsidRPr="00C41DB0" w14:paraId="628DD50C" w14:textId="77777777" w:rsidTr="00C06F40">
        <w:trPr>
          <w:gridAfter w:val="1"/>
          <w:wAfter w:w="8" w:type="dxa"/>
          <w:trHeight w:val="583"/>
        </w:trPr>
        <w:tc>
          <w:tcPr>
            <w:tcW w:w="1183" w:type="dxa"/>
          </w:tcPr>
          <w:p w14:paraId="11C06BBB" w14:textId="77777777" w:rsidR="004373FA" w:rsidRPr="00C41DB0" w:rsidRDefault="004373FA" w:rsidP="00620D62">
            <w:pPr>
              <w:ind w:left="34" w:right="-1"/>
              <w:rPr>
                <w:sz w:val="28"/>
                <w:szCs w:val="28"/>
                <w:lang w:val="uk-UA"/>
              </w:rPr>
            </w:pPr>
            <w:r w:rsidRPr="00C41DB0">
              <w:rPr>
                <w:sz w:val="28"/>
                <w:szCs w:val="28"/>
                <w:lang w:val="uk-UA"/>
              </w:rPr>
              <w:t>0611020</w:t>
            </w:r>
          </w:p>
          <w:p w14:paraId="1DF1AEF7" w14:textId="77777777" w:rsidR="004373FA" w:rsidRPr="00C41DB0" w:rsidRDefault="004373FA" w:rsidP="00620D62">
            <w:pPr>
              <w:ind w:left="34" w:right="-1"/>
              <w:rPr>
                <w:sz w:val="28"/>
                <w:szCs w:val="28"/>
                <w:lang w:val="uk-UA"/>
              </w:rPr>
            </w:pPr>
          </w:p>
        </w:tc>
        <w:tc>
          <w:tcPr>
            <w:tcW w:w="3920" w:type="dxa"/>
          </w:tcPr>
          <w:p w14:paraId="5BD1FEE3" w14:textId="77777777" w:rsidR="004373FA" w:rsidRPr="00C41DB0" w:rsidRDefault="0030070F" w:rsidP="00620D62">
            <w:pPr>
              <w:ind w:right="-1"/>
              <w:jc w:val="both"/>
              <w:rPr>
                <w:sz w:val="28"/>
                <w:szCs w:val="28"/>
                <w:lang w:val="uk-UA"/>
              </w:rPr>
            </w:pPr>
            <w:r w:rsidRPr="00C41DB0">
              <w:rPr>
                <w:sz w:val="28"/>
                <w:szCs w:val="28"/>
                <w:lang w:val="uk-UA"/>
              </w:rPr>
              <w:t xml:space="preserve">Заклади загальної середньої освіти </w:t>
            </w:r>
          </w:p>
        </w:tc>
        <w:tc>
          <w:tcPr>
            <w:tcW w:w="2268" w:type="dxa"/>
          </w:tcPr>
          <w:p w14:paraId="222C3D68" w14:textId="520BE8E5" w:rsidR="004373FA" w:rsidRPr="00C41DB0" w:rsidRDefault="009940FF" w:rsidP="00620D62">
            <w:pPr>
              <w:ind w:right="-1"/>
              <w:jc w:val="center"/>
              <w:rPr>
                <w:sz w:val="28"/>
                <w:szCs w:val="28"/>
                <w:lang w:val="uk-UA"/>
              </w:rPr>
            </w:pPr>
            <w:r w:rsidRPr="00C41DB0">
              <w:rPr>
                <w:sz w:val="28"/>
                <w:szCs w:val="28"/>
                <w:lang w:val="uk-UA"/>
              </w:rPr>
              <w:t>143</w:t>
            </w:r>
            <w:r w:rsidR="00306428">
              <w:rPr>
                <w:sz w:val="28"/>
                <w:szCs w:val="28"/>
                <w:lang w:val="uk-UA"/>
              </w:rPr>
              <w:t> </w:t>
            </w:r>
            <w:r w:rsidRPr="00C41DB0">
              <w:rPr>
                <w:sz w:val="28"/>
                <w:szCs w:val="28"/>
                <w:lang w:val="uk-UA"/>
              </w:rPr>
              <w:t>809</w:t>
            </w:r>
            <w:r w:rsidR="00306428">
              <w:rPr>
                <w:sz w:val="28"/>
                <w:szCs w:val="28"/>
                <w:lang w:val="uk-UA"/>
              </w:rPr>
              <w:t xml:space="preserve"> </w:t>
            </w:r>
            <w:r w:rsidRPr="00C41DB0">
              <w:rPr>
                <w:sz w:val="28"/>
                <w:szCs w:val="28"/>
                <w:lang w:val="uk-UA"/>
              </w:rPr>
              <w:t>614,00</w:t>
            </w:r>
          </w:p>
        </w:tc>
        <w:tc>
          <w:tcPr>
            <w:tcW w:w="2268" w:type="dxa"/>
          </w:tcPr>
          <w:p w14:paraId="163C8AB0" w14:textId="77777777" w:rsidR="004373FA" w:rsidRPr="00C41DB0" w:rsidRDefault="004373FA" w:rsidP="00620D62">
            <w:pPr>
              <w:ind w:right="-1"/>
              <w:jc w:val="center"/>
              <w:rPr>
                <w:sz w:val="28"/>
                <w:szCs w:val="28"/>
                <w:lang w:val="uk-UA"/>
              </w:rPr>
            </w:pPr>
            <w:r w:rsidRPr="00C41DB0">
              <w:rPr>
                <w:sz w:val="28"/>
                <w:szCs w:val="28"/>
                <w:lang w:val="uk-UA"/>
              </w:rPr>
              <w:t>131</w:t>
            </w:r>
            <w:r w:rsidR="00A60C43" w:rsidRPr="00C41DB0">
              <w:rPr>
                <w:sz w:val="28"/>
                <w:szCs w:val="28"/>
                <w:lang w:val="uk-UA"/>
              </w:rPr>
              <w:t xml:space="preserve"> </w:t>
            </w:r>
            <w:r w:rsidRPr="00C41DB0">
              <w:rPr>
                <w:sz w:val="28"/>
                <w:szCs w:val="28"/>
                <w:lang w:val="uk-UA"/>
              </w:rPr>
              <w:t>733</w:t>
            </w:r>
            <w:r w:rsidR="00A60C43" w:rsidRPr="00C41DB0">
              <w:rPr>
                <w:sz w:val="28"/>
                <w:szCs w:val="28"/>
                <w:lang w:val="uk-UA"/>
              </w:rPr>
              <w:t xml:space="preserve"> </w:t>
            </w:r>
            <w:r w:rsidRPr="00C41DB0">
              <w:rPr>
                <w:sz w:val="28"/>
                <w:szCs w:val="28"/>
                <w:lang w:val="uk-UA"/>
              </w:rPr>
              <w:t>297,00</w:t>
            </w:r>
          </w:p>
          <w:p w14:paraId="2BA1357D" w14:textId="77777777" w:rsidR="004373FA" w:rsidRPr="00C41DB0" w:rsidRDefault="004373FA" w:rsidP="00620D62">
            <w:pPr>
              <w:ind w:right="-1"/>
              <w:jc w:val="center"/>
              <w:rPr>
                <w:sz w:val="28"/>
                <w:szCs w:val="28"/>
                <w:lang w:val="uk-UA"/>
              </w:rPr>
            </w:pPr>
          </w:p>
        </w:tc>
      </w:tr>
      <w:tr w:rsidR="008C0926" w:rsidRPr="00C41DB0" w14:paraId="0B6489A5" w14:textId="77777777" w:rsidTr="00C06F40">
        <w:trPr>
          <w:gridAfter w:val="1"/>
          <w:wAfter w:w="8" w:type="dxa"/>
          <w:trHeight w:val="435"/>
        </w:trPr>
        <w:tc>
          <w:tcPr>
            <w:tcW w:w="1183" w:type="dxa"/>
          </w:tcPr>
          <w:p w14:paraId="763328FD" w14:textId="77777777" w:rsidR="004373FA" w:rsidRPr="00C41DB0" w:rsidRDefault="004373FA" w:rsidP="00620D62">
            <w:pPr>
              <w:ind w:left="34" w:right="-1"/>
              <w:rPr>
                <w:sz w:val="28"/>
                <w:szCs w:val="28"/>
                <w:lang w:val="uk-UA"/>
              </w:rPr>
            </w:pPr>
            <w:r w:rsidRPr="00C41DB0">
              <w:rPr>
                <w:sz w:val="28"/>
                <w:szCs w:val="28"/>
                <w:lang w:val="uk-UA"/>
              </w:rPr>
              <w:t>0611070</w:t>
            </w:r>
          </w:p>
        </w:tc>
        <w:tc>
          <w:tcPr>
            <w:tcW w:w="3920" w:type="dxa"/>
          </w:tcPr>
          <w:p w14:paraId="23B866E0" w14:textId="77777777" w:rsidR="004373FA" w:rsidRPr="00C41DB0" w:rsidRDefault="0030070F" w:rsidP="00620D62">
            <w:pPr>
              <w:ind w:right="-1"/>
              <w:rPr>
                <w:sz w:val="28"/>
                <w:szCs w:val="28"/>
                <w:lang w:val="uk-UA"/>
              </w:rPr>
            </w:pPr>
            <w:r w:rsidRPr="00C41DB0">
              <w:rPr>
                <w:sz w:val="28"/>
                <w:szCs w:val="28"/>
                <w:lang w:val="uk-UA"/>
              </w:rPr>
              <w:t xml:space="preserve">Спеціальні </w:t>
            </w:r>
            <w:r w:rsidR="004373FA" w:rsidRPr="00C41DB0">
              <w:rPr>
                <w:sz w:val="28"/>
                <w:szCs w:val="28"/>
                <w:lang w:val="uk-UA"/>
              </w:rPr>
              <w:t>заклади</w:t>
            </w:r>
          </w:p>
        </w:tc>
        <w:tc>
          <w:tcPr>
            <w:tcW w:w="2268" w:type="dxa"/>
          </w:tcPr>
          <w:p w14:paraId="744F67AE" w14:textId="2DF278CD" w:rsidR="004373FA" w:rsidRPr="00C41DB0" w:rsidRDefault="009940FF" w:rsidP="00620D62">
            <w:pPr>
              <w:ind w:right="-1"/>
              <w:jc w:val="center"/>
              <w:rPr>
                <w:sz w:val="28"/>
                <w:szCs w:val="28"/>
                <w:lang w:val="uk-UA"/>
              </w:rPr>
            </w:pPr>
            <w:r w:rsidRPr="00C41DB0">
              <w:rPr>
                <w:sz w:val="28"/>
                <w:szCs w:val="28"/>
                <w:lang w:val="uk-UA"/>
              </w:rPr>
              <w:t>517</w:t>
            </w:r>
            <w:r w:rsidR="00306428">
              <w:rPr>
                <w:sz w:val="28"/>
                <w:szCs w:val="28"/>
                <w:lang w:val="uk-UA"/>
              </w:rPr>
              <w:t xml:space="preserve"> </w:t>
            </w:r>
            <w:r w:rsidRPr="00C41DB0">
              <w:rPr>
                <w:sz w:val="28"/>
                <w:szCs w:val="28"/>
                <w:lang w:val="uk-UA"/>
              </w:rPr>
              <w:t>375,00</w:t>
            </w:r>
          </w:p>
        </w:tc>
        <w:tc>
          <w:tcPr>
            <w:tcW w:w="2268" w:type="dxa"/>
          </w:tcPr>
          <w:p w14:paraId="254962EB" w14:textId="77777777" w:rsidR="004373FA" w:rsidRPr="00C41DB0" w:rsidRDefault="004373FA" w:rsidP="00620D62">
            <w:pPr>
              <w:ind w:right="-1"/>
              <w:jc w:val="center"/>
              <w:rPr>
                <w:sz w:val="28"/>
                <w:szCs w:val="28"/>
                <w:lang w:val="uk-UA"/>
              </w:rPr>
            </w:pPr>
            <w:r w:rsidRPr="00C41DB0">
              <w:rPr>
                <w:sz w:val="28"/>
                <w:szCs w:val="28"/>
                <w:lang w:val="uk-UA"/>
              </w:rPr>
              <w:t>481</w:t>
            </w:r>
            <w:r w:rsidR="00A60C43" w:rsidRPr="00C41DB0">
              <w:rPr>
                <w:sz w:val="28"/>
                <w:szCs w:val="28"/>
                <w:lang w:val="uk-UA"/>
              </w:rPr>
              <w:t xml:space="preserve"> </w:t>
            </w:r>
            <w:r w:rsidRPr="00C41DB0">
              <w:rPr>
                <w:sz w:val="28"/>
                <w:szCs w:val="28"/>
                <w:lang w:val="uk-UA"/>
              </w:rPr>
              <w:t>631,00</w:t>
            </w:r>
          </w:p>
        </w:tc>
      </w:tr>
      <w:tr w:rsidR="008C0926" w:rsidRPr="00C41DB0" w14:paraId="7603DBF4" w14:textId="77777777" w:rsidTr="00C06F40">
        <w:trPr>
          <w:gridAfter w:val="1"/>
          <w:wAfter w:w="8" w:type="dxa"/>
          <w:trHeight w:val="351"/>
        </w:trPr>
        <w:tc>
          <w:tcPr>
            <w:tcW w:w="1183" w:type="dxa"/>
          </w:tcPr>
          <w:p w14:paraId="2B01423B" w14:textId="77777777" w:rsidR="004373FA" w:rsidRPr="00C41DB0" w:rsidRDefault="004373FA" w:rsidP="00620D62">
            <w:pPr>
              <w:ind w:left="34" w:right="-1"/>
              <w:rPr>
                <w:sz w:val="28"/>
                <w:szCs w:val="28"/>
                <w:lang w:val="uk-UA"/>
              </w:rPr>
            </w:pPr>
            <w:r w:rsidRPr="00C41DB0">
              <w:rPr>
                <w:sz w:val="28"/>
                <w:szCs w:val="28"/>
                <w:lang w:val="uk-UA"/>
              </w:rPr>
              <w:t>0611090</w:t>
            </w:r>
          </w:p>
          <w:p w14:paraId="6A568941" w14:textId="77777777" w:rsidR="004373FA" w:rsidRPr="00C41DB0" w:rsidRDefault="004373FA" w:rsidP="00620D62">
            <w:pPr>
              <w:ind w:left="34" w:right="-1"/>
              <w:rPr>
                <w:sz w:val="28"/>
                <w:szCs w:val="28"/>
                <w:lang w:val="uk-UA"/>
              </w:rPr>
            </w:pPr>
          </w:p>
        </w:tc>
        <w:tc>
          <w:tcPr>
            <w:tcW w:w="3920" w:type="dxa"/>
          </w:tcPr>
          <w:p w14:paraId="14DC68D2" w14:textId="77777777" w:rsidR="004373FA" w:rsidRPr="00C41DB0" w:rsidRDefault="004373FA" w:rsidP="00620D62">
            <w:pPr>
              <w:ind w:right="-1"/>
              <w:rPr>
                <w:sz w:val="28"/>
                <w:szCs w:val="28"/>
                <w:lang w:val="uk-UA"/>
              </w:rPr>
            </w:pPr>
            <w:r w:rsidRPr="00C41DB0">
              <w:rPr>
                <w:sz w:val="28"/>
                <w:szCs w:val="28"/>
                <w:lang w:val="uk-UA"/>
              </w:rPr>
              <w:t>БДЮТ</w:t>
            </w:r>
          </w:p>
          <w:p w14:paraId="66ADEA79" w14:textId="77777777" w:rsidR="004373FA" w:rsidRPr="00C41DB0" w:rsidRDefault="004373FA" w:rsidP="00620D62">
            <w:pPr>
              <w:ind w:right="-1"/>
              <w:jc w:val="both"/>
              <w:rPr>
                <w:sz w:val="28"/>
                <w:szCs w:val="28"/>
                <w:lang w:val="uk-UA"/>
              </w:rPr>
            </w:pPr>
          </w:p>
        </w:tc>
        <w:tc>
          <w:tcPr>
            <w:tcW w:w="2268" w:type="dxa"/>
          </w:tcPr>
          <w:p w14:paraId="390907EA" w14:textId="0E439FBD" w:rsidR="004373FA" w:rsidRPr="00C41DB0" w:rsidRDefault="009940FF" w:rsidP="00620D62">
            <w:pPr>
              <w:ind w:right="-1"/>
              <w:jc w:val="center"/>
              <w:rPr>
                <w:sz w:val="28"/>
                <w:szCs w:val="28"/>
                <w:lang w:val="uk-UA"/>
              </w:rPr>
            </w:pPr>
            <w:r w:rsidRPr="00C41DB0">
              <w:rPr>
                <w:sz w:val="28"/>
                <w:szCs w:val="28"/>
                <w:lang w:val="uk-UA"/>
              </w:rPr>
              <w:t>4</w:t>
            </w:r>
            <w:r w:rsidR="00306428">
              <w:rPr>
                <w:sz w:val="28"/>
                <w:szCs w:val="28"/>
                <w:lang w:val="uk-UA"/>
              </w:rPr>
              <w:t xml:space="preserve"> </w:t>
            </w:r>
            <w:r w:rsidRPr="00C41DB0">
              <w:rPr>
                <w:sz w:val="28"/>
                <w:szCs w:val="28"/>
                <w:lang w:val="uk-UA"/>
              </w:rPr>
              <w:t>693</w:t>
            </w:r>
            <w:r w:rsidR="00306428">
              <w:rPr>
                <w:sz w:val="28"/>
                <w:szCs w:val="28"/>
                <w:lang w:val="uk-UA"/>
              </w:rPr>
              <w:t xml:space="preserve"> </w:t>
            </w:r>
            <w:r w:rsidRPr="00C41DB0">
              <w:rPr>
                <w:sz w:val="28"/>
                <w:szCs w:val="28"/>
                <w:lang w:val="uk-UA"/>
              </w:rPr>
              <w:t>750,00</w:t>
            </w:r>
          </w:p>
        </w:tc>
        <w:tc>
          <w:tcPr>
            <w:tcW w:w="2268" w:type="dxa"/>
          </w:tcPr>
          <w:p w14:paraId="2A815B53" w14:textId="77777777" w:rsidR="004373FA" w:rsidRPr="00C41DB0" w:rsidRDefault="004373FA" w:rsidP="00620D62">
            <w:pPr>
              <w:ind w:right="-1"/>
              <w:jc w:val="center"/>
              <w:rPr>
                <w:sz w:val="28"/>
                <w:szCs w:val="28"/>
                <w:lang w:val="uk-UA"/>
              </w:rPr>
            </w:pPr>
            <w:r w:rsidRPr="00C41DB0">
              <w:rPr>
                <w:sz w:val="28"/>
                <w:szCs w:val="28"/>
                <w:lang w:val="uk-UA"/>
              </w:rPr>
              <w:t>3</w:t>
            </w:r>
            <w:r w:rsidR="00A60C43" w:rsidRPr="00C41DB0">
              <w:rPr>
                <w:sz w:val="28"/>
                <w:szCs w:val="28"/>
                <w:lang w:val="uk-UA"/>
              </w:rPr>
              <w:t xml:space="preserve"> </w:t>
            </w:r>
            <w:r w:rsidRPr="00C41DB0">
              <w:rPr>
                <w:sz w:val="28"/>
                <w:szCs w:val="28"/>
                <w:lang w:val="uk-UA"/>
              </w:rPr>
              <w:t>612</w:t>
            </w:r>
            <w:r w:rsidR="00A60C43" w:rsidRPr="00C41DB0">
              <w:rPr>
                <w:sz w:val="28"/>
                <w:szCs w:val="28"/>
                <w:lang w:val="uk-UA"/>
              </w:rPr>
              <w:t xml:space="preserve"> </w:t>
            </w:r>
            <w:r w:rsidRPr="00C41DB0">
              <w:rPr>
                <w:sz w:val="28"/>
                <w:szCs w:val="28"/>
                <w:lang w:val="uk-UA"/>
              </w:rPr>
              <w:t>736,00</w:t>
            </w:r>
          </w:p>
          <w:p w14:paraId="3F994549" w14:textId="77777777" w:rsidR="004373FA" w:rsidRPr="00C41DB0" w:rsidRDefault="004373FA" w:rsidP="00620D62">
            <w:pPr>
              <w:ind w:right="-1"/>
              <w:jc w:val="center"/>
              <w:rPr>
                <w:sz w:val="28"/>
                <w:szCs w:val="28"/>
                <w:lang w:val="uk-UA"/>
              </w:rPr>
            </w:pPr>
          </w:p>
        </w:tc>
      </w:tr>
      <w:tr w:rsidR="008C0926" w:rsidRPr="00C41DB0" w14:paraId="5C1E675D" w14:textId="77777777" w:rsidTr="00C06F40">
        <w:trPr>
          <w:gridAfter w:val="1"/>
          <w:wAfter w:w="8" w:type="dxa"/>
          <w:trHeight w:val="237"/>
        </w:trPr>
        <w:tc>
          <w:tcPr>
            <w:tcW w:w="1183" w:type="dxa"/>
          </w:tcPr>
          <w:p w14:paraId="0121E435" w14:textId="77777777" w:rsidR="004373FA" w:rsidRPr="00C41DB0" w:rsidRDefault="004373FA" w:rsidP="00620D62">
            <w:pPr>
              <w:ind w:left="34" w:right="-1"/>
              <w:rPr>
                <w:sz w:val="28"/>
                <w:szCs w:val="28"/>
                <w:lang w:val="uk-UA"/>
              </w:rPr>
            </w:pPr>
            <w:r w:rsidRPr="00C41DB0">
              <w:rPr>
                <w:sz w:val="28"/>
                <w:szCs w:val="28"/>
                <w:lang w:val="uk-UA"/>
              </w:rPr>
              <w:t>0611150</w:t>
            </w:r>
          </w:p>
        </w:tc>
        <w:tc>
          <w:tcPr>
            <w:tcW w:w="3920" w:type="dxa"/>
          </w:tcPr>
          <w:p w14:paraId="0C3C7D27" w14:textId="77777777" w:rsidR="004373FA" w:rsidRPr="00C41DB0" w:rsidRDefault="004373FA" w:rsidP="00620D62">
            <w:pPr>
              <w:ind w:right="-1"/>
              <w:rPr>
                <w:sz w:val="28"/>
                <w:szCs w:val="28"/>
                <w:lang w:val="uk-UA"/>
              </w:rPr>
            </w:pPr>
            <w:r w:rsidRPr="00C41DB0">
              <w:rPr>
                <w:sz w:val="28"/>
                <w:szCs w:val="28"/>
                <w:lang w:val="uk-UA"/>
              </w:rPr>
              <w:t>Методична робота</w:t>
            </w:r>
          </w:p>
        </w:tc>
        <w:tc>
          <w:tcPr>
            <w:tcW w:w="2268" w:type="dxa"/>
          </w:tcPr>
          <w:p w14:paraId="079A07FB" w14:textId="4E5C8FEB" w:rsidR="004373FA" w:rsidRPr="00C41DB0" w:rsidRDefault="009940FF" w:rsidP="00620D62">
            <w:pPr>
              <w:ind w:right="-1"/>
              <w:jc w:val="center"/>
              <w:rPr>
                <w:sz w:val="28"/>
                <w:szCs w:val="28"/>
                <w:lang w:val="uk-UA"/>
              </w:rPr>
            </w:pPr>
            <w:r w:rsidRPr="00C41DB0">
              <w:rPr>
                <w:sz w:val="28"/>
                <w:szCs w:val="28"/>
                <w:lang w:val="uk-UA"/>
              </w:rPr>
              <w:t>1</w:t>
            </w:r>
            <w:r w:rsidR="00306428">
              <w:rPr>
                <w:sz w:val="28"/>
                <w:szCs w:val="28"/>
                <w:lang w:val="uk-UA"/>
              </w:rPr>
              <w:t> </w:t>
            </w:r>
            <w:r w:rsidRPr="00C41DB0">
              <w:rPr>
                <w:sz w:val="28"/>
                <w:szCs w:val="28"/>
                <w:lang w:val="uk-UA"/>
              </w:rPr>
              <w:t>749</w:t>
            </w:r>
            <w:r w:rsidR="00306428">
              <w:rPr>
                <w:sz w:val="28"/>
                <w:szCs w:val="28"/>
                <w:lang w:val="uk-UA"/>
              </w:rPr>
              <w:t xml:space="preserve"> </w:t>
            </w:r>
            <w:r w:rsidRPr="00C41DB0">
              <w:rPr>
                <w:sz w:val="28"/>
                <w:szCs w:val="28"/>
                <w:lang w:val="uk-UA"/>
              </w:rPr>
              <w:t>474,00</w:t>
            </w:r>
          </w:p>
        </w:tc>
        <w:tc>
          <w:tcPr>
            <w:tcW w:w="2268" w:type="dxa"/>
          </w:tcPr>
          <w:p w14:paraId="3B30D9C0" w14:textId="77777777" w:rsidR="004373FA" w:rsidRPr="00C41DB0" w:rsidRDefault="004373FA" w:rsidP="00620D62">
            <w:pPr>
              <w:ind w:right="-1"/>
              <w:jc w:val="center"/>
              <w:rPr>
                <w:sz w:val="28"/>
                <w:szCs w:val="28"/>
                <w:lang w:val="uk-UA"/>
              </w:rPr>
            </w:pPr>
            <w:r w:rsidRPr="00C41DB0">
              <w:rPr>
                <w:sz w:val="28"/>
                <w:szCs w:val="28"/>
                <w:lang w:val="uk-UA"/>
              </w:rPr>
              <w:t>1</w:t>
            </w:r>
            <w:r w:rsidR="00A60C43" w:rsidRPr="00C41DB0">
              <w:rPr>
                <w:sz w:val="28"/>
                <w:szCs w:val="28"/>
                <w:lang w:val="uk-UA"/>
              </w:rPr>
              <w:t xml:space="preserve"> </w:t>
            </w:r>
            <w:r w:rsidRPr="00C41DB0">
              <w:rPr>
                <w:sz w:val="28"/>
                <w:szCs w:val="28"/>
                <w:lang w:val="uk-UA"/>
              </w:rPr>
              <w:t>461</w:t>
            </w:r>
            <w:r w:rsidR="00A60C43" w:rsidRPr="00C41DB0">
              <w:rPr>
                <w:sz w:val="28"/>
                <w:szCs w:val="28"/>
                <w:lang w:val="uk-UA"/>
              </w:rPr>
              <w:t xml:space="preserve"> </w:t>
            </w:r>
            <w:r w:rsidRPr="00C41DB0">
              <w:rPr>
                <w:sz w:val="28"/>
                <w:szCs w:val="28"/>
                <w:lang w:val="uk-UA"/>
              </w:rPr>
              <w:t>066,00</w:t>
            </w:r>
          </w:p>
        </w:tc>
      </w:tr>
      <w:tr w:rsidR="008C0926" w:rsidRPr="00C41DB0" w14:paraId="319E137F" w14:textId="77777777" w:rsidTr="00C06F40">
        <w:trPr>
          <w:gridAfter w:val="1"/>
          <w:wAfter w:w="8" w:type="dxa"/>
          <w:trHeight w:val="764"/>
        </w:trPr>
        <w:tc>
          <w:tcPr>
            <w:tcW w:w="1183" w:type="dxa"/>
          </w:tcPr>
          <w:p w14:paraId="15703D65" w14:textId="77777777" w:rsidR="00865E13" w:rsidRPr="00C41DB0" w:rsidRDefault="00865E13" w:rsidP="00620D62">
            <w:pPr>
              <w:ind w:left="34" w:right="-1"/>
              <w:rPr>
                <w:sz w:val="28"/>
                <w:szCs w:val="28"/>
                <w:lang w:val="uk-UA"/>
              </w:rPr>
            </w:pPr>
            <w:r w:rsidRPr="00C41DB0">
              <w:rPr>
                <w:sz w:val="28"/>
                <w:szCs w:val="28"/>
                <w:lang w:val="uk-UA"/>
              </w:rPr>
              <w:t>0611161</w:t>
            </w:r>
          </w:p>
        </w:tc>
        <w:tc>
          <w:tcPr>
            <w:tcW w:w="3920" w:type="dxa"/>
          </w:tcPr>
          <w:p w14:paraId="0DF000AB" w14:textId="77777777" w:rsidR="00865E13" w:rsidRPr="00C41DB0" w:rsidRDefault="00865E13" w:rsidP="00620D62">
            <w:pPr>
              <w:ind w:right="-1"/>
              <w:rPr>
                <w:sz w:val="28"/>
                <w:szCs w:val="28"/>
                <w:lang w:val="uk-UA"/>
              </w:rPr>
            </w:pPr>
            <w:r w:rsidRPr="00C41DB0">
              <w:rPr>
                <w:sz w:val="28"/>
                <w:szCs w:val="28"/>
                <w:lang w:val="uk-UA"/>
              </w:rPr>
              <w:t>Забезпечення діяльності інших закладів у сфері освіти (ЦБ, ГЦГО, ІРЦ)</w:t>
            </w:r>
          </w:p>
        </w:tc>
        <w:tc>
          <w:tcPr>
            <w:tcW w:w="2268" w:type="dxa"/>
          </w:tcPr>
          <w:p w14:paraId="4B5663B5" w14:textId="2E0F76FF" w:rsidR="00865E13" w:rsidRPr="00C41DB0" w:rsidRDefault="009940FF" w:rsidP="00620D62">
            <w:pPr>
              <w:ind w:right="-1"/>
              <w:jc w:val="center"/>
              <w:rPr>
                <w:sz w:val="28"/>
                <w:szCs w:val="28"/>
                <w:lang w:val="uk-UA"/>
              </w:rPr>
            </w:pPr>
            <w:r w:rsidRPr="00C41DB0">
              <w:rPr>
                <w:sz w:val="28"/>
                <w:szCs w:val="28"/>
                <w:lang w:val="uk-UA"/>
              </w:rPr>
              <w:t>6</w:t>
            </w:r>
            <w:r w:rsidR="00306428">
              <w:rPr>
                <w:sz w:val="28"/>
                <w:szCs w:val="28"/>
                <w:lang w:val="uk-UA"/>
              </w:rPr>
              <w:t> </w:t>
            </w:r>
            <w:r w:rsidRPr="00C41DB0">
              <w:rPr>
                <w:sz w:val="28"/>
                <w:szCs w:val="28"/>
                <w:lang w:val="uk-UA"/>
              </w:rPr>
              <w:t>448</w:t>
            </w:r>
            <w:r w:rsidR="00306428">
              <w:rPr>
                <w:sz w:val="28"/>
                <w:szCs w:val="28"/>
                <w:lang w:val="uk-UA"/>
              </w:rPr>
              <w:t xml:space="preserve"> </w:t>
            </w:r>
            <w:r w:rsidRPr="00C41DB0">
              <w:rPr>
                <w:sz w:val="28"/>
                <w:szCs w:val="28"/>
                <w:lang w:val="uk-UA"/>
              </w:rPr>
              <w:t>689,00</w:t>
            </w:r>
          </w:p>
        </w:tc>
        <w:tc>
          <w:tcPr>
            <w:tcW w:w="2268" w:type="dxa"/>
          </w:tcPr>
          <w:p w14:paraId="4C3BEA73" w14:textId="77777777" w:rsidR="00865E13" w:rsidRPr="00C41DB0" w:rsidRDefault="00865E13" w:rsidP="00620D62">
            <w:pPr>
              <w:ind w:right="-1"/>
              <w:jc w:val="center"/>
              <w:rPr>
                <w:sz w:val="28"/>
                <w:szCs w:val="28"/>
                <w:lang w:val="uk-UA"/>
              </w:rPr>
            </w:pPr>
            <w:r w:rsidRPr="00C41DB0">
              <w:rPr>
                <w:sz w:val="28"/>
                <w:szCs w:val="28"/>
                <w:lang w:val="uk-UA"/>
              </w:rPr>
              <w:t>4 515 629,00</w:t>
            </w:r>
          </w:p>
        </w:tc>
      </w:tr>
      <w:tr w:rsidR="008C0926" w:rsidRPr="00C41DB0" w14:paraId="225D8FEA" w14:textId="77777777" w:rsidTr="00C06F40">
        <w:trPr>
          <w:gridAfter w:val="1"/>
          <w:wAfter w:w="8" w:type="dxa"/>
          <w:trHeight w:val="561"/>
        </w:trPr>
        <w:tc>
          <w:tcPr>
            <w:tcW w:w="1183" w:type="dxa"/>
          </w:tcPr>
          <w:p w14:paraId="185EC130" w14:textId="77777777" w:rsidR="004373FA" w:rsidRPr="00C41DB0" w:rsidRDefault="004373FA" w:rsidP="00620D62">
            <w:pPr>
              <w:ind w:left="34" w:right="-1"/>
              <w:rPr>
                <w:sz w:val="28"/>
                <w:szCs w:val="28"/>
                <w:lang w:val="uk-UA"/>
              </w:rPr>
            </w:pPr>
            <w:r w:rsidRPr="00C41DB0">
              <w:rPr>
                <w:sz w:val="28"/>
                <w:szCs w:val="28"/>
                <w:lang w:val="uk-UA"/>
              </w:rPr>
              <w:t>0611170</w:t>
            </w:r>
          </w:p>
          <w:p w14:paraId="0625FDF2" w14:textId="77777777" w:rsidR="004373FA" w:rsidRPr="00C41DB0" w:rsidRDefault="004373FA" w:rsidP="00620D62">
            <w:pPr>
              <w:ind w:left="34" w:right="-1"/>
              <w:rPr>
                <w:sz w:val="28"/>
                <w:szCs w:val="28"/>
                <w:lang w:val="uk-UA"/>
              </w:rPr>
            </w:pPr>
          </w:p>
          <w:p w14:paraId="7A8BE688" w14:textId="77777777" w:rsidR="004373FA" w:rsidRPr="00C41DB0" w:rsidRDefault="004373FA" w:rsidP="00620D62">
            <w:pPr>
              <w:ind w:left="34" w:right="-1"/>
              <w:rPr>
                <w:sz w:val="28"/>
                <w:szCs w:val="28"/>
                <w:lang w:val="uk-UA"/>
              </w:rPr>
            </w:pPr>
          </w:p>
        </w:tc>
        <w:tc>
          <w:tcPr>
            <w:tcW w:w="3920" w:type="dxa"/>
          </w:tcPr>
          <w:p w14:paraId="6417E365" w14:textId="77777777" w:rsidR="004373FA" w:rsidRPr="00C41DB0" w:rsidRDefault="004373FA" w:rsidP="00620D62">
            <w:pPr>
              <w:ind w:right="-1"/>
              <w:rPr>
                <w:sz w:val="28"/>
                <w:szCs w:val="28"/>
                <w:lang w:val="uk-UA"/>
              </w:rPr>
            </w:pPr>
            <w:r w:rsidRPr="00C41DB0">
              <w:rPr>
                <w:sz w:val="28"/>
                <w:szCs w:val="28"/>
                <w:lang w:val="uk-UA"/>
              </w:rPr>
              <w:t>Забезпечення діяльності  інклюзивно-ресурсних центрів</w:t>
            </w:r>
          </w:p>
        </w:tc>
        <w:tc>
          <w:tcPr>
            <w:tcW w:w="2268" w:type="dxa"/>
          </w:tcPr>
          <w:p w14:paraId="037B7A6E" w14:textId="5778373A" w:rsidR="004373FA" w:rsidRPr="00C41DB0" w:rsidRDefault="009940FF" w:rsidP="00620D62">
            <w:pPr>
              <w:ind w:right="-1"/>
              <w:jc w:val="center"/>
              <w:rPr>
                <w:sz w:val="28"/>
                <w:szCs w:val="28"/>
                <w:lang w:val="uk-UA"/>
              </w:rPr>
            </w:pPr>
            <w:r w:rsidRPr="00C41DB0">
              <w:rPr>
                <w:sz w:val="28"/>
                <w:szCs w:val="28"/>
                <w:lang w:val="uk-UA"/>
              </w:rPr>
              <w:t>1</w:t>
            </w:r>
            <w:r w:rsidR="00306428">
              <w:rPr>
                <w:sz w:val="28"/>
                <w:szCs w:val="28"/>
                <w:lang w:val="uk-UA"/>
              </w:rPr>
              <w:t> </w:t>
            </w:r>
            <w:r w:rsidRPr="00C41DB0">
              <w:rPr>
                <w:sz w:val="28"/>
                <w:szCs w:val="28"/>
                <w:lang w:val="uk-UA"/>
              </w:rPr>
              <w:t>608</w:t>
            </w:r>
            <w:r w:rsidR="00306428">
              <w:rPr>
                <w:sz w:val="28"/>
                <w:szCs w:val="28"/>
                <w:lang w:val="uk-UA"/>
              </w:rPr>
              <w:t xml:space="preserve"> </w:t>
            </w:r>
            <w:r w:rsidRPr="00C41DB0">
              <w:rPr>
                <w:sz w:val="28"/>
                <w:szCs w:val="28"/>
                <w:lang w:val="uk-UA"/>
              </w:rPr>
              <w:t>231,00</w:t>
            </w:r>
          </w:p>
        </w:tc>
        <w:tc>
          <w:tcPr>
            <w:tcW w:w="2268" w:type="dxa"/>
          </w:tcPr>
          <w:p w14:paraId="33146E2E" w14:textId="77777777" w:rsidR="004373FA" w:rsidRPr="00C41DB0" w:rsidRDefault="004373FA" w:rsidP="00620D62">
            <w:pPr>
              <w:ind w:right="-1"/>
              <w:jc w:val="center"/>
              <w:rPr>
                <w:sz w:val="28"/>
                <w:szCs w:val="28"/>
                <w:lang w:val="uk-UA"/>
              </w:rPr>
            </w:pPr>
            <w:r w:rsidRPr="00C41DB0">
              <w:rPr>
                <w:sz w:val="28"/>
                <w:szCs w:val="28"/>
                <w:lang w:val="uk-UA"/>
              </w:rPr>
              <w:t>1</w:t>
            </w:r>
            <w:r w:rsidR="00A60C43" w:rsidRPr="00C41DB0">
              <w:rPr>
                <w:sz w:val="28"/>
                <w:szCs w:val="28"/>
                <w:lang w:val="uk-UA"/>
              </w:rPr>
              <w:t xml:space="preserve"> </w:t>
            </w:r>
            <w:r w:rsidRPr="00C41DB0">
              <w:rPr>
                <w:sz w:val="28"/>
                <w:szCs w:val="28"/>
                <w:lang w:val="uk-UA"/>
              </w:rPr>
              <w:t>337</w:t>
            </w:r>
            <w:r w:rsidR="00A60C43" w:rsidRPr="00C41DB0">
              <w:rPr>
                <w:sz w:val="28"/>
                <w:szCs w:val="28"/>
                <w:lang w:val="uk-UA"/>
              </w:rPr>
              <w:t xml:space="preserve"> </w:t>
            </w:r>
            <w:r w:rsidRPr="00C41DB0">
              <w:rPr>
                <w:sz w:val="28"/>
                <w:szCs w:val="28"/>
                <w:lang w:val="uk-UA"/>
              </w:rPr>
              <w:t>746,00</w:t>
            </w:r>
          </w:p>
          <w:p w14:paraId="31D3B899" w14:textId="77777777" w:rsidR="004373FA" w:rsidRPr="00C41DB0" w:rsidRDefault="004373FA" w:rsidP="00620D62">
            <w:pPr>
              <w:ind w:right="-1"/>
              <w:jc w:val="center"/>
              <w:rPr>
                <w:sz w:val="28"/>
                <w:szCs w:val="28"/>
                <w:lang w:val="uk-UA"/>
              </w:rPr>
            </w:pPr>
          </w:p>
        </w:tc>
      </w:tr>
      <w:tr w:rsidR="008C0926" w:rsidRPr="00C41DB0" w14:paraId="6E427D7D" w14:textId="77777777" w:rsidTr="00C06F40">
        <w:trPr>
          <w:gridAfter w:val="1"/>
          <w:wAfter w:w="8" w:type="dxa"/>
          <w:trHeight w:val="503"/>
        </w:trPr>
        <w:tc>
          <w:tcPr>
            <w:tcW w:w="1183" w:type="dxa"/>
          </w:tcPr>
          <w:p w14:paraId="7A66BEAC" w14:textId="77777777" w:rsidR="004373FA" w:rsidRPr="00C41DB0" w:rsidRDefault="004373FA" w:rsidP="00620D62">
            <w:pPr>
              <w:ind w:left="34" w:right="-1"/>
              <w:rPr>
                <w:sz w:val="28"/>
                <w:szCs w:val="28"/>
                <w:lang w:val="uk-UA"/>
              </w:rPr>
            </w:pPr>
            <w:r w:rsidRPr="00C41DB0">
              <w:rPr>
                <w:sz w:val="28"/>
                <w:szCs w:val="28"/>
                <w:lang w:val="uk-UA"/>
              </w:rPr>
              <w:t>0611162</w:t>
            </w:r>
          </w:p>
          <w:p w14:paraId="52ADD54D" w14:textId="77777777" w:rsidR="004373FA" w:rsidRPr="00C41DB0" w:rsidRDefault="004373FA" w:rsidP="00620D62">
            <w:pPr>
              <w:ind w:left="34" w:right="-1"/>
              <w:rPr>
                <w:sz w:val="28"/>
                <w:szCs w:val="28"/>
                <w:lang w:val="uk-UA"/>
              </w:rPr>
            </w:pPr>
          </w:p>
        </w:tc>
        <w:tc>
          <w:tcPr>
            <w:tcW w:w="3920" w:type="dxa"/>
          </w:tcPr>
          <w:p w14:paraId="71DCDEE2" w14:textId="77777777" w:rsidR="004373FA" w:rsidRPr="00C41DB0" w:rsidRDefault="004373FA" w:rsidP="00620D62">
            <w:pPr>
              <w:ind w:right="-1"/>
              <w:rPr>
                <w:sz w:val="28"/>
                <w:szCs w:val="28"/>
                <w:lang w:val="uk-UA"/>
              </w:rPr>
            </w:pPr>
            <w:r w:rsidRPr="00C41DB0">
              <w:rPr>
                <w:sz w:val="28"/>
                <w:szCs w:val="28"/>
                <w:lang w:val="uk-UA"/>
              </w:rPr>
              <w:t>Допомога дітям-сиротам</w:t>
            </w:r>
          </w:p>
          <w:p w14:paraId="415F843B" w14:textId="77777777" w:rsidR="004373FA" w:rsidRPr="00C41DB0" w:rsidRDefault="004373FA" w:rsidP="00620D62">
            <w:pPr>
              <w:ind w:right="-1"/>
              <w:jc w:val="both"/>
              <w:rPr>
                <w:sz w:val="28"/>
                <w:szCs w:val="28"/>
                <w:lang w:val="uk-UA"/>
              </w:rPr>
            </w:pPr>
          </w:p>
        </w:tc>
        <w:tc>
          <w:tcPr>
            <w:tcW w:w="2268" w:type="dxa"/>
          </w:tcPr>
          <w:p w14:paraId="0860964A" w14:textId="39EB8C34" w:rsidR="004373FA" w:rsidRPr="00C41DB0" w:rsidRDefault="009940FF" w:rsidP="00620D62">
            <w:pPr>
              <w:ind w:right="-1"/>
              <w:jc w:val="center"/>
              <w:rPr>
                <w:sz w:val="28"/>
                <w:szCs w:val="28"/>
                <w:lang w:val="uk-UA"/>
              </w:rPr>
            </w:pPr>
            <w:r w:rsidRPr="00C41DB0">
              <w:rPr>
                <w:sz w:val="28"/>
                <w:szCs w:val="28"/>
                <w:lang w:val="uk-UA"/>
              </w:rPr>
              <w:t>10</w:t>
            </w:r>
            <w:r w:rsidR="00306428">
              <w:rPr>
                <w:sz w:val="28"/>
                <w:szCs w:val="28"/>
                <w:lang w:val="uk-UA"/>
              </w:rPr>
              <w:t xml:space="preserve"> </w:t>
            </w:r>
            <w:r w:rsidRPr="00C41DB0">
              <w:rPr>
                <w:sz w:val="28"/>
                <w:szCs w:val="28"/>
                <w:lang w:val="uk-UA"/>
              </w:rPr>
              <w:t>860,00</w:t>
            </w:r>
          </w:p>
        </w:tc>
        <w:tc>
          <w:tcPr>
            <w:tcW w:w="2268" w:type="dxa"/>
          </w:tcPr>
          <w:p w14:paraId="7C7259F7" w14:textId="77777777" w:rsidR="004373FA" w:rsidRPr="00C41DB0" w:rsidRDefault="004373FA" w:rsidP="00620D62">
            <w:pPr>
              <w:ind w:right="-1"/>
              <w:jc w:val="center"/>
              <w:rPr>
                <w:sz w:val="28"/>
                <w:szCs w:val="28"/>
                <w:lang w:val="uk-UA"/>
              </w:rPr>
            </w:pPr>
            <w:r w:rsidRPr="00C41DB0">
              <w:rPr>
                <w:sz w:val="28"/>
                <w:szCs w:val="28"/>
                <w:lang w:val="uk-UA"/>
              </w:rPr>
              <w:t>34</w:t>
            </w:r>
            <w:r w:rsidR="00A60C43" w:rsidRPr="00C41DB0">
              <w:rPr>
                <w:sz w:val="28"/>
                <w:szCs w:val="28"/>
                <w:lang w:val="uk-UA"/>
              </w:rPr>
              <w:t xml:space="preserve"> </w:t>
            </w:r>
            <w:r w:rsidRPr="00C41DB0">
              <w:rPr>
                <w:sz w:val="28"/>
                <w:szCs w:val="28"/>
                <w:lang w:val="uk-UA"/>
              </w:rPr>
              <w:t>860,00</w:t>
            </w:r>
          </w:p>
          <w:p w14:paraId="49F244B4" w14:textId="77777777" w:rsidR="004373FA" w:rsidRPr="00C41DB0" w:rsidRDefault="004373FA" w:rsidP="00620D62">
            <w:pPr>
              <w:ind w:right="-1"/>
              <w:jc w:val="center"/>
              <w:rPr>
                <w:sz w:val="28"/>
                <w:szCs w:val="28"/>
                <w:lang w:val="uk-UA"/>
              </w:rPr>
            </w:pPr>
          </w:p>
        </w:tc>
      </w:tr>
      <w:tr w:rsidR="008C0926" w:rsidRPr="00C41DB0" w14:paraId="5FAAAA51" w14:textId="77777777" w:rsidTr="00C06F40">
        <w:trPr>
          <w:gridAfter w:val="1"/>
          <w:wAfter w:w="8" w:type="dxa"/>
          <w:trHeight w:val="70"/>
        </w:trPr>
        <w:tc>
          <w:tcPr>
            <w:tcW w:w="1183" w:type="dxa"/>
          </w:tcPr>
          <w:p w14:paraId="07D504EC" w14:textId="77777777" w:rsidR="004373FA" w:rsidRPr="00C41DB0" w:rsidRDefault="004373FA" w:rsidP="00620D62">
            <w:pPr>
              <w:ind w:left="34" w:right="-1"/>
              <w:rPr>
                <w:sz w:val="28"/>
                <w:szCs w:val="28"/>
                <w:lang w:val="uk-UA"/>
              </w:rPr>
            </w:pPr>
            <w:r w:rsidRPr="00C41DB0">
              <w:rPr>
                <w:sz w:val="28"/>
                <w:szCs w:val="28"/>
                <w:lang w:val="uk-UA"/>
              </w:rPr>
              <w:t>0615031</w:t>
            </w:r>
          </w:p>
        </w:tc>
        <w:tc>
          <w:tcPr>
            <w:tcW w:w="3920" w:type="dxa"/>
          </w:tcPr>
          <w:p w14:paraId="122A836A" w14:textId="77777777" w:rsidR="004373FA" w:rsidRPr="00C41DB0" w:rsidRDefault="004373FA" w:rsidP="00620D62">
            <w:pPr>
              <w:ind w:right="-1"/>
              <w:jc w:val="both"/>
              <w:rPr>
                <w:sz w:val="28"/>
                <w:szCs w:val="28"/>
                <w:lang w:val="uk-UA"/>
              </w:rPr>
            </w:pPr>
            <w:r w:rsidRPr="00C41DB0">
              <w:rPr>
                <w:sz w:val="28"/>
                <w:szCs w:val="28"/>
                <w:lang w:val="uk-UA"/>
              </w:rPr>
              <w:t>ДЮСШ</w:t>
            </w:r>
          </w:p>
          <w:p w14:paraId="04003D66" w14:textId="77777777" w:rsidR="004373FA" w:rsidRPr="00C41DB0" w:rsidRDefault="004373FA" w:rsidP="00620D62">
            <w:pPr>
              <w:ind w:right="-1"/>
              <w:jc w:val="both"/>
              <w:rPr>
                <w:sz w:val="28"/>
                <w:szCs w:val="28"/>
                <w:lang w:val="uk-UA"/>
              </w:rPr>
            </w:pPr>
          </w:p>
        </w:tc>
        <w:tc>
          <w:tcPr>
            <w:tcW w:w="2268" w:type="dxa"/>
          </w:tcPr>
          <w:p w14:paraId="184014E6" w14:textId="62E40BEA" w:rsidR="004373FA" w:rsidRPr="00C41DB0" w:rsidRDefault="009940FF" w:rsidP="00620D62">
            <w:pPr>
              <w:ind w:right="-1"/>
              <w:jc w:val="center"/>
              <w:rPr>
                <w:sz w:val="28"/>
                <w:szCs w:val="28"/>
                <w:lang w:val="uk-UA"/>
              </w:rPr>
            </w:pPr>
            <w:r w:rsidRPr="00C41DB0">
              <w:rPr>
                <w:sz w:val="28"/>
                <w:szCs w:val="28"/>
                <w:lang w:val="uk-UA"/>
              </w:rPr>
              <w:t>2</w:t>
            </w:r>
            <w:r w:rsidR="00306428">
              <w:rPr>
                <w:sz w:val="28"/>
                <w:szCs w:val="28"/>
                <w:lang w:val="uk-UA"/>
              </w:rPr>
              <w:t> </w:t>
            </w:r>
            <w:r w:rsidRPr="00C41DB0">
              <w:rPr>
                <w:sz w:val="28"/>
                <w:szCs w:val="28"/>
                <w:lang w:val="uk-UA"/>
              </w:rPr>
              <w:t>763</w:t>
            </w:r>
            <w:r w:rsidR="00306428">
              <w:rPr>
                <w:sz w:val="28"/>
                <w:szCs w:val="28"/>
                <w:lang w:val="uk-UA"/>
              </w:rPr>
              <w:t xml:space="preserve"> </w:t>
            </w:r>
            <w:r w:rsidRPr="00C41DB0">
              <w:rPr>
                <w:sz w:val="28"/>
                <w:szCs w:val="28"/>
                <w:lang w:val="uk-UA"/>
              </w:rPr>
              <w:t>600,00</w:t>
            </w:r>
          </w:p>
        </w:tc>
        <w:tc>
          <w:tcPr>
            <w:tcW w:w="2268" w:type="dxa"/>
          </w:tcPr>
          <w:p w14:paraId="6D6E80C9" w14:textId="77777777" w:rsidR="004373FA" w:rsidRPr="00C41DB0" w:rsidRDefault="004373FA" w:rsidP="00620D62">
            <w:pPr>
              <w:ind w:right="-1"/>
              <w:jc w:val="center"/>
              <w:rPr>
                <w:sz w:val="28"/>
                <w:szCs w:val="28"/>
                <w:lang w:val="uk-UA"/>
              </w:rPr>
            </w:pPr>
            <w:r w:rsidRPr="00C41DB0">
              <w:rPr>
                <w:sz w:val="28"/>
                <w:szCs w:val="28"/>
                <w:lang w:val="uk-UA"/>
              </w:rPr>
              <w:t>1</w:t>
            </w:r>
            <w:r w:rsidR="00A60C43" w:rsidRPr="00C41DB0">
              <w:rPr>
                <w:sz w:val="28"/>
                <w:szCs w:val="28"/>
                <w:lang w:val="uk-UA"/>
              </w:rPr>
              <w:t xml:space="preserve"> </w:t>
            </w:r>
            <w:r w:rsidRPr="00C41DB0">
              <w:rPr>
                <w:sz w:val="28"/>
                <w:szCs w:val="28"/>
                <w:lang w:val="uk-UA"/>
              </w:rPr>
              <w:t>980</w:t>
            </w:r>
            <w:r w:rsidR="00A60C43" w:rsidRPr="00C41DB0">
              <w:rPr>
                <w:sz w:val="28"/>
                <w:szCs w:val="28"/>
                <w:lang w:val="uk-UA"/>
              </w:rPr>
              <w:t xml:space="preserve"> </w:t>
            </w:r>
            <w:r w:rsidRPr="00C41DB0">
              <w:rPr>
                <w:sz w:val="28"/>
                <w:szCs w:val="28"/>
                <w:lang w:val="uk-UA"/>
              </w:rPr>
              <w:t>467</w:t>
            </w:r>
          </w:p>
          <w:p w14:paraId="434F98EE" w14:textId="77777777" w:rsidR="004373FA" w:rsidRPr="00C41DB0" w:rsidRDefault="004373FA" w:rsidP="00620D62">
            <w:pPr>
              <w:ind w:right="-1"/>
              <w:jc w:val="center"/>
              <w:rPr>
                <w:sz w:val="28"/>
                <w:szCs w:val="28"/>
                <w:lang w:val="uk-UA"/>
              </w:rPr>
            </w:pPr>
          </w:p>
        </w:tc>
      </w:tr>
      <w:tr w:rsidR="008C0926" w:rsidRPr="00C41DB0" w14:paraId="7A2C1ABE" w14:textId="77777777" w:rsidTr="00C06F40">
        <w:trPr>
          <w:gridAfter w:val="1"/>
          <w:wAfter w:w="8" w:type="dxa"/>
          <w:trHeight w:val="320"/>
        </w:trPr>
        <w:tc>
          <w:tcPr>
            <w:tcW w:w="1183" w:type="dxa"/>
          </w:tcPr>
          <w:p w14:paraId="3154C6AF" w14:textId="77777777" w:rsidR="00865E13" w:rsidRPr="00C41DB0" w:rsidRDefault="00865E13" w:rsidP="00620D62">
            <w:pPr>
              <w:ind w:right="-1"/>
              <w:rPr>
                <w:sz w:val="28"/>
                <w:szCs w:val="28"/>
                <w:lang w:val="uk-UA"/>
              </w:rPr>
            </w:pPr>
            <w:r w:rsidRPr="00C41DB0">
              <w:rPr>
                <w:sz w:val="28"/>
                <w:szCs w:val="28"/>
                <w:lang w:val="uk-UA"/>
              </w:rPr>
              <w:t>0617640</w:t>
            </w:r>
          </w:p>
        </w:tc>
        <w:tc>
          <w:tcPr>
            <w:tcW w:w="3920" w:type="dxa"/>
          </w:tcPr>
          <w:p w14:paraId="1C56F893" w14:textId="77777777" w:rsidR="00865E13" w:rsidRPr="00C41DB0" w:rsidRDefault="00865E13" w:rsidP="00620D62">
            <w:pPr>
              <w:ind w:right="-1"/>
              <w:jc w:val="both"/>
              <w:rPr>
                <w:sz w:val="28"/>
                <w:szCs w:val="28"/>
                <w:lang w:val="uk-UA"/>
              </w:rPr>
            </w:pPr>
            <w:r w:rsidRPr="00C41DB0">
              <w:rPr>
                <w:sz w:val="28"/>
                <w:szCs w:val="28"/>
                <w:lang w:val="uk-UA"/>
              </w:rPr>
              <w:t>Заходи з енергозбереження</w:t>
            </w:r>
          </w:p>
        </w:tc>
        <w:tc>
          <w:tcPr>
            <w:tcW w:w="2268" w:type="dxa"/>
          </w:tcPr>
          <w:p w14:paraId="4F8AE071" w14:textId="4E0C53FD" w:rsidR="00865E13" w:rsidRPr="00C41DB0" w:rsidRDefault="009940FF" w:rsidP="00620D62">
            <w:pPr>
              <w:ind w:right="-1"/>
              <w:jc w:val="center"/>
              <w:rPr>
                <w:sz w:val="28"/>
                <w:szCs w:val="28"/>
                <w:lang w:val="uk-UA"/>
              </w:rPr>
            </w:pPr>
            <w:r w:rsidRPr="00C41DB0">
              <w:rPr>
                <w:sz w:val="28"/>
                <w:szCs w:val="28"/>
                <w:lang w:val="uk-UA"/>
              </w:rPr>
              <w:t>0</w:t>
            </w:r>
          </w:p>
        </w:tc>
        <w:tc>
          <w:tcPr>
            <w:tcW w:w="2268" w:type="dxa"/>
          </w:tcPr>
          <w:p w14:paraId="1DD11C01" w14:textId="77777777" w:rsidR="00865E13" w:rsidRPr="00C41DB0" w:rsidRDefault="00865E13" w:rsidP="00620D62">
            <w:pPr>
              <w:ind w:right="-1"/>
              <w:jc w:val="center"/>
              <w:rPr>
                <w:sz w:val="28"/>
                <w:szCs w:val="28"/>
                <w:lang w:val="uk-UA"/>
              </w:rPr>
            </w:pPr>
            <w:r w:rsidRPr="00C41DB0">
              <w:rPr>
                <w:sz w:val="28"/>
                <w:szCs w:val="28"/>
                <w:lang w:val="uk-UA"/>
              </w:rPr>
              <w:t>17228,00</w:t>
            </w:r>
          </w:p>
        </w:tc>
      </w:tr>
      <w:tr w:rsidR="008C0926" w:rsidRPr="00C41DB0" w14:paraId="0A15C4F2" w14:textId="77777777" w:rsidTr="00C06F40">
        <w:trPr>
          <w:gridAfter w:val="1"/>
          <w:wAfter w:w="8" w:type="dxa"/>
          <w:trHeight w:val="320"/>
        </w:trPr>
        <w:tc>
          <w:tcPr>
            <w:tcW w:w="1183" w:type="dxa"/>
          </w:tcPr>
          <w:p w14:paraId="13DB810E" w14:textId="0031379B" w:rsidR="009940FF" w:rsidRPr="00C41DB0" w:rsidRDefault="009940FF" w:rsidP="00620D62">
            <w:pPr>
              <w:ind w:right="-1"/>
              <w:rPr>
                <w:sz w:val="28"/>
                <w:szCs w:val="28"/>
                <w:lang w:val="uk-UA"/>
              </w:rPr>
            </w:pPr>
            <w:r w:rsidRPr="00C41DB0">
              <w:rPr>
                <w:sz w:val="28"/>
                <w:szCs w:val="28"/>
                <w:lang w:val="uk-UA"/>
              </w:rPr>
              <w:t>0618110</w:t>
            </w:r>
          </w:p>
        </w:tc>
        <w:tc>
          <w:tcPr>
            <w:tcW w:w="3920" w:type="dxa"/>
          </w:tcPr>
          <w:p w14:paraId="66F2AD15" w14:textId="53E9DE91" w:rsidR="009940FF" w:rsidRPr="00C41DB0" w:rsidRDefault="009940FF" w:rsidP="00620D62">
            <w:pPr>
              <w:ind w:right="-1"/>
              <w:jc w:val="both"/>
              <w:rPr>
                <w:sz w:val="28"/>
                <w:szCs w:val="28"/>
                <w:lang w:val="uk-UA"/>
              </w:rPr>
            </w:pPr>
            <w:r w:rsidRPr="00C41DB0">
              <w:rPr>
                <w:sz w:val="28"/>
                <w:szCs w:val="28"/>
                <w:lang w:val="uk-UA"/>
              </w:rPr>
              <w:t>Заходи із запобігання та ліквідації надзвичайних ситуацій та наслідків стихійного лиха</w:t>
            </w:r>
          </w:p>
        </w:tc>
        <w:tc>
          <w:tcPr>
            <w:tcW w:w="2268" w:type="dxa"/>
          </w:tcPr>
          <w:p w14:paraId="06E6E4E9" w14:textId="61A9FDDA" w:rsidR="009940FF" w:rsidRPr="00C41DB0" w:rsidRDefault="009940FF" w:rsidP="00620D62">
            <w:pPr>
              <w:ind w:right="-1"/>
              <w:jc w:val="center"/>
              <w:rPr>
                <w:sz w:val="28"/>
                <w:szCs w:val="28"/>
                <w:lang w:val="uk-UA"/>
              </w:rPr>
            </w:pPr>
            <w:r w:rsidRPr="00C41DB0">
              <w:rPr>
                <w:sz w:val="28"/>
                <w:szCs w:val="28"/>
                <w:lang w:val="uk-UA"/>
              </w:rPr>
              <w:t>249</w:t>
            </w:r>
            <w:r w:rsidR="00306428">
              <w:rPr>
                <w:sz w:val="28"/>
                <w:szCs w:val="28"/>
                <w:lang w:val="uk-UA"/>
              </w:rPr>
              <w:t xml:space="preserve"> </w:t>
            </w:r>
            <w:r w:rsidRPr="00C41DB0">
              <w:rPr>
                <w:sz w:val="28"/>
                <w:szCs w:val="28"/>
                <w:lang w:val="uk-UA"/>
              </w:rPr>
              <w:t>900,00</w:t>
            </w:r>
          </w:p>
        </w:tc>
        <w:tc>
          <w:tcPr>
            <w:tcW w:w="2268" w:type="dxa"/>
          </w:tcPr>
          <w:p w14:paraId="62E86FCC" w14:textId="49FEFFA7" w:rsidR="009940FF" w:rsidRPr="00C41DB0" w:rsidRDefault="009940FF" w:rsidP="00620D62">
            <w:pPr>
              <w:ind w:right="-1"/>
              <w:jc w:val="center"/>
              <w:rPr>
                <w:sz w:val="28"/>
                <w:szCs w:val="28"/>
                <w:lang w:val="uk-UA"/>
              </w:rPr>
            </w:pPr>
            <w:r w:rsidRPr="00C41DB0">
              <w:rPr>
                <w:sz w:val="28"/>
                <w:szCs w:val="28"/>
                <w:lang w:val="uk-UA"/>
              </w:rPr>
              <w:t>0</w:t>
            </w:r>
          </w:p>
        </w:tc>
      </w:tr>
      <w:tr w:rsidR="008C0926" w:rsidRPr="00C41DB0" w14:paraId="46487C26" w14:textId="77777777" w:rsidTr="00C06F40">
        <w:trPr>
          <w:gridAfter w:val="1"/>
          <w:wAfter w:w="8" w:type="dxa"/>
          <w:trHeight w:val="413"/>
        </w:trPr>
        <w:tc>
          <w:tcPr>
            <w:tcW w:w="1183" w:type="dxa"/>
          </w:tcPr>
          <w:p w14:paraId="090AD6B3" w14:textId="77777777" w:rsidR="0046260D" w:rsidRPr="00C41DB0" w:rsidRDefault="0046260D" w:rsidP="00620D62">
            <w:pPr>
              <w:ind w:left="34" w:right="-1"/>
              <w:rPr>
                <w:sz w:val="28"/>
                <w:szCs w:val="28"/>
                <w:lang w:val="uk-UA"/>
              </w:rPr>
            </w:pPr>
          </w:p>
        </w:tc>
        <w:tc>
          <w:tcPr>
            <w:tcW w:w="3920" w:type="dxa"/>
          </w:tcPr>
          <w:p w14:paraId="7FDB4540" w14:textId="77777777" w:rsidR="0046260D" w:rsidRPr="00C41DB0" w:rsidRDefault="0046260D" w:rsidP="00620D62">
            <w:pPr>
              <w:ind w:right="-1"/>
              <w:rPr>
                <w:sz w:val="28"/>
                <w:szCs w:val="28"/>
                <w:lang w:val="uk-UA"/>
              </w:rPr>
            </w:pPr>
            <w:r w:rsidRPr="00C41DB0">
              <w:rPr>
                <w:b/>
                <w:sz w:val="28"/>
                <w:szCs w:val="28"/>
                <w:lang w:val="uk-UA"/>
              </w:rPr>
              <w:t>ВСЬОГО</w:t>
            </w:r>
          </w:p>
        </w:tc>
        <w:tc>
          <w:tcPr>
            <w:tcW w:w="2268" w:type="dxa"/>
          </w:tcPr>
          <w:p w14:paraId="19FC993F" w14:textId="48A44142" w:rsidR="0046260D" w:rsidRPr="00C41DB0" w:rsidRDefault="009940FF" w:rsidP="00620D62">
            <w:pPr>
              <w:ind w:right="-1"/>
              <w:jc w:val="center"/>
              <w:rPr>
                <w:b/>
                <w:sz w:val="28"/>
                <w:szCs w:val="28"/>
                <w:lang w:val="uk-UA"/>
              </w:rPr>
            </w:pPr>
            <w:r w:rsidRPr="00C41DB0">
              <w:rPr>
                <w:b/>
                <w:sz w:val="28"/>
                <w:szCs w:val="28"/>
                <w:lang w:val="uk-UA"/>
              </w:rPr>
              <w:t>249</w:t>
            </w:r>
            <w:r w:rsidR="00306428">
              <w:rPr>
                <w:b/>
                <w:sz w:val="28"/>
                <w:szCs w:val="28"/>
                <w:lang w:val="uk-UA"/>
              </w:rPr>
              <w:t> </w:t>
            </w:r>
            <w:r w:rsidRPr="00C41DB0">
              <w:rPr>
                <w:b/>
                <w:sz w:val="28"/>
                <w:szCs w:val="28"/>
                <w:lang w:val="uk-UA"/>
              </w:rPr>
              <w:t>757</w:t>
            </w:r>
            <w:r w:rsidR="00306428">
              <w:rPr>
                <w:b/>
                <w:sz w:val="28"/>
                <w:szCs w:val="28"/>
                <w:lang w:val="uk-UA"/>
              </w:rPr>
              <w:t xml:space="preserve"> </w:t>
            </w:r>
            <w:r w:rsidRPr="00C41DB0">
              <w:rPr>
                <w:b/>
                <w:sz w:val="28"/>
                <w:szCs w:val="28"/>
                <w:lang w:val="uk-UA"/>
              </w:rPr>
              <w:t>346,00</w:t>
            </w:r>
          </w:p>
        </w:tc>
        <w:tc>
          <w:tcPr>
            <w:tcW w:w="2268" w:type="dxa"/>
          </w:tcPr>
          <w:p w14:paraId="0A8FB612" w14:textId="77777777" w:rsidR="0046260D" w:rsidRPr="00C41DB0" w:rsidRDefault="0046260D" w:rsidP="00620D62">
            <w:pPr>
              <w:ind w:right="-1"/>
              <w:jc w:val="center"/>
              <w:rPr>
                <w:sz w:val="28"/>
                <w:szCs w:val="28"/>
                <w:lang w:val="uk-UA"/>
              </w:rPr>
            </w:pPr>
            <w:r w:rsidRPr="00C41DB0">
              <w:rPr>
                <w:sz w:val="28"/>
                <w:szCs w:val="28"/>
                <w:lang w:val="uk-UA"/>
              </w:rPr>
              <w:t>218 966 905,00</w:t>
            </w:r>
          </w:p>
        </w:tc>
      </w:tr>
      <w:tr w:rsidR="008C0926" w:rsidRPr="00C41DB0" w14:paraId="6655B97E" w14:textId="77777777" w:rsidTr="0030070F">
        <w:trPr>
          <w:trHeight w:val="564"/>
        </w:trPr>
        <w:tc>
          <w:tcPr>
            <w:tcW w:w="9647" w:type="dxa"/>
            <w:gridSpan w:val="5"/>
            <w:tcBorders>
              <w:left w:val="nil"/>
              <w:bottom w:val="nil"/>
              <w:right w:val="nil"/>
            </w:tcBorders>
          </w:tcPr>
          <w:p w14:paraId="65CF8CB4" w14:textId="77777777" w:rsidR="004373FA" w:rsidRPr="00C41DB0" w:rsidRDefault="004373FA" w:rsidP="00620D62">
            <w:pPr>
              <w:ind w:right="-1"/>
              <w:rPr>
                <w:sz w:val="28"/>
                <w:szCs w:val="28"/>
                <w:lang w:val="uk-UA"/>
              </w:rPr>
            </w:pPr>
          </w:p>
        </w:tc>
      </w:tr>
    </w:tbl>
    <w:p w14:paraId="56CE6E68" w14:textId="77777777" w:rsidR="00620D62" w:rsidRDefault="00D83B6A" w:rsidP="00620D62">
      <w:pPr>
        <w:ind w:right="-1" w:firstLine="567"/>
        <w:jc w:val="both"/>
        <w:rPr>
          <w:sz w:val="28"/>
          <w:szCs w:val="28"/>
          <w:lang w:val="uk-UA"/>
        </w:rPr>
      </w:pPr>
      <w:r w:rsidRPr="00C41DB0">
        <w:rPr>
          <w:sz w:val="28"/>
          <w:szCs w:val="28"/>
          <w:lang w:val="uk-UA"/>
        </w:rPr>
        <w:t>У 2020</w:t>
      </w:r>
      <w:r w:rsidR="004373FA" w:rsidRPr="00C41DB0">
        <w:rPr>
          <w:sz w:val="28"/>
          <w:szCs w:val="28"/>
          <w:lang w:val="uk-UA"/>
        </w:rPr>
        <w:t xml:space="preserve"> році по загальному фонду на освітню галузь </w:t>
      </w:r>
      <w:r w:rsidR="0030070F" w:rsidRPr="00C41DB0">
        <w:rPr>
          <w:sz w:val="28"/>
          <w:szCs w:val="28"/>
          <w:lang w:val="uk-UA"/>
        </w:rPr>
        <w:t xml:space="preserve"> </w:t>
      </w:r>
      <w:proofErr w:type="spellStart"/>
      <w:r w:rsidR="0030070F" w:rsidRPr="00C41DB0">
        <w:rPr>
          <w:sz w:val="28"/>
          <w:szCs w:val="28"/>
          <w:lang w:val="uk-UA"/>
        </w:rPr>
        <w:t>Вараської</w:t>
      </w:r>
      <w:proofErr w:type="spellEnd"/>
      <w:r w:rsidR="0030070F" w:rsidRPr="00C41DB0">
        <w:rPr>
          <w:sz w:val="28"/>
          <w:szCs w:val="28"/>
          <w:lang w:val="uk-UA"/>
        </w:rPr>
        <w:t xml:space="preserve"> міської територіальної громади </w:t>
      </w:r>
      <w:r w:rsidR="004373FA" w:rsidRPr="00C41DB0">
        <w:rPr>
          <w:sz w:val="28"/>
          <w:szCs w:val="28"/>
          <w:lang w:val="uk-UA"/>
        </w:rPr>
        <w:t xml:space="preserve"> виділено на </w:t>
      </w:r>
      <w:r w:rsidR="00306428">
        <w:rPr>
          <w:sz w:val="28"/>
          <w:szCs w:val="28"/>
          <w:lang w:val="uk-UA"/>
        </w:rPr>
        <w:t>30 790 441,00</w:t>
      </w:r>
      <w:r w:rsidR="00453F8C" w:rsidRPr="00C41DB0">
        <w:rPr>
          <w:sz w:val="28"/>
          <w:szCs w:val="28"/>
          <w:lang w:val="uk-UA"/>
        </w:rPr>
        <w:t xml:space="preserve">  грн. більше ніж у 2019</w:t>
      </w:r>
      <w:r w:rsidR="004373FA" w:rsidRPr="00C41DB0">
        <w:rPr>
          <w:sz w:val="28"/>
          <w:szCs w:val="28"/>
          <w:lang w:val="uk-UA"/>
        </w:rPr>
        <w:t xml:space="preserve"> році. </w:t>
      </w:r>
    </w:p>
    <w:p w14:paraId="01BA0A64" w14:textId="164E598F" w:rsidR="004373FA" w:rsidRPr="00C41DB0" w:rsidRDefault="004373FA" w:rsidP="00620D62">
      <w:pPr>
        <w:ind w:right="-1" w:firstLine="567"/>
        <w:jc w:val="both"/>
        <w:rPr>
          <w:sz w:val="28"/>
          <w:szCs w:val="28"/>
          <w:lang w:val="uk-UA"/>
        </w:rPr>
      </w:pPr>
      <w:r w:rsidRPr="00C41DB0">
        <w:rPr>
          <w:b/>
          <w:sz w:val="28"/>
          <w:szCs w:val="28"/>
          <w:lang w:val="uk-UA"/>
        </w:rPr>
        <w:t>Питома вага в загальн</w:t>
      </w:r>
      <w:r w:rsidR="00D83B6A" w:rsidRPr="00C41DB0">
        <w:rPr>
          <w:b/>
          <w:sz w:val="28"/>
          <w:szCs w:val="28"/>
          <w:lang w:val="uk-UA"/>
        </w:rPr>
        <w:t>ій сумі виділених коштів на 2020</w:t>
      </w:r>
      <w:r w:rsidRPr="00C41DB0">
        <w:rPr>
          <w:b/>
          <w:sz w:val="28"/>
          <w:szCs w:val="28"/>
          <w:lang w:val="uk-UA"/>
        </w:rPr>
        <w:t xml:space="preserve"> рік належить видаткам по захищених статтях:</w:t>
      </w:r>
    </w:p>
    <w:p w14:paraId="592D5C38" w14:textId="77777777" w:rsidR="004373FA" w:rsidRPr="00C41DB0" w:rsidRDefault="0046260D" w:rsidP="00620D62">
      <w:pPr>
        <w:ind w:right="-1"/>
        <w:rPr>
          <w:sz w:val="28"/>
          <w:szCs w:val="28"/>
          <w:lang w:val="uk-UA"/>
        </w:rPr>
      </w:pPr>
      <w:r w:rsidRPr="00C41DB0">
        <w:rPr>
          <w:sz w:val="28"/>
          <w:szCs w:val="28"/>
          <w:lang w:val="uk-UA"/>
        </w:rPr>
        <w:t xml:space="preserve">2100 Оплата праці                    </w:t>
      </w:r>
      <w:r w:rsidR="004373FA" w:rsidRPr="00C41DB0">
        <w:rPr>
          <w:sz w:val="28"/>
          <w:szCs w:val="28"/>
          <w:lang w:val="uk-UA"/>
        </w:rPr>
        <w:t xml:space="preserve">                                      -        84,0 %,                          </w:t>
      </w:r>
    </w:p>
    <w:p w14:paraId="3C37AB89" w14:textId="77777777" w:rsidR="004373FA" w:rsidRPr="00C41DB0" w:rsidRDefault="004373FA" w:rsidP="00620D62">
      <w:pPr>
        <w:ind w:right="-1"/>
        <w:rPr>
          <w:sz w:val="28"/>
          <w:szCs w:val="28"/>
          <w:lang w:val="uk-UA"/>
        </w:rPr>
      </w:pPr>
      <w:r w:rsidRPr="00C41DB0">
        <w:rPr>
          <w:sz w:val="28"/>
          <w:szCs w:val="28"/>
          <w:lang w:val="uk-UA"/>
        </w:rPr>
        <w:t xml:space="preserve">2230 Продукти харчування                                           -         5,4 %,                           </w:t>
      </w:r>
    </w:p>
    <w:p w14:paraId="3EBC736C" w14:textId="77777777" w:rsidR="004373FA" w:rsidRPr="00C41DB0" w:rsidRDefault="004373FA" w:rsidP="00620D62">
      <w:pPr>
        <w:ind w:right="-1"/>
        <w:rPr>
          <w:sz w:val="28"/>
          <w:szCs w:val="28"/>
          <w:lang w:val="uk-UA"/>
        </w:rPr>
      </w:pPr>
      <w:r w:rsidRPr="00C41DB0">
        <w:rPr>
          <w:sz w:val="28"/>
          <w:szCs w:val="28"/>
          <w:lang w:val="uk-UA"/>
        </w:rPr>
        <w:t xml:space="preserve">2270 Оплата комунальних послуг та енергоносіїв      -        2,9 %  , </w:t>
      </w:r>
    </w:p>
    <w:p w14:paraId="5EA4C91B" w14:textId="77777777" w:rsidR="004373FA" w:rsidRPr="00C41DB0" w:rsidRDefault="004373FA" w:rsidP="00620D62">
      <w:pPr>
        <w:ind w:right="-1"/>
        <w:rPr>
          <w:sz w:val="28"/>
          <w:szCs w:val="28"/>
          <w:lang w:val="uk-UA"/>
        </w:rPr>
      </w:pPr>
      <w:r w:rsidRPr="00C41DB0">
        <w:rPr>
          <w:sz w:val="28"/>
          <w:szCs w:val="28"/>
          <w:lang w:val="uk-UA"/>
        </w:rPr>
        <w:t>Інші  видатки                                                                   -        7,7 %.</w:t>
      </w:r>
    </w:p>
    <w:p w14:paraId="72C3E699" w14:textId="77777777" w:rsidR="004373FA" w:rsidRPr="00C41DB0" w:rsidRDefault="004373FA" w:rsidP="00620D62">
      <w:pPr>
        <w:ind w:right="-1"/>
        <w:jc w:val="both"/>
        <w:rPr>
          <w:sz w:val="28"/>
          <w:szCs w:val="28"/>
          <w:lang w:val="uk-UA"/>
        </w:rPr>
      </w:pPr>
    </w:p>
    <w:p w14:paraId="60727AF5" w14:textId="77777777" w:rsidR="004373FA" w:rsidRPr="00C41DB0" w:rsidRDefault="004373FA" w:rsidP="00620D62">
      <w:pPr>
        <w:ind w:right="-1" w:firstLine="567"/>
        <w:jc w:val="both"/>
        <w:rPr>
          <w:sz w:val="28"/>
          <w:szCs w:val="28"/>
          <w:lang w:val="uk-UA"/>
        </w:rPr>
      </w:pPr>
      <w:r w:rsidRPr="00C41DB0">
        <w:rPr>
          <w:b/>
          <w:sz w:val="28"/>
          <w:szCs w:val="28"/>
          <w:lang w:val="uk-UA"/>
        </w:rPr>
        <w:t>Виділення коштів у  201</w:t>
      </w:r>
      <w:r w:rsidR="00453F8C" w:rsidRPr="00C41DB0">
        <w:rPr>
          <w:b/>
          <w:sz w:val="28"/>
          <w:szCs w:val="28"/>
          <w:lang w:val="uk-UA"/>
        </w:rPr>
        <w:t>9- 2020</w:t>
      </w:r>
      <w:r w:rsidRPr="00C41DB0">
        <w:rPr>
          <w:b/>
          <w:sz w:val="28"/>
          <w:szCs w:val="28"/>
          <w:lang w:val="uk-UA"/>
        </w:rPr>
        <w:t xml:space="preserve"> роках по спеціальному фонду (бюджет розвитку), грн.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0"/>
        <w:gridCol w:w="3933"/>
        <w:gridCol w:w="2410"/>
        <w:gridCol w:w="2126"/>
      </w:tblGrid>
      <w:tr w:rsidR="008C0926" w:rsidRPr="00C41DB0" w14:paraId="49794A1E" w14:textId="77777777" w:rsidTr="0030070F">
        <w:trPr>
          <w:trHeight w:val="520"/>
        </w:trPr>
        <w:tc>
          <w:tcPr>
            <w:tcW w:w="1170" w:type="dxa"/>
          </w:tcPr>
          <w:p w14:paraId="22E4011E" w14:textId="77777777" w:rsidR="0030070F" w:rsidRPr="00C41DB0" w:rsidRDefault="0030070F" w:rsidP="00620D62">
            <w:pPr>
              <w:ind w:left="180" w:right="-1"/>
              <w:jc w:val="both"/>
              <w:rPr>
                <w:b/>
                <w:sz w:val="28"/>
                <w:szCs w:val="28"/>
                <w:u w:val="single"/>
                <w:lang w:val="uk-UA"/>
              </w:rPr>
            </w:pPr>
            <w:r w:rsidRPr="00C41DB0">
              <w:rPr>
                <w:b/>
                <w:sz w:val="28"/>
                <w:szCs w:val="28"/>
                <w:lang w:val="uk-UA"/>
              </w:rPr>
              <w:t xml:space="preserve"> КЕК</w:t>
            </w:r>
          </w:p>
        </w:tc>
        <w:tc>
          <w:tcPr>
            <w:tcW w:w="3933" w:type="dxa"/>
          </w:tcPr>
          <w:p w14:paraId="200B95E5" w14:textId="77777777" w:rsidR="0030070F" w:rsidRPr="00C41DB0" w:rsidRDefault="0030070F" w:rsidP="00620D62">
            <w:pPr>
              <w:ind w:left="417" w:right="-1"/>
              <w:jc w:val="both"/>
              <w:rPr>
                <w:b/>
                <w:sz w:val="28"/>
                <w:szCs w:val="28"/>
                <w:u w:val="single"/>
                <w:lang w:val="uk-UA"/>
              </w:rPr>
            </w:pPr>
            <w:r w:rsidRPr="00C41DB0">
              <w:rPr>
                <w:b/>
                <w:sz w:val="28"/>
                <w:szCs w:val="28"/>
                <w:lang w:val="uk-UA"/>
              </w:rPr>
              <w:t>Показники</w:t>
            </w:r>
          </w:p>
        </w:tc>
        <w:tc>
          <w:tcPr>
            <w:tcW w:w="2410" w:type="dxa"/>
          </w:tcPr>
          <w:p w14:paraId="77823C4B" w14:textId="77777777" w:rsidR="0030070F" w:rsidRPr="00C41DB0" w:rsidRDefault="00D83B6A" w:rsidP="00620D62">
            <w:pPr>
              <w:ind w:left="192" w:right="-1"/>
              <w:jc w:val="both"/>
              <w:rPr>
                <w:sz w:val="28"/>
                <w:szCs w:val="28"/>
                <w:lang w:val="uk-UA"/>
              </w:rPr>
            </w:pPr>
            <w:r w:rsidRPr="00C41DB0">
              <w:rPr>
                <w:b/>
                <w:sz w:val="28"/>
                <w:szCs w:val="28"/>
                <w:lang w:val="uk-UA"/>
              </w:rPr>
              <w:t xml:space="preserve"> 2020</w:t>
            </w:r>
            <w:r w:rsidR="0030070F" w:rsidRPr="00C41DB0">
              <w:rPr>
                <w:b/>
                <w:sz w:val="28"/>
                <w:szCs w:val="28"/>
                <w:lang w:val="uk-UA"/>
              </w:rPr>
              <w:t xml:space="preserve"> рік</w:t>
            </w:r>
          </w:p>
        </w:tc>
        <w:tc>
          <w:tcPr>
            <w:tcW w:w="2126" w:type="dxa"/>
          </w:tcPr>
          <w:p w14:paraId="5A4FFBBC" w14:textId="77777777" w:rsidR="0030070F" w:rsidRPr="00C41DB0" w:rsidRDefault="0030070F" w:rsidP="00620D62">
            <w:pPr>
              <w:ind w:right="-1"/>
              <w:jc w:val="both"/>
              <w:rPr>
                <w:sz w:val="28"/>
                <w:szCs w:val="28"/>
                <w:lang w:val="uk-UA"/>
              </w:rPr>
            </w:pPr>
            <w:r w:rsidRPr="00C41DB0">
              <w:rPr>
                <w:b/>
                <w:sz w:val="28"/>
                <w:szCs w:val="28"/>
                <w:lang w:val="uk-UA"/>
              </w:rPr>
              <w:t>2019 рік</w:t>
            </w:r>
          </w:p>
        </w:tc>
      </w:tr>
      <w:tr w:rsidR="008C0926" w:rsidRPr="00C41DB0" w14:paraId="163B0837" w14:textId="77777777" w:rsidTr="0030070F">
        <w:trPr>
          <w:trHeight w:val="240"/>
        </w:trPr>
        <w:tc>
          <w:tcPr>
            <w:tcW w:w="1170" w:type="dxa"/>
          </w:tcPr>
          <w:p w14:paraId="4D1D2D2D" w14:textId="77777777" w:rsidR="0030070F" w:rsidRPr="00C41DB0" w:rsidRDefault="0030070F" w:rsidP="00620D62">
            <w:pPr>
              <w:ind w:right="-1"/>
              <w:rPr>
                <w:sz w:val="28"/>
                <w:szCs w:val="28"/>
                <w:lang w:val="uk-UA"/>
              </w:rPr>
            </w:pPr>
            <w:r w:rsidRPr="00C41DB0">
              <w:rPr>
                <w:b/>
                <w:sz w:val="28"/>
                <w:szCs w:val="28"/>
                <w:lang w:val="uk-UA"/>
              </w:rPr>
              <w:lastRenderedPageBreak/>
              <w:t xml:space="preserve">   Всього</w:t>
            </w:r>
          </w:p>
        </w:tc>
        <w:tc>
          <w:tcPr>
            <w:tcW w:w="3933" w:type="dxa"/>
          </w:tcPr>
          <w:p w14:paraId="735AEDBD" w14:textId="77777777" w:rsidR="0030070F" w:rsidRPr="00C41DB0" w:rsidRDefault="0030070F" w:rsidP="00620D62">
            <w:pPr>
              <w:ind w:right="-1"/>
              <w:rPr>
                <w:sz w:val="28"/>
                <w:szCs w:val="28"/>
                <w:lang w:val="uk-UA"/>
              </w:rPr>
            </w:pPr>
          </w:p>
        </w:tc>
        <w:tc>
          <w:tcPr>
            <w:tcW w:w="2410" w:type="dxa"/>
          </w:tcPr>
          <w:p w14:paraId="025F5610" w14:textId="1FD0D2AB" w:rsidR="008C0926" w:rsidRPr="00C41DB0" w:rsidRDefault="008C0926" w:rsidP="00620D62">
            <w:pPr>
              <w:ind w:left="432" w:right="-1"/>
              <w:jc w:val="center"/>
              <w:rPr>
                <w:b/>
                <w:sz w:val="28"/>
                <w:szCs w:val="28"/>
                <w:lang w:val="uk-UA"/>
              </w:rPr>
            </w:pPr>
            <w:r w:rsidRPr="00C41DB0">
              <w:rPr>
                <w:b/>
                <w:sz w:val="28"/>
                <w:szCs w:val="28"/>
                <w:lang w:val="uk-UA"/>
              </w:rPr>
              <w:t>15</w:t>
            </w:r>
            <w:r w:rsidR="00C41DB0" w:rsidRPr="00C41DB0">
              <w:rPr>
                <w:b/>
                <w:sz w:val="28"/>
                <w:szCs w:val="28"/>
                <w:lang w:val="uk-UA"/>
              </w:rPr>
              <w:t> </w:t>
            </w:r>
            <w:r w:rsidRPr="00C41DB0">
              <w:rPr>
                <w:b/>
                <w:sz w:val="28"/>
                <w:szCs w:val="28"/>
                <w:lang w:val="uk-UA"/>
              </w:rPr>
              <w:t>892</w:t>
            </w:r>
            <w:r w:rsidR="00C41DB0" w:rsidRPr="00C41DB0">
              <w:rPr>
                <w:b/>
                <w:sz w:val="28"/>
                <w:szCs w:val="28"/>
                <w:lang w:val="uk-UA"/>
              </w:rPr>
              <w:t xml:space="preserve"> </w:t>
            </w:r>
            <w:r w:rsidRPr="00C41DB0">
              <w:rPr>
                <w:b/>
                <w:sz w:val="28"/>
                <w:szCs w:val="28"/>
                <w:lang w:val="uk-UA"/>
              </w:rPr>
              <w:t>990,13</w:t>
            </w:r>
          </w:p>
        </w:tc>
        <w:tc>
          <w:tcPr>
            <w:tcW w:w="2126" w:type="dxa"/>
          </w:tcPr>
          <w:p w14:paraId="1E755498" w14:textId="77777777" w:rsidR="0030070F" w:rsidRPr="00C41DB0" w:rsidRDefault="0030070F" w:rsidP="00620D62">
            <w:pPr>
              <w:ind w:right="-1"/>
              <w:jc w:val="center"/>
              <w:rPr>
                <w:sz w:val="28"/>
                <w:szCs w:val="28"/>
                <w:lang w:val="uk-UA"/>
              </w:rPr>
            </w:pPr>
            <w:r w:rsidRPr="00C41DB0">
              <w:rPr>
                <w:b/>
                <w:sz w:val="28"/>
                <w:szCs w:val="28"/>
                <w:lang w:val="uk-UA"/>
              </w:rPr>
              <w:t>12</w:t>
            </w:r>
            <w:r w:rsidR="00A60C43" w:rsidRPr="00C41DB0">
              <w:rPr>
                <w:b/>
                <w:sz w:val="28"/>
                <w:szCs w:val="28"/>
                <w:lang w:val="uk-UA"/>
              </w:rPr>
              <w:t xml:space="preserve"> </w:t>
            </w:r>
            <w:r w:rsidRPr="00C41DB0">
              <w:rPr>
                <w:b/>
                <w:sz w:val="28"/>
                <w:szCs w:val="28"/>
                <w:lang w:val="uk-UA"/>
              </w:rPr>
              <w:t>628</w:t>
            </w:r>
            <w:r w:rsidR="00A60C43" w:rsidRPr="00C41DB0">
              <w:rPr>
                <w:b/>
                <w:sz w:val="28"/>
                <w:szCs w:val="28"/>
                <w:lang w:val="uk-UA"/>
              </w:rPr>
              <w:t xml:space="preserve"> </w:t>
            </w:r>
            <w:r w:rsidRPr="00C41DB0">
              <w:rPr>
                <w:b/>
                <w:sz w:val="28"/>
                <w:szCs w:val="28"/>
                <w:lang w:val="uk-UA"/>
              </w:rPr>
              <w:t>880,00</w:t>
            </w:r>
          </w:p>
        </w:tc>
      </w:tr>
      <w:tr w:rsidR="008C0926" w:rsidRPr="00C41DB0" w14:paraId="5FE45916" w14:textId="77777777" w:rsidTr="0030070F">
        <w:trPr>
          <w:trHeight w:val="300"/>
        </w:trPr>
        <w:tc>
          <w:tcPr>
            <w:tcW w:w="1170" w:type="dxa"/>
          </w:tcPr>
          <w:p w14:paraId="71B6EAE9" w14:textId="14D121D0" w:rsidR="0030070F" w:rsidRPr="00C41DB0" w:rsidRDefault="0030070F" w:rsidP="00620D62">
            <w:pPr>
              <w:ind w:left="180" w:right="-1"/>
              <w:rPr>
                <w:b/>
                <w:sz w:val="28"/>
                <w:szCs w:val="28"/>
                <w:lang w:val="uk-UA"/>
              </w:rPr>
            </w:pPr>
            <w:r w:rsidRPr="00C41DB0">
              <w:rPr>
                <w:sz w:val="28"/>
                <w:szCs w:val="28"/>
                <w:lang w:val="uk-UA"/>
              </w:rPr>
              <w:t>3110</w:t>
            </w:r>
          </w:p>
        </w:tc>
        <w:tc>
          <w:tcPr>
            <w:tcW w:w="3933" w:type="dxa"/>
          </w:tcPr>
          <w:p w14:paraId="115EF10C" w14:textId="77777777" w:rsidR="0030070F" w:rsidRPr="00C41DB0" w:rsidRDefault="0030070F" w:rsidP="00620D62">
            <w:pPr>
              <w:ind w:left="507" w:right="-1"/>
              <w:rPr>
                <w:b/>
                <w:sz w:val="28"/>
                <w:szCs w:val="28"/>
                <w:lang w:val="uk-UA"/>
              </w:rPr>
            </w:pPr>
            <w:r w:rsidRPr="00C41DB0">
              <w:rPr>
                <w:sz w:val="28"/>
                <w:szCs w:val="28"/>
                <w:lang w:val="uk-UA"/>
              </w:rPr>
              <w:t>Придбання  капітальні</w:t>
            </w:r>
          </w:p>
        </w:tc>
        <w:tc>
          <w:tcPr>
            <w:tcW w:w="2410" w:type="dxa"/>
          </w:tcPr>
          <w:p w14:paraId="02520B57" w14:textId="156EDD7F" w:rsidR="0030070F" w:rsidRPr="00C41DB0" w:rsidRDefault="008C0926" w:rsidP="00620D62">
            <w:pPr>
              <w:ind w:right="-1"/>
              <w:jc w:val="center"/>
              <w:rPr>
                <w:sz w:val="28"/>
                <w:szCs w:val="28"/>
                <w:lang w:val="uk-UA"/>
              </w:rPr>
            </w:pPr>
            <w:r w:rsidRPr="00C41DB0">
              <w:rPr>
                <w:sz w:val="28"/>
                <w:szCs w:val="28"/>
                <w:lang w:val="uk-UA"/>
              </w:rPr>
              <w:t>5843553,13</w:t>
            </w:r>
          </w:p>
        </w:tc>
        <w:tc>
          <w:tcPr>
            <w:tcW w:w="2126" w:type="dxa"/>
          </w:tcPr>
          <w:p w14:paraId="2089C201" w14:textId="77777777" w:rsidR="0030070F" w:rsidRPr="00C41DB0" w:rsidRDefault="0030070F" w:rsidP="00620D62">
            <w:pPr>
              <w:ind w:right="-1"/>
              <w:jc w:val="center"/>
              <w:rPr>
                <w:sz w:val="28"/>
                <w:szCs w:val="28"/>
                <w:lang w:val="uk-UA"/>
              </w:rPr>
            </w:pPr>
            <w:r w:rsidRPr="00C41DB0">
              <w:rPr>
                <w:sz w:val="28"/>
                <w:szCs w:val="28"/>
                <w:lang w:val="uk-UA"/>
              </w:rPr>
              <w:t>3</w:t>
            </w:r>
            <w:r w:rsidR="00A60C43" w:rsidRPr="00C41DB0">
              <w:rPr>
                <w:sz w:val="28"/>
                <w:szCs w:val="28"/>
                <w:lang w:val="uk-UA"/>
              </w:rPr>
              <w:t xml:space="preserve">  </w:t>
            </w:r>
            <w:r w:rsidRPr="00C41DB0">
              <w:rPr>
                <w:sz w:val="28"/>
                <w:szCs w:val="28"/>
                <w:lang w:val="uk-UA"/>
              </w:rPr>
              <w:t>499</w:t>
            </w:r>
            <w:r w:rsidR="00A60C43" w:rsidRPr="00C41DB0">
              <w:rPr>
                <w:sz w:val="28"/>
                <w:szCs w:val="28"/>
                <w:lang w:val="uk-UA"/>
              </w:rPr>
              <w:t xml:space="preserve"> </w:t>
            </w:r>
            <w:r w:rsidRPr="00C41DB0">
              <w:rPr>
                <w:sz w:val="28"/>
                <w:szCs w:val="28"/>
                <w:lang w:val="uk-UA"/>
              </w:rPr>
              <w:t>852,00</w:t>
            </w:r>
          </w:p>
        </w:tc>
      </w:tr>
      <w:tr w:rsidR="008C0926" w:rsidRPr="00C41DB0" w14:paraId="234A08C8" w14:textId="77777777" w:rsidTr="0030070F">
        <w:trPr>
          <w:trHeight w:val="510"/>
        </w:trPr>
        <w:tc>
          <w:tcPr>
            <w:tcW w:w="1170" w:type="dxa"/>
          </w:tcPr>
          <w:p w14:paraId="563A7EBA" w14:textId="77777777" w:rsidR="0030070F" w:rsidRPr="00C41DB0" w:rsidRDefault="0030070F" w:rsidP="00620D62">
            <w:pPr>
              <w:ind w:left="180" w:right="-1"/>
              <w:rPr>
                <w:b/>
                <w:sz w:val="28"/>
                <w:szCs w:val="28"/>
                <w:lang w:val="uk-UA"/>
              </w:rPr>
            </w:pPr>
            <w:r w:rsidRPr="00C41DB0">
              <w:rPr>
                <w:sz w:val="28"/>
                <w:szCs w:val="28"/>
                <w:lang w:val="uk-UA"/>
              </w:rPr>
              <w:t>3122</w:t>
            </w:r>
          </w:p>
        </w:tc>
        <w:tc>
          <w:tcPr>
            <w:tcW w:w="3933" w:type="dxa"/>
          </w:tcPr>
          <w:p w14:paraId="1D1C8854" w14:textId="77777777" w:rsidR="0030070F" w:rsidRPr="00C41DB0" w:rsidRDefault="0030070F" w:rsidP="00620D62">
            <w:pPr>
              <w:ind w:left="447" w:right="-1"/>
              <w:rPr>
                <w:b/>
                <w:sz w:val="28"/>
                <w:szCs w:val="28"/>
                <w:lang w:val="uk-UA"/>
              </w:rPr>
            </w:pPr>
            <w:r w:rsidRPr="00C41DB0">
              <w:rPr>
                <w:sz w:val="28"/>
                <w:szCs w:val="28"/>
                <w:lang w:val="uk-UA"/>
              </w:rPr>
              <w:t>Капітальне будівництво</w:t>
            </w:r>
          </w:p>
        </w:tc>
        <w:tc>
          <w:tcPr>
            <w:tcW w:w="2410" w:type="dxa"/>
          </w:tcPr>
          <w:p w14:paraId="6AA6C16D" w14:textId="5933FD58" w:rsidR="0030070F" w:rsidRPr="00C41DB0" w:rsidRDefault="008C0926" w:rsidP="00620D62">
            <w:pPr>
              <w:ind w:left="432" w:right="-1"/>
              <w:jc w:val="center"/>
              <w:rPr>
                <w:sz w:val="28"/>
                <w:szCs w:val="28"/>
                <w:lang w:val="uk-UA"/>
              </w:rPr>
            </w:pPr>
            <w:r w:rsidRPr="00C41DB0">
              <w:rPr>
                <w:sz w:val="28"/>
                <w:szCs w:val="28"/>
                <w:lang w:val="uk-UA"/>
              </w:rPr>
              <w:t>0</w:t>
            </w:r>
          </w:p>
        </w:tc>
        <w:tc>
          <w:tcPr>
            <w:tcW w:w="2126" w:type="dxa"/>
          </w:tcPr>
          <w:p w14:paraId="1A57544F" w14:textId="77777777" w:rsidR="0030070F" w:rsidRPr="00C41DB0" w:rsidRDefault="0030070F" w:rsidP="00620D62">
            <w:pPr>
              <w:ind w:right="-1"/>
              <w:jc w:val="center"/>
              <w:rPr>
                <w:sz w:val="28"/>
                <w:szCs w:val="28"/>
                <w:lang w:val="uk-UA"/>
              </w:rPr>
            </w:pPr>
            <w:r w:rsidRPr="00C41DB0">
              <w:rPr>
                <w:sz w:val="28"/>
                <w:szCs w:val="28"/>
                <w:lang w:val="uk-UA"/>
              </w:rPr>
              <w:t>0</w:t>
            </w:r>
          </w:p>
        </w:tc>
      </w:tr>
      <w:tr w:rsidR="008C0926" w:rsidRPr="00C41DB0" w14:paraId="1E274F67" w14:textId="77777777" w:rsidTr="0030070F">
        <w:trPr>
          <w:trHeight w:val="252"/>
        </w:trPr>
        <w:tc>
          <w:tcPr>
            <w:tcW w:w="1170" w:type="dxa"/>
          </w:tcPr>
          <w:p w14:paraId="6A3FAF54" w14:textId="77777777" w:rsidR="0030070F" w:rsidRPr="00C41DB0" w:rsidRDefault="0030070F" w:rsidP="00620D62">
            <w:pPr>
              <w:ind w:left="180" w:right="-1"/>
              <w:rPr>
                <w:b/>
                <w:sz w:val="28"/>
                <w:szCs w:val="28"/>
                <w:lang w:val="uk-UA"/>
              </w:rPr>
            </w:pPr>
            <w:r w:rsidRPr="00C41DB0">
              <w:rPr>
                <w:sz w:val="28"/>
                <w:szCs w:val="28"/>
                <w:lang w:val="uk-UA"/>
              </w:rPr>
              <w:t>3132</w:t>
            </w:r>
          </w:p>
        </w:tc>
        <w:tc>
          <w:tcPr>
            <w:tcW w:w="3933" w:type="dxa"/>
          </w:tcPr>
          <w:p w14:paraId="28361F14" w14:textId="77777777" w:rsidR="0030070F" w:rsidRPr="00C41DB0" w:rsidRDefault="0030070F" w:rsidP="00620D62">
            <w:pPr>
              <w:ind w:left="447" w:right="-1"/>
              <w:rPr>
                <w:sz w:val="28"/>
                <w:szCs w:val="28"/>
                <w:lang w:val="uk-UA"/>
              </w:rPr>
            </w:pPr>
            <w:r w:rsidRPr="00C41DB0">
              <w:rPr>
                <w:sz w:val="28"/>
                <w:szCs w:val="28"/>
                <w:lang w:val="uk-UA"/>
              </w:rPr>
              <w:t>Капітальний ремонт</w:t>
            </w:r>
          </w:p>
        </w:tc>
        <w:tc>
          <w:tcPr>
            <w:tcW w:w="2410" w:type="dxa"/>
          </w:tcPr>
          <w:p w14:paraId="3F531BE1" w14:textId="3A8AF941" w:rsidR="0030070F" w:rsidRPr="00C41DB0" w:rsidRDefault="008C0926" w:rsidP="00620D62">
            <w:pPr>
              <w:ind w:left="432" w:right="-1"/>
              <w:jc w:val="center"/>
              <w:rPr>
                <w:sz w:val="28"/>
                <w:szCs w:val="28"/>
                <w:lang w:val="uk-UA"/>
              </w:rPr>
            </w:pPr>
            <w:r w:rsidRPr="00C41DB0">
              <w:rPr>
                <w:sz w:val="28"/>
                <w:szCs w:val="28"/>
                <w:lang w:val="uk-UA"/>
              </w:rPr>
              <w:t>8483437,00</w:t>
            </w:r>
          </w:p>
        </w:tc>
        <w:tc>
          <w:tcPr>
            <w:tcW w:w="2126" w:type="dxa"/>
          </w:tcPr>
          <w:p w14:paraId="726169DE" w14:textId="77777777" w:rsidR="0030070F" w:rsidRPr="00C41DB0" w:rsidRDefault="0030070F" w:rsidP="00620D62">
            <w:pPr>
              <w:ind w:right="-1"/>
              <w:jc w:val="center"/>
              <w:rPr>
                <w:sz w:val="28"/>
                <w:szCs w:val="28"/>
                <w:lang w:val="uk-UA"/>
              </w:rPr>
            </w:pPr>
            <w:r w:rsidRPr="00C41DB0">
              <w:rPr>
                <w:sz w:val="28"/>
                <w:szCs w:val="28"/>
                <w:lang w:val="uk-UA"/>
              </w:rPr>
              <w:t>4</w:t>
            </w:r>
            <w:r w:rsidR="00A60C43" w:rsidRPr="00C41DB0">
              <w:rPr>
                <w:sz w:val="28"/>
                <w:szCs w:val="28"/>
                <w:lang w:val="uk-UA"/>
              </w:rPr>
              <w:t xml:space="preserve"> </w:t>
            </w:r>
            <w:r w:rsidRPr="00C41DB0">
              <w:rPr>
                <w:sz w:val="28"/>
                <w:szCs w:val="28"/>
                <w:lang w:val="uk-UA"/>
              </w:rPr>
              <w:t>301</w:t>
            </w:r>
            <w:r w:rsidR="00A60C43" w:rsidRPr="00C41DB0">
              <w:rPr>
                <w:sz w:val="28"/>
                <w:szCs w:val="28"/>
                <w:lang w:val="uk-UA"/>
              </w:rPr>
              <w:t xml:space="preserve"> </w:t>
            </w:r>
            <w:r w:rsidRPr="00C41DB0">
              <w:rPr>
                <w:sz w:val="28"/>
                <w:szCs w:val="28"/>
                <w:lang w:val="uk-UA"/>
              </w:rPr>
              <w:t>451,00</w:t>
            </w:r>
          </w:p>
        </w:tc>
      </w:tr>
      <w:tr w:rsidR="008C0926" w:rsidRPr="00C41DB0" w14:paraId="3E007897" w14:textId="77777777" w:rsidTr="0030070F">
        <w:trPr>
          <w:trHeight w:val="285"/>
        </w:trPr>
        <w:tc>
          <w:tcPr>
            <w:tcW w:w="1170" w:type="dxa"/>
          </w:tcPr>
          <w:p w14:paraId="651DEFAB" w14:textId="77777777" w:rsidR="0030070F" w:rsidRPr="00C41DB0" w:rsidRDefault="0030070F" w:rsidP="00620D62">
            <w:pPr>
              <w:ind w:left="180" w:right="-1"/>
              <w:rPr>
                <w:sz w:val="28"/>
                <w:szCs w:val="28"/>
                <w:lang w:val="uk-UA"/>
              </w:rPr>
            </w:pPr>
            <w:r w:rsidRPr="00C41DB0">
              <w:rPr>
                <w:sz w:val="28"/>
                <w:szCs w:val="28"/>
                <w:lang w:val="uk-UA"/>
              </w:rPr>
              <w:t xml:space="preserve">3142     </w:t>
            </w:r>
          </w:p>
        </w:tc>
        <w:tc>
          <w:tcPr>
            <w:tcW w:w="3933" w:type="dxa"/>
          </w:tcPr>
          <w:p w14:paraId="48805760" w14:textId="77777777" w:rsidR="0030070F" w:rsidRPr="00C41DB0" w:rsidRDefault="0030070F" w:rsidP="00620D62">
            <w:pPr>
              <w:ind w:left="180" w:right="-1"/>
              <w:rPr>
                <w:sz w:val="28"/>
                <w:szCs w:val="28"/>
                <w:lang w:val="uk-UA"/>
              </w:rPr>
            </w:pPr>
            <w:r w:rsidRPr="00C41DB0">
              <w:rPr>
                <w:sz w:val="28"/>
                <w:szCs w:val="28"/>
                <w:lang w:val="uk-UA"/>
              </w:rPr>
              <w:t>Реконструкція</w:t>
            </w:r>
          </w:p>
        </w:tc>
        <w:tc>
          <w:tcPr>
            <w:tcW w:w="2410" w:type="dxa"/>
          </w:tcPr>
          <w:p w14:paraId="7EA4D90F" w14:textId="0088F5C1" w:rsidR="0030070F" w:rsidRPr="00C41DB0" w:rsidRDefault="008C0926" w:rsidP="00620D62">
            <w:pPr>
              <w:ind w:left="432" w:right="-1"/>
              <w:jc w:val="center"/>
              <w:rPr>
                <w:sz w:val="28"/>
                <w:szCs w:val="28"/>
                <w:lang w:val="uk-UA"/>
              </w:rPr>
            </w:pPr>
            <w:r w:rsidRPr="00C41DB0">
              <w:rPr>
                <w:sz w:val="28"/>
                <w:szCs w:val="28"/>
                <w:lang w:val="uk-UA"/>
              </w:rPr>
              <w:t>0</w:t>
            </w:r>
          </w:p>
        </w:tc>
        <w:tc>
          <w:tcPr>
            <w:tcW w:w="2126" w:type="dxa"/>
          </w:tcPr>
          <w:p w14:paraId="152816D4" w14:textId="77777777" w:rsidR="0030070F" w:rsidRPr="00C41DB0" w:rsidRDefault="0030070F" w:rsidP="00620D62">
            <w:pPr>
              <w:ind w:right="-1"/>
              <w:jc w:val="center"/>
              <w:rPr>
                <w:sz w:val="28"/>
                <w:szCs w:val="28"/>
                <w:lang w:val="uk-UA"/>
              </w:rPr>
            </w:pPr>
            <w:r w:rsidRPr="00C41DB0">
              <w:rPr>
                <w:sz w:val="28"/>
                <w:szCs w:val="28"/>
                <w:lang w:val="uk-UA"/>
              </w:rPr>
              <w:t>4</w:t>
            </w:r>
            <w:r w:rsidR="00A60C43" w:rsidRPr="00C41DB0">
              <w:rPr>
                <w:sz w:val="28"/>
                <w:szCs w:val="28"/>
                <w:lang w:val="uk-UA"/>
              </w:rPr>
              <w:t xml:space="preserve"> </w:t>
            </w:r>
            <w:r w:rsidRPr="00C41DB0">
              <w:rPr>
                <w:sz w:val="28"/>
                <w:szCs w:val="28"/>
                <w:lang w:val="uk-UA"/>
              </w:rPr>
              <w:t>827</w:t>
            </w:r>
            <w:r w:rsidR="00A60C43" w:rsidRPr="00C41DB0">
              <w:rPr>
                <w:sz w:val="28"/>
                <w:szCs w:val="28"/>
                <w:lang w:val="uk-UA"/>
              </w:rPr>
              <w:t xml:space="preserve"> </w:t>
            </w:r>
            <w:r w:rsidRPr="00C41DB0">
              <w:rPr>
                <w:sz w:val="28"/>
                <w:szCs w:val="28"/>
                <w:lang w:val="uk-UA"/>
              </w:rPr>
              <w:t>577,00</w:t>
            </w:r>
          </w:p>
        </w:tc>
      </w:tr>
      <w:tr w:rsidR="008C0926" w:rsidRPr="00C41DB0" w14:paraId="0DA18109" w14:textId="77777777" w:rsidTr="0030070F">
        <w:trPr>
          <w:trHeight w:val="94"/>
        </w:trPr>
        <w:tc>
          <w:tcPr>
            <w:tcW w:w="1170" w:type="dxa"/>
          </w:tcPr>
          <w:p w14:paraId="331F0DD3" w14:textId="21489700" w:rsidR="0030070F" w:rsidRPr="00C41DB0" w:rsidRDefault="0030070F" w:rsidP="00620D62">
            <w:pPr>
              <w:ind w:left="180" w:right="-1"/>
              <w:rPr>
                <w:sz w:val="28"/>
                <w:szCs w:val="28"/>
                <w:lang w:val="uk-UA"/>
              </w:rPr>
            </w:pPr>
            <w:r w:rsidRPr="00C41DB0">
              <w:rPr>
                <w:sz w:val="28"/>
                <w:szCs w:val="28"/>
                <w:lang w:val="uk-UA"/>
              </w:rPr>
              <w:t xml:space="preserve">        </w:t>
            </w:r>
            <w:r w:rsidR="008C0926" w:rsidRPr="00C41DB0">
              <w:rPr>
                <w:sz w:val="28"/>
                <w:szCs w:val="28"/>
                <w:lang w:val="uk-UA"/>
              </w:rPr>
              <w:t>3220</w:t>
            </w:r>
          </w:p>
        </w:tc>
        <w:tc>
          <w:tcPr>
            <w:tcW w:w="3933" w:type="dxa"/>
          </w:tcPr>
          <w:p w14:paraId="496230BE" w14:textId="5A6D49C4" w:rsidR="0030070F" w:rsidRPr="00C41DB0" w:rsidRDefault="008C0926" w:rsidP="00620D62">
            <w:pPr>
              <w:ind w:left="180" w:right="-1"/>
              <w:rPr>
                <w:sz w:val="28"/>
                <w:szCs w:val="28"/>
                <w:lang w:val="uk-UA"/>
              </w:rPr>
            </w:pPr>
            <w:r w:rsidRPr="00C41DB0">
              <w:rPr>
                <w:sz w:val="28"/>
                <w:szCs w:val="28"/>
                <w:lang w:val="uk-UA"/>
              </w:rPr>
              <w:t>Капітальні трансферти органам державного управління інших рівнів</w:t>
            </w:r>
          </w:p>
        </w:tc>
        <w:tc>
          <w:tcPr>
            <w:tcW w:w="2410" w:type="dxa"/>
          </w:tcPr>
          <w:p w14:paraId="56F4C1BD" w14:textId="45AF3612" w:rsidR="0030070F" w:rsidRPr="00C41DB0" w:rsidRDefault="00C41DB0" w:rsidP="00620D62">
            <w:pPr>
              <w:ind w:left="432" w:right="-1"/>
              <w:jc w:val="center"/>
              <w:rPr>
                <w:sz w:val="28"/>
                <w:szCs w:val="28"/>
                <w:lang w:val="uk-UA"/>
              </w:rPr>
            </w:pPr>
            <w:r w:rsidRPr="00C41DB0">
              <w:rPr>
                <w:sz w:val="28"/>
                <w:szCs w:val="28"/>
                <w:lang w:val="uk-UA"/>
              </w:rPr>
              <w:t>1566000,00</w:t>
            </w:r>
          </w:p>
        </w:tc>
        <w:tc>
          <w:tcPr>
            <w:tcW w:w="2126" w:type="dxa"/>
          </w:tcPr>
          <w:p w14:paraId="06B94BE7" w14:textId="292EAA56" w:rsidR="0030070F" w:rsidRPr="00C41DB0" w:rsidRDefault="00C41DB0" w:rsidP="00620D62">
            <w:pPr>
              <w:ind w:right="-1"/>
              <w:jc w:val="center"/>
              <w:rPr>
                <w:sz w:val="28"/>
                <w:szCs w:val="28"/>
                <w:lang w:val="uk-UA"/>
              </w:rPr>
            </w:pPr>
            <w:r w:rsidRPr="00C41DB0">
              <w:rPr>
                <w:sz w:val="28"/>
                <w:szCs w:val="28"/>
                <w:lang w:val="uk-UA"/>
              </w:rPr>
              <w:t>0</w:t>
            </w:r>
          </w:p>
        </w:tc>
      </w:tr>
    </w:tbl>
    <w:p w14:paraId="07DFFEE1" w14:textId="77777777" w:rsidR="004373FA" w:rsidRPr="00C41DB0" w:rsidRDefault="004373FA" w:rsidP="00620D62">
      <w:pPr>
        <w:ind w:right="-1"/>
        <w:jc w:val="both"/>
        <w:rPr>
          <w:sz w:val="28"/>
          <w:szCs w:val="28"/>
          <w:lang w:val="uk-UA"/>
        </w:rPr>
      </w:pPr>
    </w:p>
    <w:p w14:paraId="3741B197" w14:textId="3F454E44" w:rsidR="004373FA" w:rsidRPr="00C41DB0" w:rsidRDefault="00D83B6A" w:rsidP="00620D62">
      <w:pPr>
        <w:ind w:right="-1" w:firstLine="567"/>
        <w:jc w:val="both"/>
        <w:rPr>
          <w:spacing w:val="10"/>
          <w:sz w:val="28"/>
          <w:szCs w:val="28"/>
          <w:lang w:val="uk-UA"/>
        </w:rPr>
      </w:pPr>
      <w:r w:rsidRPr="00C41DB0">
        <w:rPr>
          <w:sz w:val="28"/>
          <w:szCs w:val="28"/>
          <w:lang w:val="uk-UA"/>
        </w:rPr>
        <w:t>У 2020</w:t>
      </w:r>
      <w:r w:rsidR="004373FA" w:rsidRPr="00C41DB0">
        <w:rPr>
          <w:sz w:val="28"/>
          <w:szCs w:val="28"/>
          <w:lang w:val="uk-UA"/>
        </w:rPr>
        <w:t xml:space="preserve"> році </w:t>
      </w:r>
      <w:r w:rsidR="004373FA" w:rsidRPr="00C41DB0">
        <w:rPr>
          <w:b/>
          <w:sz w:val="28"/>
          <w:szCs w:val="28"/>
          <w:lang w:val="uk-UA"/>
        </w:rPr>
        <w:t>по спеціальному фонду</w:t>
      </w:r>
      <w:r w:rsidR="004373FA" w:rsidRPr="00C41DB0">
        <w:rPr>
          <w:sz w:val="28"/>
          <w:szCs w:val="28"/>
          <w:lang w:val="uk-UA"/>
        </w:rPr>
        <w:t xml:space="preserve"> на освітню галузь виділено на </w:t>
      </w:r>
      <w:r w:rsidR="00C41DB0" w:rsidRPr="00C41DB0">
        <w:rPr>
          <w:sz w:val="28"/>
          <w:szCs w:val="28"/>
          <w:lang w:val="uk-UA"/>
        </w:rPr>
        <w:t>3 264 110,13   грн. більше</w:t>
      </w:r>
      <w:r w:rsidRPr="00C41DB0">
        <w:rPr>
          <w:sz w:val="28"/>
          <w:szCs w:val="28"/>
          <w:lang w:val="uk-UA"/>
        </w:rPr>
        <w:t xml:space="preserve"> ніж у 2019 </w:t>
      </w:r>
      <w:r w:rsidR="004373FA" w:rsidRPr="00C41DB0">
        <w:rPr>
          <w:sz w:val="28"/>
          <w:szCs w:val="28"/>
          <w:lang w:val="uk-UA"/>
        </w:rPr>
        <w:t xml:space="preserve">році. </w:t>
      </w:r>
      <w:r w:rsidR="004373FA" w:rsidRPr="00C41DB0">
        <w:rPr>
          <w:spacing w:val="10"/>
          <w:sz w:val="28"/>
          <w:szCs w:val="28"/>
          <w:lang w:val="uk-UA"/>
        </w:rPr>
        <w:t xml:space="preserve"> </w:t>
      </w:r>
    </w:p>
    <w:p w14:paraId="46B9F548" w14:textId="3AE4A400" w:rsidR="00D35C14" w:rsidRPr="00C41DB0" w:rsidRDefault="006E0E51" w:rsidP="00620D62">
      <w:pPr>
        <w:ind w:right="-1"/>
        <w:jc w:val="both"/>
        <w:rPr>
          <w:spacing w:val="10"/>
          <w:sz w:val="28"/>
          <w:szCs w:val="28"/>
          <w:lang w:val="uk-UA"/>
        </w:rPr>
      </w:pPr>
      <w:r w:rsidRPr="00C41DB0">
        <w:rPr>
          <w:spacing w:val="10"/>
          <w:sz w:val="28"/>
          <w:szCs w:val="28"/>
          <w:lang w:val="uk-UA"/>
        </w:rPr>
        <w:t xml:space="preserve">       Фінансування  освітньої галузі у 2020 році  здійснювалося на належному рівні. Виділені кошти на проведення поточних та капітальних ремонтів , закупівлю обладнання, поповнення матеріально-технічної бази    закладів освіти .   Значна  частина бюджетних коштів спрямована  на виплату заробітної плати працівникам, оплату комунальних послуг та енергоносіїв, організації харчування дітей. Захищені статті витрат були пріоритетними і своєчасно та в повному обсязі виплачувались. Показник по виплаті заробітної плати, надбавок (в тому числі надбавки за престижність праці педагогічних працівників 30%), індексації, матеріальної допомоги на оздоровлення, щорічної грошової винагороди педагогічним працівникам є чи не найкращим по області.  Профінансовано всі необхідні витрати на відрядження працівників, проведення різноманітних конкурсів, турнірів, змагань. Упродовж 2020 року  було проведено значну роботу  щодо   утримання в належному стані будівель та приміщень закладів освіти, зміцнення та збереження  навчальної, матеріально-технічної бази, дотримання санітарно-гігієнічних вимог, правил і норм охорони праці , техніки безпеки в закладах освіти міста. Проводилась системна робота по підготовці    закладів освіти  до нового навчального року,  роботи в осінньо-зимовий період, здійснено придбання необхідного обладнання, інвентарю.  Упродовж  2020 року управлінням освіти проведено 25 процедур відкритих торгів, 15 спрощених </w:t>
      </w:r>
      <w:proofErr w:type="spellStart"/>
      <w:r w:rsidRPr="00C41DB0">
        <w:rPr>
          <w:spacing w:val="10"/>
          <w:sz w:val="28"/>
          <w:szCs w:val="28"/>
          <w:lang w:val="uk-UA"/>
        </w:rPr>
        <w:t>закупівель</w:t>
      </w:r>
      <w:proofErr w:type="spellEnd"/>
      <w:r w:rsidRPr="00C41DB0">
        <w:rPr>
          <w:spacing w:val="10"/>
          <w:sz w:val="28"/>
          <w:szCs w:val="28"/>
          <w:lang w:val="uk-UA"/>
        </w:rPr>
        <w:t>.  Укладено 648 договорів. Економія бюджетних коштів  за результатами  проведення процедур через   систему «</w:t>
      </w:r>
      <w:proofErr w:type="spellStart"/>
      <w:r w:rsidRPr="00C41DB0">
        <w:rPr>
          <w:spacing w:val="10"/>
          <w:sz w:val="28"/>
          <w:szCs w:val="28"/>
          <w:lang w:val="uk-UA"/>
        </w:rPr>
        <w:t>ProZorro</w:t>
      </w:r>
      <w:proofErr w:type="spellEnd"/>
      <w:r w:rsidRPr="00C41DB0">
        <w:rPr>
          <w:spacing w:val="10"/>
          <w:sz w:val="28"/>
          <w:szCs w:val="28"/>
          <w:lang w:val="uk-UA"/>
        </w:rPr>
        <w:t>» становить  по відкритих торгах 5762728,08 грн., по спрощених – 349454,03 грн.</w:t>
      </w:r>
    </w:p>
    <w:p w14:paraId="0A19F505" w14:textId="49426791" w:rsidR="006E0E51" w:rsidRPr="00C41DB0" w:rsidRDefault="006E0E51" w:rsidP="00620D62">
      <w:pPr>
        <w:ind w:right="-1" w:firstLine="567"/>
        <w:jc w:val="both"/>
        <w:rPr>
          <w:spacing w:val="10"/>
          <w:sz w:val="28"/>
          <w:szCs w:val="28"/>
          <w:lang w:val="uk-UA"/>
        </w:rPr>
      </w:pPr>
      <w:r w:rsidRPr="00C41DB0">
        <w:rPr>
          <w:spacing w:val="10"/>
          <w:sz w:val="28"/>
          <w:szCs w:val="28"/>
          <w:lang w:val="uk-UA"/>
        </w:rPr>
        <w:t xml:space="preserve">У закладах дошкільної освіти  проведено частково заміну меблів, малих архітектурних форм, придбано будівельні та інші господарські товари, витратні матеріали, закуплені іграшки та спортивний інвентар, дидактичний матеріал, обладнання і техніка.  Упродовж  2020 року виконані поточні ремонти приміщень будівель та споруд, що передбачали шпаклювання та фарбування стін і стель, часткову заміну лінолеуму, облицювання плиткою стін та підлог приміщень, фарбування малих архітектурних форм, здійснено інші завершальні будівельні роботи. Також </w:t>
      </w:r>
      <w:r w:rsidRPr="00C41DB0">
        <w:rPr>
          <w:spacing w:val="10"/>
          <w:sz w:val="28"/>
          <w:szCs w:val="28"/>
          <w:lang w:val="uk-UA"/>
        </w:rPr>
        <w:lastRenderedPageBreak/>
        <w:t xml:space="preserve">проведено поточні ремонти санітарно-технічних систем з частковою заміною трубопроводів систем опалення, водопостачання і каналізації, заміною сантехнічного обладнання,  вуличного освітлення, електроустаткування та електромереж, тощо. Здійснено заміну малих архітектурних форм (МАФ) у  закладах дошкільної освіти  (ЗДО № 4, 6, 11 - 581499,42грн.), виготовлено проектно-кошторисну документацію: «Капітальний ремонт покриття (заміна покрівельного килима) ДНЗ  №6, «Капітальний ремонт (влаштування пандуса та ремонт приміщень басейну) ДНЗ №4»,  «Автоматизована система пожежної сигналізації та оповіщення людей про пожежу в закладі дошкільної освіти №7 та №11». Зокрема  здійснено капітальний ремонт приміщень басейну ЗДО №8 та влаштування пандуса (1294414,00грн), капітальний ремонт будівлі ДНЗ №3 (305808,00грн.), встановлено систему </w:t>
      </w:r>
      <w:proofErr w:type="spellStart"/>
      <w:r w:rsidRPr="00C41DB0">
        <w:rPr>
          <w:spacing w:val="10"/>
          <w:sz w:val="28"/>
          <w:szCs w:val="28"/>
          <w:lang w:val="uk-UA"/>
        </w:rPr>
        <w:t>відеонагляду</w:t>
      </w:r>
      <w:proofErr w:type="spellEnd"/>
      <w:r w:rsidRPr="00C41DB0">
        <w:rPr>
          <w:spacing w:val="10"/>
          <w:sz w:val="28"/>
          <w:szCs w:val="28"/>
          <w:lang w:val="uk-UA"/>
        </w:rPr>
        <w:t xml:space="preserve"> у ЗДО №5 (99902,40грн), 8 (99812,40грн). Встановлено систему пожежної сигналізації ЗДО №5 (396009,60грн). Проведено капітальний ремонт  покриття (заміна покрівельного килима) ЗДО №6, 7. Встановлено протипожежні двері. Виготовлено проектно – кошторисну документацію по капітальному ремонту фасаду ЗДО №6, покрівлі ЗДО № 2,  Проведено енергетичну сертифікацію будівлі ЗДО № 2, 3, 6, 7, 8, ЗДО </w:t>
      </w:r>
      <w:proofErr w:type="spellStart"/>
      <w:r w:rsidRPr="00C41DB0">
        <w:rPr>
          <w:spacing w:val="10"/>
          <w:sz w:val="28"/>
          <w:szCs w:val="28"/>
          <w:lang w:val="uk-UA"/>
        </w:rPr>
        <w:t>с.Заболоття</w:t>
      </w:r>
      <w:proofErr w:type="spellEnd"/>
      <w:r w:rsidRPr="00C41DB0">
        <w:rPr>
          <w:spacing w:val="10"/>
          <w:sz w:val="28"/>
          <w:szCs w:val="28"/>
          <w:lang w:val="uk-UA"/>
        </w:rPr>
        <w:t>.</w:t>
      </w:r>
    </w:p>
    <w:p w14:paraId="20D97CC3" w14:textId="3CB7A841" w:rsidR="006E0E51" w:rsidRPr="00C41DB0" w:rsidRDefault="00D35C14" w:rsidP="00620D62">
      <w:pPr>
        <w:ind w:right="-1" w:firstLine="567"/>
        <w:jc w:val="both"/>
        <w:rPr>
          <w:spacing w:val="10"/>
          <w:sz w:val="28"/>
          <w:szCs w:val="28"/>
          <w:lang w:val="uk-UA"/>
        </w:rPr>
      </w:pPr>
      <w:r w:rsidRPr="00C41DB0">
        <w:rPr>
          <w:spacing w:val="10"/>
          <w:sz w:val="28"/>
          <w:szCs w:val="28"/>
          <w:lang w:val="uk-UA"/>
        </w:rPr>
        <w:t>За рахунок співфінансування з міського бюджету (капітальні трансферти органам державного управління інших рівнів) в сумі 1 566 000 грн. та субвенції державного бюджету в розмірі 2 203 332 грн. для двох закладів освіти міста Вараш, а саме Вараського ліцею №1 та №4 придбано два сучасних шкільних автобуса Богдан А22412.</w:t>
      </w:r>
    </w:p>
    <w:p w14:paraId="5294044E" w14:textId="02CCB1C6" w:rsidR="006E0E51" w:rsidRPr="00C41DB0" w:rsidRDefault="006E0E51" w:rsidP="00620D62">
      <w:pPr>
        <w:ind w:right="-1" w:firstLine="567"/>
        <w:jc w:val="both"/>
        <w:rPr>
          <w:spacing w:val="10"/>
          <w:sz w:val="28"/>
          <w:szCs w:val="28"/>
          <w:lang w:val="uk-UA"/>
        </w:rPr>
      </w:pPr>
      <w:r w:rsidRPr="00C41DB0">
        <w:rPr>
          <w:spacing w:val="10"/>
          <w:sz w:val="28"/>
          <w:szCs w:val="28"/>
          <w:lang w:val="uk-UA"/>
        </w:rPr>
        <w:t xml:space="preserve">У  закладах загальної середньої освіти   поповнилася матеріально-технічна база класів, кабінетів. Частково проведено заміну меблів, техніки і обладнання, придбано будівельні та інші господарські матеріали, канцелярські  товари,  спортивний інвентар та інші витратні матеріали. Закуплено спортивний інвентар, логопедичне обладнання, комп’ютерна техніка, сучасні меблі, дидактичні матеріали, комп’ютерну техніку, ноутбуки, принтери, документ-камери, проектори, інтерактивні дошки, </w:t>
      </w:r>
      <w:proofErr w:type="spellStart"/>
      <w:r w:rsidRPr="00C41DB0">
        <w:rPr>
          <w:spacing w:val="10"/>
          <w:sz w:val="28"/>
          <w:szCs w:val="28"/>
          <w:lang w:val="uk-UA"/>
        </w:rPr>
        <w:t>мультиборди</w:t>
      </w:r>
      <w:proofErr w:type="spellEnd"/>
      <w:r w:rsidRPr="00C41DB0">
        <w:rPr>
          <w:spacing w:val="10"/>
          <w:sz w:val="28"/>
          <w:szCs w:val="28"/>
          <w:lang w:val="uk-UA"/>
        </w:rPr>
        <w:t xml:space="preserve">, приладдя для навчальних кабінетів, тощо. Придбано інтерактивні панелі (769803,00), </w:t>
      </w:r>
      <w:r w:rsidR="004641DB" w:rsidRPr="00C41DB0">
        <w:rPr>
          <w:spacing w:val="10"/>
          <w:sz w:val="28"/>
          <w:szCs w:val="28"/>
          <w:lang w:val="uk-UA"/>
        </w:rPr>
        <w:t>придбано обладнання для харчоблоків Вараського ліцею №2, 4, 5 – 2 097 001 грн. в т.ч. за рахунок субвенції з обласного бюджету 1 467 901 грн</w:t>
      </w:r>
      <w:r w:rsidRPr="00C41DB0">
        <w:rPr>
          <w:spacing w:val="10"/>
          <w:sz w:val="28"/>
          <w:szCs w:val="28"/>
          <w:lang w:val="uk-UA"/>
        </w:rPr>
        <w:t xml:space="preserve">. В усіх закладах проведено поточні ремонтні роботи приміщень, часткова заміна кахлю, монтаж підвісних стель, встановлено протипожежні двері. Здійснено капітальний ремонт їдальні в ЗНЗ №1 </w:t>
      </w:r>
      <w:proofErr w:type="spellStart"/>
      <w:r w:rsidRPr="00C41DB0">
        <w:rPr>
          <w:spacing w:val="10"/>
          <w:sz w:val="28"/>
          <w:szCs w:val="28"/>
          <w:lang w:val="uk-UA"/>
        </w:rPr>
        <w:t>м.Вараш</w:t>
      </w:r>
      <w:proofErr w:type="spellEnd"/>
      <w:r w:rsidRPr="00C41DB0">
        <w:rPr>
          <w:spacing w:val="10"/>
          <w:sz w:val="28"/>
          <w:szCs w:val="28"/>
          <w:lang w:val="uk-UA"/>
        </w:rPr>
        <w:t xml:space="preserve"> (з заміною сантехнічного, вентиляційного обладнання) – 2899804,08грн., «Капітальний ремонт спортзалів ЗОШ №4 (2529356,00грн),  проведено поточний ремонт їдальні  загальноосвітньої школи І-ІІІ ступенів  №4, укладання захисного підлогового покриття в кабінеті інформатики загальноосвітньої школи І-ІІІ ступенів №3. встановлено систему </w:t>
      </w:r>
      <w:proofErr w:type="spellStart"/>
      <w:r w:rsidRPr="00C41DB0">
        <w:rPr>
          <w:spacing w:val="10"/>
          <w:sz w:val="28"/>
          <w:szCs w:val="28"/>
          <w:lang w:val="uk-UA"/>
        </w:rPr>
        <w:t>відеонагляду</w:t>
      </w:r>
      <w:proofErr w:type="spellEnd"/>
      <w:r w:rsidRPr="00C41DB0">
        <w:rPr>
          <w:spacing w:val="10"/>
          <w:sz w:val="28"/>
          <w:szCs w:val="28"/>
          <w:lang w:val="uk-UA"/>
        </w:rPr>
        <w:t xml:space="preserve"> у в приміщенні ЗЗСО </w:t>
      </w:r>
      <w:proofErr w:type="spellStart"/>
      <w:r w:rsidRPr="00C41DB0">
        <w:rPr>
          <w:spacing w:val="10"/>
          <w:sz w:val="28"/>
          <w:szCs w:val="28"/>
          <w:lang w:val="uk-UA"/>
        </w:rPr>
        <w:t>с.Заболоття</w:t>
      </w:r>
      <w:proofErr w:type="spellEnd"/>
      <w:r w:rsidRPr="00C41DB0">
        <w:rPr>
          <w:spacing w:val="10"/>
          <w:sz w:val="28"/>
          <w:szCs w:val="28"/>
          <w:lang w:val="uk-UA"/>
        </w:rPr>
        <w:t xml:space="preserve"> (99915,60грн.), Капітальний ремонт і реставрація покрівлі ЗОШ №4 </w:t>
      </w:r>
      <w:r w:rsidRPr="00C41DB0">
        <w:rPr>
          <w:spacing w:val="10"/>
          <w:sz w:val="28"/>
          <w:szCs w:val="28"/>
          <w:lang w:val="uk-UA"/>
        </w:rPr>
        <w:lastRenderedPageBreak/>
        <w:t xml:space="preserve">(1243200,00). Продовжується реконструкція  загальноосвітньої школи І-ІІІ ступенів №1. Здійснено енергетичну сертифікацію будівлі загальноосвітньої школи І-ІІІ ступенів  №3,4. </w:t>
      </w:r>
    </w:p>
    <w:p w14:paraId="1375F869" w14:textId="77777777" w:rsidR="006E0E51" w:rsidRPr="00C41DB0" w:rsidRDefault="006E0E51" w:rsidP="00620D62">
      <w:pPr>
        <w:ind w:right="-1"/>
        <w:jc w:val="both"/>
        <w:rPr>
          <w:spacing w:val="10"/>
          <w:sz w:val="28"/>
          <w:szCs w:val="28"/>
          <w:lang w:val="uk-UA"/>
        </w:rPr>
      </w:pPr>
    </w:p>
    <w:p w14:paraId="2FC77FFB" w14:textId="2A73D5CA" w:rsidR="006E0E51" w:rsidRPr="00C41DB0" w:rsidRDefault="006E0E51" w:rsidP="00385FA8">
      <w:pPr>
        <w:ind w:right="-1" w:firstLine="567"/>
        <w:jc w:val="both"/>
        <w:rPr>
          <w:spacing w:val="10"/>
          <w:sz w:val="28"/>
          <w:szCs w:val="28"/>
          <w:lang w:val="uk-UA"/>
        </w:rPr>
      </w:pPr>
      <w:r w:rsidRPr="00C41DB0">
        <w:rPr>
          <w:spacing w:val="10"/>
          <w:sz w:val="28"/>
          <w:szCs w:val="28"/>
          <w:lang w:val="uk-UA"/>
        </w:rPr>
        <w:t xml:space="preserve"> У закладах позашкільної освіти Проведено інші завершальні будівельні роботи в приміщеннях БДЮТ, закуплено необхідні матеріали, інвентар, меблі, тощо. Здійснено монтаж дверей металевих протипожежних в ДЮСШ. Проведено поточний ремонт приміщень, покрівлі входу до Вараського ІРЦ, здійснено закупівлю меблів, матеріалів, техніки і необхідного інвентарю та обладнання, встановлено систему </w:t>
      </w:r>
      <w:r w:rsidR="004641DB" w:rsidRPr="00C41DB0">
        <w:rPr>
          <w:spacing w:val="10"/>
          <w:sz w:val="28"/>
          <w:szCs w:val="28"/>
          <w:lang w:val="uk-UA"/>
        </w:rPr>
        <w:t>пожежної сигналізації в НВК №10 та ДНЗ №5</w:t>
      </w:r>
    </w:p>
    <w:p w14:paraId="13857DA1" w14:textId="77777777" w:rsidR="006E0E51" w:rsidRPr="00C41DB0" w:rsidRDefault="006E0E51" w:rsidP="00620D62">
      <w:pPr>
        <w:ind w:right="-1"/>
        <w:jc w:val="both"/>
        <w:rPr>
          <w:spacing w:val="10"/>
          <w:sz w:val="28"/>
          <w:szCs w:val="28"/>
          <w:lang w:val="uk-UA"/>
        </w:rPr>
      </w:pPr>
    </w:p>
    <w:p w14:paraId="743F8B62" w14:textId="259A626A" w:rsidR="004373FA" w:rsidRPr="00C41DB0" w:rsidRDefault="006E0E51" w:rsidP="00385FA8">
      <w:pPr>
        <w:ind w:right="-1" w:firstLine="567"/>
        <w:jc w:val="both"/>
        <w:rPr>
          <w:sz w:val="28"/>
          <w:szCs w:val="28"/>
          <w:lang w:val="uk-UA"/>
        </w:rPr>
      </w:pPr>
      <w:r w:rsidRPr="00C41DB0">
        <w:rPr>
          <w:spacing w:val="10"/>
          <w:sz w:val="28"/>
          <w:szCs w:val="28"/>
          <w:lang w:val="uk-UA"/>
        </w:rPr>
        <w:t>У зв’язку із загрозою поширення коронавірусної інфекції COVID-19 було придбано в заклади освіти безконтактні інфрачервоні термометри, засоби індивідуального захисту, електросушарки для рук, миючі і дезинфікуючі засоби (агрохімічна продукція COVID-19 НУШ-284060,00 та засоби для догляду за руками та нігтями COVID-19 НУШ-351895,00) .</w:t>
      </w:r>
    </w:p>
    <w:p w14:paraId="44D32789" w14:textId="0EA27C00" w:rsidR="004373FA" w:rsidRPr="00C41DB0" w:rsidRDefault="004373FA" w:rsidP="00385FA8">
      <w:pPr>
        <w:ind w:right="-1" w:firstLine="567"/>
        <w:jc w:val="both"/>
        <w:rPr>
          <w:sz w:val="28"/>
          <w:szCs w:val="28"/>
          <w:lang w:val="uk-UA"/>
        </w:rPr>
      </w:pPr>
      <w:r w:rsidRPr="00C41DB0">
        <w:rPr>
          <w:b/>
          <w:bCs/>
          <w:sz w:val="28"/>
          <w:szCs w:val="28"/>
          <w:lang w:val="uk-UA"/>
        </w:rPr>
        <w:t xml:space="preserve">Запровадження інформаційно-комп’ютерних технологій. </w:t>
      </w:r>
      <w:r w:rsidR="00D83B6A" w:rsidRPr="00C41DB0">
        <w:rPr>
          <w:bCs/>
          <w:sz w:val="28"/>
          <w:szCs w:val="28"/>
          <w:lang w:val="uk-UA"/>
        </w:rPr>
        <w:t>Упродовж 2020</w:t>
      </w:r>
      <w:r w:rsidRPr="00C41DB0">
        <w:rPr>
          <w:bCs/>
          <w:sz w:val="28"/>
          <w:szCs w:val="28"/>
          <w:lang w:val="uk-UA"/>
        </w:rPr>
        <w:t xml:space="preserve"> року </w:t>
      </w:r>
      <w:r w:rsidRPr="00C41DB0">
        <w:rPr>
          <w:sz w:val="28"/>
          <w:szCs w:val="28"/>
          <w:lang w:val="uk-UA"/>
        </w:rPr>
        <w:t xml:space="preserve">всі учні закладів загальної середньої освіти   забезпечені відповідною комп’ютерною технікою та програмним забезпеченням. В   управлінні освіти та   закладах   освіти упроваджується Інформаційна система управління освітою (ІСУО), що дає можливість створити Єдину державну базу з питань освіти (ЄДБО), функціонували веб-сторінки всіх закладів освіти, організовано онлайн-реєстрацію дітей у заклади дошкільної освіти. В заклади освіти закуплено інтерактивні дошки, комп’ютерну техніку. </w:t>
      </w:r>
    </w:p>
    <w:p w14:paraId="7086FD59" w14:textId="77777777" w:rsidR="008C0926" w:rsidRPr="00C41DB0" w:rsidRDefault="008C0926" w:rsidP="00385FA8">
      <w:pPr>
        <w:ind w:right="-1" w:firstLine="567"/>
        <w:jc w:val="both"/>
        <w:rPr>
          <w:sz w:val="28"/>
          <w:szCs w:val="28"/>
          <w:lang w:val="uk-UA"/>
        </w:rPr>
      </w:pPr>
      <w:r w:rsidRPr="00C41DB0">
        <w:rPr>
          <w:sz w:val="28"/>
          <w:szCs w:val="28"/>
          <w:lang w:val="uk-UA"/>
        </w:rPr>
        <w:t>В 2020 році на оснащення закладів освіти сучасними засоби інформаційних технологій використано:</w:t>
      </w:r>
    </w:p>
    <w:p w14:paraId="05B23B58" w14:textId="77777777" w:rsidR="008C0926" w:rsidRPr="00C41DB0" w:rsidRDefault="008C0926" w:rsidP="00385FA8">
      <w:pPr>
        <w:ind w:right="-1" w:firstLine="567"/>
        <w:jc w:val="both"/>
        <w:rPr>
          <w:sz w:val="28"/>
          <w:szCs w:val="28"/>
          <w:lang w:val="uk-UA"/>
        </w:rPr>
      </w:pPr>
      <w:r w:rsidRPr="00C41DB0">
        <w:rPr>
          <w:sz w:val="28"/>
          <w:szCs w:val="28"/>
          <w:lang w:val="uk-UA"/>
        </w:rPr>
        <w:t>-</w:t>
      </w:r>
      <w:r w:rsidRPr="00C41DB0">
        <w:rPr>
          <w:sz w:val="28"/>
          <w:szCs w:val="28"/>
          <w:lang w:val="uk-UA"/>
        </w:rPr>
        <w:tab/>
        <w:t>за рахунок залишку освітньої субвенції, що утворився станом на 01.01.2020 року придбано сучасні інтерактивні панелі в кількості 7 штук для закладів загальної середньої освіти на суму 936 803 грн.;</w:t>
      </w:r>
    </w:p>
    <w:p w14:paraId="219B43C3" w14:textId="77777777" w:rsidR="008C0926" w:rsidRPr="00C41DB0" w:rsidRDefault="008C0926" w:rsidP="00385FA8">
      <w:pPr>
        <w:ind w:right="-1" w:firstLine="567"/>
        <w:jc w:val="both"/>
        <w:rPr>
          <w:sz w:val="28"/>
          <w:szCs w:val="28"/>
          <w:lang w:val="uk-UA"/>
        </w:rPr>
      </w:pPr>
      <w:r w:rsidRPr="00C41DB0">
        <w:rPr>
          <w:sz w:val="28"/>
          <w:szCs w:val="28"/>
          <w:lang w:val="uk-UA"/>
        </w:rPr>
        <w:t>-</w:t>
      </w:r>
      <w:r w:rsidRPr="00C41DB0">
        <w:rPr>
          <w:sz w:val="28"/>
          <w:szCs w:val="28"/>
          <w:lang w:val="uk-UA"/>
        </w:rPr>
        <w:tab/>
        <w:t>безкоштовно від управління освіти Рівненської ОДА отримано обладнання для навчального кабінету фізики Вараського ліцею №3 на суму 855 122 грн., а також обладнання на навчального кабінету STEM-лабораторії Вараського ліцею №1 на суму 1 388 993 грн.</w:t>
      </w:r>
    </w:p>
    <w:p w14:paraId="2EC2EC18" w14:textId="26434C38" w:rsidR="008C0926" w:rsidRPr="00C41DB0" w:rsidRDefault="008C0926" w:rsidP="00385FA8">
      <w:pPr>
        <w:ind w:right="-1" w:firstLine="567"/>
        <w:jc w:val="both"/>
        <w:rPr>
          <w:sz w:val="28"/>
          <w:szCs w:val="28"/>
          <w:lang w:val="uk-UA"/>
        </w:rPr>
      </w:pPr>
      <w:r w:rsidRPr="00C41DB0">
        <w:rPr>
          <w:sz w:val="28"/>
          <w:szCs w:val="28"/>
          <w:lang w:val="uk-UA"/>
        </w:rPr>
        <w:t xml:space="preserve">Крім того, на оснащення закладів освіти сучасними засобами інформаційних технологій за рахунок місцевого бюджету кошти виділяються постійно. В 2020 році було придбано 27 сучасних ноутбуків, 4 планшети, 16 персональних комп`ютерів, 3 документ камери, 20 інтерактивних </w:t>
      </w:r>
      <w:proofErr w:type="spellStart"/>
      <w:r w:rsidRPr="00C41DB0">
        <w:rPr>
          <w:sz w:val="28"/>
          <w:szCs w:val="28"/>
          <w:lang w:val="uk-UA"/>
        </w:rPr>
        <w:t>дощок</w:t>
      </w:r>
      <w:proofErr w:type="spellEnd"/>
      <w:r w:rsidRPr="00C41DB0">
        <w:rPr>
          <w:sz w:val="28"/>
          <w:szCs w:val="28"/>
          <w:lang w:val="uk-UA"/>
        </w:rPr>
        <w:t xml:space="preserve">, 20 </w:t>
      </w:r>
      <w:r w:rsidR="00385FA8">
        <w:rPr>
          <w:sz w:val="28"/>
          <w:szCs w:val="28"/>
          <w:lang w:val="uk-UA"/>
        </w:rPr>
        <w:t>п</w:t>
      </w:r>
      <w:r w:rsidRPr="00C41DB0">
        <w:rPr>
          <w:sz w:val="28"/>
          <w:szCs w:val="28"/>
          <w:lang w:val="uk-UA"/>
        </w:rPr>
        <w:t>роекторів.</w:t>
      </w:r>
    </w:p>
    <w:p w14:paraId="73A09333" w14:textId="77777777" w:rsidR="004373FA" w:rsidRPr="00C41DB0" w:rsidRDefault="004373FA" w:rsidP="00620D62">
      <w:pPr>
        <w:ind w:right="-1"/>
        <w:jc w:val="both"/>
        <w:rPr>
          <w:sz w:val="28"/>
          <w:szCs w:val="28"/>
          <w:lang w:val="uk-UA"/>
        </w:rPr>
      </w:pPr>
    </w:p>
    <w:p w14:paraId="723C02F6" w14:textId="77777777" w:rsidR="004373FA" w:rsidRPr="00C41DB0" w:rsidRDefault="004373FA" w:rsidP="00385FA8">
      <w:pPr>
        <w:ind w:right="-1" w:firstLine="567"/>
        <w:jc w:val="both"/>
        <w:rPr>
          <w:b/>
          <w:sz w:val="28"/>
          <w:szCs w:val="28"/>
          <w:lang w:val="uk-UA"/>
        </w:rPr>
      </w:pPr>
      <w:r w:rsidRPr="00C41DB0">
        <w:rPr>
          <w:b/>
          <w:sz w:val="28"/>
          <w:szCs w:val="28"/>
          <w:lang w:val="uk-UA"/>
        </w:rPr>
        <w:t xml:space="preserve">Основні    завдання  освітньої галузі </w:t>
      </w:r>
      <w:r w:rsidR="0041308C" w:rsidRPr="00C41DB0">
        <w:rPr>
          <w:b/>
          <w:sz w:val="28"/>
          <w:szCs w:val="28"/>
          <w:lang w:val="uk-UA"/>
        </w:rPr>
        <w:t xml:space="preserve"> Вараської міської територіальної громади </w:t>
      </w:r>
      <w:r w:rsidR="00D83B6A" w:rsidRPr="00C41DB0">
        <w:rPr>
          <w:b/>
          <w:sz w:val="28"/>
          <w:szCs w:val="28"/>
          <w:lang w:val="uk-UA"/>
        </w:rPr>
        <w:t xml:space="preserve"> на 2021</w:t>
      </w:r>
      <w:r w:rsidRPr="00C41DB0">
        <w:rPr>
          <w:b/>
          <w:sz w:val="28"/>
          <w:szCs w:val="28"/>
          <w:lang w:val="uk-UA"/>
        </w:rPr>
        <w:t xml:space="preserve"> рік:</w:t>
      </w:r>
      <w:r w:rsidR="0041308C" w:rsidRPr="00C41DB0">
        <w:rPr>
          <w:b/>
          <w:sz w:val="28"/>
          <w:szCs w:val="28"/>
          <w:lang w:val="uk-UA"/>
        </w:rPr>
        <w:t xml:space="preserve"> </w:t>
      </w:r>
    </w:p>
    <w:p w14:paraId="034A85E4" w14:textId="77777777" w:rsidR="004373FA" w:rsidRPr="00C41DB0" w:rsidRDefault="004373FA" w:rsidP="00385FA8">
      <w:pPr>
        <w:ind w:right="-1" w:firstLine="567"/>
        <w:jc w:val="both"/>
        <w:rPr>
          <w:sz w:val="28"/>
          <w:szCs w:val="28"/>
          <w:lang w:val="uk-UA"/>
        </w:rPr>
      </w:pPr>
      <w:r w:rsidRPr="00C41DB0">
        <w:rPr>
          <w:sz w:val="28"/>
          <w:szCs w:val="28"/>
          <w:lang w:val="uk-UA"/>
        </w:rPr>
        <w:t xml:space="preserve">- розроблення </w:t>
      </w:r>
      <w:r w:rsidR="00453F8C" w:rsidRPr="00C41DB0">
        <w:rPr>
          <w:sz w:val="28"/>
          <w:szCs w:val="28"/>
          <w:lang w:val="uk-UA"/>
        </w:rPr>
        <w:t xml:space="preserve">стратегічного плану розвитку </w:t>
      </w:r>
      <w:r w:rsidR="00F913D0" w:rsidRPr="00C41DB0">
        <w:rPr>
          <w:sz w:val="28"/>
          <w:szCs w:val="28"/>
          <w:lang w:val="uk-UA"/>
        </w:rPr>
        <w:t>галузі «Освіта»</w:t>
      </w:r>
      <w:r w:rsidR="00453F8C" w:rsidRPr="00C41DB0">
        <w:rPr>
          <w:sz w:val="28"/>
          <w:szCs w:val="28"/>
          <w:lang w:val="uk-UA"/>
        </w:rPr>
        <w:t xml:space="preserve"> Вараської міської територіальної громади  на 2021-2025</w:t>
      </w:r>
      <w:r w:rsidRPr="00C41DB0">
        <w:rPr>
          <w:sz w:val="28"/>
          <w:szCs w:val="28"/>
          <w:lang w:val="uk-UA"/>
        </w:rPr>
        <w:t xml:space="preserve"> роки;</w:t>
      </w:r>
    </w:p>
    <w:p w14:paraId="5CFF2C4E" w14:textId="77777777" w:rsidR="004373FA" w:rsidRPr="00C41DB0" w:rsidRDefault="004373FA" w:rsidP="00385FA8">
      <w:pPr>
        <w:ind w:right="-1" w:firstLine="567"/>
        <w:jc w:val="both"/>
        <w:rPr>
          <w:sz w:val="28"/>
          <w:szCs w:val="28"/>
          <w:lang w:val="uk-UA"/>
        </w:rPr>
      </w:pPr>
      <w:r w:rsidRPr="00C41DB0">
        <w:rPr>
          <w:sz w:val="28"/>
          <w:szCs w:val="28"/>
          <w:lang w:val="uk-UA"/>
        </w:rPr>
        <w:lastRenderedPageBreak/>
        <w:t>- здійснення державної політики в галузі освіти;</w:t>
      </w:r>
    </w:p>
    <w:p w14:paraId="44539A2F" w14:textId="6DDD5F0A" w:rsidR="004373FA" w:rsidRPr="00C41DB0" w:rsidRDefault="004373FA" w:rsidP="00385FA8">
      <w:pPr>
        <w:ind w:right="-1" w:firstLine="567"/>
        <w:jc w:val="both"/>
        <w:rPr>
          <w:sz w:val="28"/>
          <w:szCs w:val="28"/>
          <w:lang w:val="uk-UA"/>
        </w:rPr>
      </w:pPr>
      <w:r w:rsidRPr="00C41DB0">
        <w:rPr>
          <w:sz w:val="28"/>
          <w:szCs w:val="28"/>
          <w:lang w:val="uk-UA"/>
        </w:rPr>
        <w:t xml:space="preserve"> - </w:t>
      </w:r>
      <w:r w:rsidR="00453F8C" w:rsidRPr="00C41DB0">
        <w:rPr>
          <w:sz w:val="28"/>
          <w:szCs w:val="28"/>
          <w:lang w:val="uk-UA"/>
        </w:rPr>
        <w:t xml:space="preserve"> оптимізація</w:t>
      </w:r>
      <w:r w:rsidRPr="00C41DB0">
        <w:rPr>
          <w:sz w:val="28"/>
          <w:szCs w:val="28"/>
          <w:lang w:val="uk-UA"/>
        </w:rPr>
        <w:t xml:space="preserve"> мережі закладів дошкільної, загальної середн</w:t>
      </w:r>
      <w:r w:rsidR="0041308C" w:rsidRPr="00C41DB0">
        <w:rPr>
          <w:sz w:val="28"/>
          <w:szCs w:val="28"/>
          <w:lang w:val="uk-UA"/>
        </w:rPr>
        <w:t>ьої та позашкільної освіти</w:t>
      </w:r>
      <w:r w:rsidRPr="00C41DB0">
        <w:rPr>
          <w:sz w:val="28"/>
          <w:szCs w:val="28"/>
          <w:lang w:val="uk-UA"/>
        </w:rPr>
        <w:t>, створен</w:t>
      </w:r>
      <w:r w:rsidRPr="00C41DB0">
        <w:rPr>
          <w:sz w:val="28"/>
          <w:szCs w:val="28"/>
          <w:lang w:val="uk-UA"/>
        </w:rPr>
        <w:softHyphen/>
        <w:t xml:space="preserve">ня належних умов їх функціонування й розвитку; </w:t>
      </w:r>
    </w:p>
    <w:p w14:paraId="564ED27E" w14:textId="77777777" w:rsidR="004373FA" w:rsidRPr="00C41DB0" w:rsidRDefault="004373FA" w:rsidP="00385FA8">
      <w:pPr>
        <w:ind w:right="-1" w:firstLine="567"/>
        <w:jc w:val="both"/>
        <w:rPr>
          <w:sz w:val="28"/>
          <w:szCs w:val="28"/>
          <w:lang w:val="uk-UA"/>
        </w:rPr>
      </w:pPr>
      <w:r w:rsidRPr="00C41DB0">
        <w:rPr>
          <w:sz w:val="28"/>
          <w:szCs w:val="28"/>
          <w:lang w:val="uk-UA"/>
        </w:rPr>
        <w:t>- приведення у відповідність до вимог законодавства про освіту установчих документів підпорядкованих закладів та установ освіти;</w:t>
      </w:r>
    </w:p>
    <w:p w14:paraId="28EE0850" w14:textId="77777777" w:rsidR="004373FA" w:rsidRPr="00C41DB0" w:rsidRDefault="004373FA" w:rsidP="00385FA8">
      <w:pPr>
        <w:ind w:right="-1" w:firstLine="567"/>
        <w:jc w:val="both"/>
        <w:rPr>
          <w:sz w:val="28"/>
          <w:szCs w:val="28"/>
          <w:lang w:val="uk-UA"/>
        </w:rPr>
      </w:pPr>
      <w:r w:rsidRPr="00C41DB0">
        <w:rPr>
          <w:sz w:val="28"/>
          <w:szCs w:val="28"/>
          <w:lang w:val="uk-UA"/>
        </w:rPr>
        <w:t>- удосконалення змісту  освітнього  процесу, впровадження нових освітніх технологій;</w:t>
      </w:r>
    </w:p>
    <w:p w14:paraId="4EC1A50D" w14:textId="77777777" w:rsidR="004373FA" w:rsidRPr="00C41DB0" w:rsidRDefault="004373FA" w:rsidP="00385FA8">
      <w:pPr>
        <w:ind w:right="-1" w:firstLine="567"/>
        <w:jc w:val="both"/>
        <w:rPr>
          <w:i/>
          <w:iCs/>
          <w:sz w:val="28"/>
          <w:szCs w:val="28"/>
          <w:lang w:val="uk-UA"/>
        </w:rPr>
      </w:pPr>
      <w:r w:rsidRPr="00C41DB0">
        <w:rPr>
          <w:sz w:val="28"/>
          <w:szCs w:val="28"/>
          <w:lang w:val="uk-UA"/>
        </w:rPr>
        <w:t>-   STEM технології  - пріоритет розвитку галузі;</w:t>
      </w:r>
    </w:p>
    <w:p w14:paraId="75E5C234" w14:textId="18D2A424" w:rsidR="004373FA" w:rsidRPr="00C41DB0" w:rsidRDefault="004373FA" w:rsidP="00385FA8">
      <w:pPr>
        <w:ind w:right="-1" w:firstLine="567"/>
        <w:jc w:val="both"/>
        <w:rPr>
          <w:spacing w:val="10"/>
          <w:sz w:val="28"/>
          <w:szCs w:val="28"/>
          <w:lang w:val="uk-UA"/>
        </w:rPr>
      </w:pPr>
      <w:r w:rsidRPr="00C41DB0">
        <w:rPr>
          <w:spacing w:val="10"/>
          <w:sz w:val="28"/>
          <w:szCs w:val="28"/>
          <w:lang w:val="uk-UA"/>
        </w:rPr>
        <w:t xml:space="preserve">- зменшення </w:t>
      </w:r>
      <w:proofErr w:type="spellStart"/>
      <w:r w:rsidRPr="00C41DB0">
        <w:rPr>
          <w:spacing w:val="10"/>
          <w:sz w:val="28"/>
          <w:szCs w:val="28"/>
          <w:lang w:val="uk-UA"/>
        </w:rPr>
        <w:t>двозмінності</w:t>
      </w:r>
      <w:proofErr w:type="spellEnd"/>
      <w:r w:rsidRPr="00C41DB0">
        <w:rPr>
          <w:spacing w:val="10"/>
          <w:sz w:val="28"/>
          <w:szCs w:val="28"/>
          <w:lang w:val="uk-UA"/>
        </w:rPr>
        <w:t xml:space="preserve"> навчання в окремих закладах загальної середньої освіти;</w:t>
      </w:r>
    </w:p>
    <w:p w14:paraId="0A5846F8" w14:textId="77777777" w:rsidR="004373FA" w:rsidRPr="00C41DB0" w:rsidRDefault="004373FA" w:rsidP="00385FA8">
      <w:pPr>
        <w:ind w:right="-1" w:firstLine="567"/>
        <w:jc w:val="both"/>
        <w:rPr>
          <w:spacing w:val="10"/>
          <w:sz w:val="28"/>
          <w:szCs w:val="28"/>
          <w:lang w:val="uk-UA"/>
        </w:rPr>
      </w:pPr>
      <w:r w:rsidRPr="00C41DB0">
        <w:rPr>
          <w:spacing w:val="10"/>
          <w:sz w:val="28"/>
          <w:szCs w:val="28"/>
          <w:lang w:val="uk-UA"/>
        </w:rPr>
        <w:t xml:space="preserve">- </w:t>
      </w:r>
      <w:r w:rsidR="00453F8C" w:rsidRPr="00C41DB0">
        <w:rPr>
          <w:spacing w:val="10"/>
          <w:sz w:val="28"/>
          <w:szCs w:val="28"/>
          <w:lang w:val="uk-UA"/>
        </w:rPr>
        <w:t>будівництво</w:t>
      </w:r>
      <w:r w:rsidRPr="00C41DB0">
        <w:rPr>
          <w:spacing w:val="10"/>
          <w:sz w:val="28"/>
          <w:szCs w:val="28"/>
          <w:lang w:val="uk-UA"/>
        </w:rPr>
        <w:t xml:space="preserve"> закладу загальної середньої освіти (</w:t>
      </w:r>
      <w:r w:rsidR="00C06F40" w:rsidRPr="00C41DB0">
        <w:rPr>
          <w:spacing w:val="10"/>
          <w:sz w:val="28"/>
          <w:szCs w:val="28"/>
          <w:lang w:val="uk-UA"/>
        </w:rPr>
        <w:t>ліцею</w:t>
      </w:r>
      <w:r w:rsidR="00453F8C" w:rsidRPr="00C41DB0">
        <w:rPr>
          <w:spacing w:val="10"/>
          <w:sz w:val="28"/>
          <w:szCs w:val="28"/>
          <w:lang w:val="uk-UA"/>
        </w:rPr>
        <w:t xml:space="preserve"> </w:t>
      </w:r>
      <w:r w:rsidRPr="00C41DB0">
        <w:rPr>
          <w:spacing w:val="10"/>
          <w:sz w:val="28"/>
          <w:szCs w:val="28"/>
          <w:lang w:val="uk-UA"/>
        </w:rPr>
        <w:t>);</w:t>
      </w:r>
    </w:p>
    <w:p w14:paraId="77A75828" w14:textId="77777777" w:rsidR="004373FA" w:rsidRPr="00C41DB0" w:rsidRDefault="004373FA" w:rsidP="00385FA8">
      <w:pPr>
        <w:ind w:right="-1" w:firstLine="567"/>
        <w:jc w:val="both"/>
        <w:rPr>
          <w:sz w:val="28"/>
          <w:szCs w:val="28"/>
          <w:lang w:val="uk-UA"/>
        </w:rPr>
      </w:pPr>
      <w:r w:rsidRPr="00C41DB0">
        <w:rPr>
          <w:sz w:val="28"/>
          <w:szCs w:val="28"/>
          <w:lang w:val="uk-UA"/>
        </w:rPr>
        <w:t>- проведення геодезичного та геофізичного спостереження за б</w:t>
      </w:r>
      <w:r w:rsidR="0041308C" w:rsidRPr="00C41DB0">
        <w:rPr>
          <w:sz w:val="28"/>
          <w:szCs w:val="28"/>
          <w:lang w:val="uk-UA"/>
        </w:rPr>
        <w:t>удівлями   закладів освіти</w:t>
      </w:r>
      <w:r w:rsidRPr="00C41DB0">
        <w:rPr>
          <w:sz w:val="28"/>
          <w:szCs w:val="28"/>
          <w:lang w:val="uk-UA"/>
        </w:rPr>
        <w:t xml:space="preserve"> ;</w:t>
      </w:r>
    </w:p>
    <w:p w14:paraId="69EDDBFB" w14:textId="77777777" w:rsidR="004373FA" w:rsidRPr="00C41DB0" w:rsidRDefault="004373FA" w:rsidP="00385FA8">
      <w:pPr>
        <w:ind w:right="-1" w:firstLine="567"/>
        <w:jc w:val="both"/>
        <w:rPr>
          <w:sz w:val="28"/>
          <w:szCs w:val="28"/>
          <w:lang w:val="uk-UA"/>
        </w:rPr>
      </w:pPr>
      <w:r w:rsidRPr="00C41DB0">
        <w:rPr>
          <w:sz w:val="28"/>
          <w:szCs w:val="28"/>
          <w:lang w:val="uk-UA"/>
        </w:rPr>
        <w:t>- вста</w:t>
      </w:r>
      <w:r w:rsidR="00453F8C" w:rsidRPr="00C41DB0">
        <w:rPr>
          <w:sz w:val="28"/>
          <w:szCs w:val="28"/>
          <w:lang w:val="uk-UA"/>
        </w:rPr>
        <w:t>новлення пожежної сигналізації у</w:t>
      </w:r>
      <w:r w:rsidRPr="00C41DB0">
        <w:rPr>
          <w:sz w:val="28"/>
          <w:szCs w:val="28"/>
          <w:lang w:val="uk-UA"/>
        </w:rPr>
        <w:t xml:space="preserve"> закладах освіти ;</w:t>
      </w:r>
    </w:p>
    <w:p w14:paraId="651D2A49" w14:textId="77777777" w:rsidR="004373FA" w:rsidRPr="00C41DB0" w:rsidRDefault="004373FA" w:rsidP="00385FA8">
      <w:pPr>
        <w:ind w:right="-1" w:firstLine="567"/>
        <w:jc w:val="both"/>
        <w:rPr>
          <w:sz w:val="28"/>
          <w:szCs w:val="28"/>
          <w:lang w:val="uk-UA"/>
        </w:rPr>
      </w:pPr>
      <w:r w:rsidRPr="00C41DB0">
        <w:rPr>
          <w:sz w:val="28"/>
          <w:szCs w:val="28"/>
          <w:lang w:val="uk-UA"/>
        </w:rPr>
        <w:t>- вст</w:t>
      </w:r>
      <w:r w:rsidR="00453F8C" w:rsidRPr="00C41DB0">
        <w:rPr>
          <w:sz w:val="28"/>
          <w:szCs w:val="28"/>
          <w:lang w:val="uk-UA"/>
        </w:rPr>
        <w:t xml:space="preserve">ановлення системи </w:t>
      </w:r>
      <w:proofErr w:type="spellStart"/>
      <w:r w:rsidR="00453F8C" w:rsidRPr="00C41DB0">
        <w:rPr>
          <w:sz w:val="28"/>
          <w:szCs w:val="28"/>
          <w:lang w:val="uk-UA"/>
        </w:rPr>
        <w:t>відеонагляду</w:t>
      </w:r>
      <w:proofErr w:type="spellEnd"/>
      <w:r w:rsidR="00453F8C" w:rsidRPr="00C41DB0">
        <w:rPr>
          <w:sz w:val="28"/>
          <w:szCs w:val="28"/>
          <w:lang w:val="uk-UA"/>
        </w:rPr>
        <w:t xml:space="preserve"> у</w:t>
      </w:r>
      <w:r w:rsidRPr="00C41DB0">
        <w:rPr>
          <w:sz w:val="28"/>
          <w:szCs w:val="28"/>
          <w:lang w:val="uk-UA"/>
        </w:rPr>
        <w:t xml:space="preserve">  закладах</w:t>
      </w:r>
      <w:r w:rsidR="00453F8C" w:rsidRPr="00C41DB0">
        <w:rPr>
          <w:sz w:val="28"/>
          <w:szCs w:val="28"/>
          <w:lang w:val="uk-UA"/>
        </w:rPr>
        <w:t xml:space="preserve"> освіти</w:t>
      </w:r>
      <w:r w:rsidR="00F555D3" w:rsidRPr="00C41DB0">
        <w:rPr>
          <w:sz w:val="28"/>
          <w:szCs w:val="28"/>
          <w:lang w:val="uk-UA"/>
        </w:rPr>
        <w:t>;</w:t>
      </w:r>
    </w:p>
    <w:p w14:paraId="2AEC2742" w14:textId="77777777" w:rsidR="004373FA" w:rsidRPr="00C41DB0" w:rsidRDefault="004373FA" w:rsidP="00385FA8">
      <w:pPr>
        <w:ind w:right="-1" w:firstLine="567"/>
        <w:jc w:val="both"/>
        <w:rPr>
          <w:sz w:val="28"/>
          <w:szCs w:val="28"/>
          <w:lang w:val="uk-UA"/>
        </w:rPr>
      </w:pPr>
      <w:r w:rsidRPr="00C41DB0">
        <w:rPr>
          <w:sz w:val="28"/>
          <w:szCs w:val="28"/>
          <w:lang w:val="uk-UA"/>
        </w:rPr>
        <w:t>- ремонт огорожі закладів загальної середньої освіти;</w:t>
      </w:r>
    </w:p>
    <w:p w14:paraId="40AAE8AA" w14:textId="476DA91C" w:rsidR="004373FA" w:rsidRPr="00C41DB0" w:rsidRDefault="004373FA" w:rsidP="00385FA8">
      <w:pPr>
        <w:ind w:right="-1" w:firstLine="567"/>
        <w:jc w:val="both"/>
        <w:rPr>
          <w:sz w:val="28"/>
          <w:szCs w:val="28"/>
          <w:lang w:val="uk-UA"/>
        </w:rPr>
      </w:pPr>
      <w:r w:rsidRPr="00C41DB0">
        <w:rPr>
          <w:sz w:val="28"/>
          <w:szCs w:val="28"/>
          <w:lang w:val="uk-UA"/>
        </w:rPr>
        <w:t>-</w:t>
      </w:r>
      <w:r w:rsidR="0041308C" w:rsidRPr="00C41DB0">
        <w:rPr>
          <w:sz w:val="28"/>
          <w:szCs w:val="28"/>
          <w:lang w:val="uk-UA"/>
        </w:rPr>
        <w:t xml:space="preserve"> </w:t>
      </w:r>
      <w:r w:rsidR="00453F8C" w:rsidRPr="00C41DB0">
        <w:rPr>
          <w:sz w:val="28"/>
          <w:szCs w:val="28"/>
          <w:lang w:val="uk-UA"/>
        </w:rPr>
        <w:t>створення умов та  надання якісних освітніх послуг для дітей з особливими освітніми потребами</w:t>
      </w:r>
      <w:r w:rsidRPr="00C41DB0">
        <w:rPr>
          <w:sz w:val="28"/>
          <w:szCs w:val="28"/>
          <w:lang w:val="uk-UA"/>
        </w:rPr>
        <w:t xml:space="preserve">; </w:t>
      </w:r>
    </w:p>
    <w:p w14:paraId="77ACABDA" w14:textId="77777777" w:rsidR="004373FA" w:rsidRPr="00C41DB0" w:rsidRDefault="004373FA" w:rsidP="00385FA8">
      <w:pPr>
        <w:ind w:right="-1" w:firstLine="567"/>
        <w:jc w:val="both"/>
        <w:rPr>
          <w:sz w:val="28"/>
          <w:szCs w:val="28"/>
          <w:lang w:val="uk-UA"/>
        </w:rPr>
      </w:pPr>
      <w:r w:rsidRPr="00C41DB0">
        <w:rPr>
          <w:sz w:val="28"/>
          <w:szCs w:val="28"/>
          <w:lang w:val="uk-UA"/>
        </w:rPr>
        <w:t>- капітальний ремонт та заміна обладнання харчоблоків в закладах загальної середньої освіти;</w:t>
      </w:r>
    </w:p>
    <w:p w14:paraId="3649D231" w14:textId="77777777" w:rsidR="004373FA" w:rsidRPr="00C41DB0" w:rsidRDefault="004373FA" w:rsidP="00385FA8">
      <w:pPr>
        <w:ind w:right="-1" w:firstLine="567"/>
        <w:jc w:val="both"/>
        <w:rPr>
          <w:sz w:val="28"/>
          <w:szCs w:val="28"/>
          <w:lang w:val="uk-UA"/>
        </w:rPr>
      </w:pPr>
      <w:r w:rsidRPr="00C41DB0">
        <w:rPr>
          <w:sz w:val="28"/>
          <w:szCs w:val="28"/>
          <w:lang w:val="uk-UA"/>
        </w:rPr>
        <w:t>-  зміна підходів до організації харчування дітей в закладах загальної середньої освіти;</w:t>
      </w:r>
    </w:p>
    <w:p w14:paraId="49116F5A" w14:textId="77777777" w:rsidR="004373FA" w:rsidRPr="00C41DB0" w:rsidRDefault="004373FA" w:rsidP="00385FA8">
      <w:pPr>
        <w:ind w:right="-1" w:firstLine="567"/>
        <w:jc w:val="both"/>
        <w:rPr>
          <w:sz w:val="28"/>
          <w:szCs w:val="28"/>
          <w:lang w:val="uk-UA"/>
        </w:rPr>
      </w:pPr>
      <w:r w:rsidRPr="00C41DB0">
        <w:rPr>
          <w:sz w:val="28"/>
          <w:szCs w:val="28"/>
          <w:lang w:val="uk-UA"/>
        </w:rPr>
        <w:t>-  виготовлення проектно – кошторисної документації для будівництва спортивного комплексу для ДЮСШ;</w:t>
      </w:r>
    </w:p>
    <w:p w14:paraId="3CE9A976" w14:textId="77777777" w:rsidR="00AA3840" w:rsidRPr="00C41DB0" w:rsidRDefault="00AA3840" w:rsidP="00385FA8">
      <w:pPr>
        <w:ind w:right="-1" w:firstLine="567"/>
        <w:jc w:val="both"/>
        <w:rPr>
          <w:sz w:val="28"/>
          <w:szCs w:val="28"/>
          <w:lang w:val="uk-UA"/>
        </w:rPr>
      </w:pPr>
      <w:r w:rsidRPr="00C41DB0">
        <w:rPr>
          <w:sz w:val="28"/>
          <w:szCs w:val="28"/>
          <w:lang w:val="uk-UA"/>
        </w:rPr>
        <w:t>- проведення організаційних заходів щодо відкриття Центру національно-патріотичного виховання;</w:t>
      </w:r>
    </w:p>
    <w:p w14:paraId="6B16DE92" w14:textId="77777777" w:rsidR="00AA3840" w:rsidRPr="00C41DB0" w:rsidRDefault="00AA3840" w:rsidP="00385FA8">
      <w:pPr>
        <w:pStyle w:val="a9"/>
        <w:ind w:right="-1" w:firstLine="567"/>
        <w:jc w:val="both"/>
        <w:rPr>
          <w:rFonts w:ascii="Times New Roman" w:hAnsi="Times New Roman"/>
          <w:sz w:val="28"/>
          <w:szCs w:val="28"/>
          <w:lang w:val="uk-UA"/>
        </w:rPr>
      </w:pPr>
      <w:r w:rsidRPr="00C41DB0">
        <w:rPr>
          <w:rFonts w:ascii="Times New Roman" w:hAnsi="Times New Roman"/>
          <w:sz w:val="28"/>
          <w:szCs w:val="28"/>
          <w:lang w:val="uk-UA"/>
        </w:rPr>
        <w:t>- вирішення питання щодо передачі на баланс управління освіти орендованих приміщень Будинку дитячої та юнацької творчості за адресою: мікрорайон Перемоги, 23;</w:t>
      </w:r>
    </w:p>
    <w:p w14:paraId="6765648C" w14:textId="10EF4C97" w:rsidR="00A43BB4" w:rsidRPr="00C41DB0" w:rsidRDefault="00A43BB4" w:rsidP="00385FA8">
      <w:pPr>
        <w:pStyle w:val="a9"/>
        <w:ind w:right="-1" w:firstLine="567"/>
        <w:jc w:val="both"/>
        <w:rPr>
          <w:rFonts w:ascii="Times New Roman" w:hAnsi="Times New Roman"/>
          <w:sz w:val="28"/>
          <w:szCs w:val="28"/>
          <w:lang w:val="uk-UA"/>
        </w:rPr>
      </w:pPr>
      <w:r w:rsidRPr="00C41DB0">
        <w:rPr>
          <w:rFonts w:ascii="Times New Roman" w:hAnsi="Times New Roman"/>
          <w:sz w:val="28"/>
          <w:szCs w:val="28"/>
          <w:lang w:val="uk-UA"/>
        </w:rPr>
        <w:t xml:space="preserve">- </w:t>
      </w:r>
      <w:r w:rsidR="00385FA8">
        <w:rPr>
          <w:rFonts w:ascii="Times New Roman" w:hAnsi="Times New Roman"/>
          <w:sz w:val="28"/>
          <w:szCs w:val="28"/>
          <w:lang w:val="uk-UA"/>
        </w:rPr>
        <w:t>з</w:t>
      </w:r>
      <w:r w:rsidRPr="00C41DB0">
        <w:rPr>
          <w:rFonts w:ascii="Times New Roman" w:hAnsi="Times New Roman"/>
          <w:sz w:val="28"/>
          <w:szCs w:val="28"/>
          <w:lang w:val="uk-UA"/>
        </w:rPr>
        <w:t>дійснення капітального ремонту покрівлі БДЮТ</w:t>
      </w:r>
      <w:r w:rsidR="00666B1A">
        <w:rPr>
          <w:rFonts w:ascii="Times New Roman" w:hAnsi="Times New Roman"/>
          <w:sz w:val="28"/>
          <w:szCs w:val="28"/>
          <w:lang w:val="uk-UA"/>
        </w:rPr>
        <w:t>.</w:t>
      </w:r>
    </w:p>
    <w:p w14:paraId="37CF4313" w14:textId="77777777" w:rsidR="00C06F40" w:rsidRPr="00C41DB0" w:rsidRDefault="00C06F40" w:rsidP="00620D62">
      <w:pPr>
        <w:ind w:right="-1"/>
        <w:jc w:val="both"/>
        <w:rPr>
          <w:sz w:val="28"/>
          <w:szCs w:val="28"/>
          <w:lang w:val="uk-UA"/>
        </w:rPr>
      </w:pPr>
    </w:p>
    <w:p w14:paraId="7F9C6085" w14:textId="77777777" w:rsidR="00385FA8" w:rsidRDefault="00385FA8" w:rsidP="00385FA8">
      <w:pPr>
        <w:ind w:right="-1" w:firstLine="567"/>
        <w:jc w:val="both"/>
        <w:rPr>
          <w:b/>
          <w:sz w:val="28"/>
          <w:szCs w:val="28"/>
          <w:lang w:val="uk-UA"/>
        </w:rPr>
      </w:pPr>
    </w:p>
    <w:p w14:paraId="254CFF2E" w14:textId="38D93393" w:rsidR="004373FA" w:rsidRPr="00C41DB0" w:rsidRDefault="004373FA" w:rsidP="00385FA8">
      <w:pPr>
        <w:ind w:right="-1" w:firstLine="567"/>
        <w:jc w:val="both"/>
        <w:rPr>
          <w:b/>
          <w:sz w:val="28"/>
          <w:szCs w:val="28"/>
          <w:lang w:val="uk-UA"/>
        </w:rPr>
      </w:pPr>
      <w:r w:rsidRPr="00C41DB0">
        <w:rPr>
          <w:b/>
          <w:sz w:val="28"/>
          <w:szCs w:val="28"/>
          <w:lang w:val="uk-UA"/>
        </w:rPr>
        <w:t>Виготовлення проектно-кошторисної документації  на:</w:t>
      </w:r>
    </w:p>
    <w:p w14:paraId="15E641EF" w14:textId="47C88195" w:rsidR="004373FA" w:rsidRPr="00C41DB0" w:rsidRDefault="004373FA" w:rsidP="00385FA8">
      <w:pPr>
        <w:ind w:right="-1" w:firstLine="567"/>
        <w:jc w:val="both"/>
        <w:rPr>
          <w:sz w:val="28"/>
          <w:szCs w:val="28"/>
          <w:lang w:val="uk-UA"/>
        </w:rPr>
      </w:pPr>
      <w:r w:rsidRPr="00C41DB0">
        <w:rPr>
          <w:sz w:val="28"/>
          <w:szCs w:val="28"/>
          <w:lang w:val="uk-UA"/>
        </w:rPr>
        <w:t>-</w:t>
      </w:r>
      <w:r w:rsidR="00385FA8">
        <w:rPr>
          <w:sz w:val="28"/>
          <w:szCs w:val="28"/>
          <w:lang w:val="uk-UA"/>
        </w:rPr>
        <w:t xml:space="preserve"> </w:t>
      </w:r>
      <w:r w:rsidRPr="00C41DB0">
        <w:rPr>
          <w:sz w:val="28"/>
          <w:szCs w:val="28"/>
          <w:lang w:val="uk-UA"/>
        </w:rPr>
        <w:t xml:space="preserve">капітальний ремонт системи освітлення </w:t>
      </w:r>
      <w:r w:rsidR="00523770" w:rsidRPr="00C41DB0">
        <w:rPr>
          <w:sz w:val="28"/>
          <w:szCs w:val="28"/>
          <w:lang w:val="uk-UA"/>
        </w:rPr>
        <w:t xml:space="preserve">Вараської </w:t>
      </w:r>
      <w:r w:rsidRPr="00C41DB0">
        <w:rPr>
          <w:sz w:val="28"/>
          <w:szCs w:val="28"/>
          <w:lang w:val="uk-UA"/>
        </w:rPr>
        <w:t xml:space="preserve">загальноосвітньої школи І-ІІІ ступенів  №5, </w:t>
      </w:r>
    </w:p>
    <w:p w14:paraId="3D7C2678" w14:textId="77777777" w:rsidR="004373FA" w:rsidRPr="00C41DB0" w:rsidRDefault="004373FA" w:rsidP="00385FA8">
      <w:pPr>
        <w:ind w:right="-1" w:firstLine="567"/>
        <w:jc w:val="both"/>
        <w:rPr>
          <w:sz w:val="28"/>
          <w:szCs w:val="28"/>
          <w:lang w:val="uk-UA"/>
        </w:rPr>
      </w:pPr>
      <w:r w:rsidRPr="00C41DB0">
        <w:rPr>
          <w:sz w:val="28"/>
          <w:szCs w:val="28"/>
          <w:lang w:val="uk-UA"/>
        </w:rPr>
        <w:t xml:space="preserve">- капітальний ремонт стадіонів загальноосвітніх шкіл І-ІІІ ступенів №№ 1,2,3,4; </w:t>
      </w:r>
    </w:p>
    <w:p w14:paraId="5EDCAFB8" w14:textId="77777777" w:rsidR="004373FA" w:rsidRPr="00C41DB0" w:rsidRDefault="004373FA" w:rsidP="00385FA8">
      <w:pPr>
        <w:ind w:right="-1" w:firstLine="567"/>
        <w:jc w:val="both"/>
        <w:rPr>
          <w:sz w:val="28"/>
          <w:szCs w:val="28"/>
          <w:lang w:val="uk-UA"/>
        </w:rPr>
      </w:pPr>
      <w:r w:rsidRPr="00C41DB0">
        <w:rPr>
          <w:sz w:val="28"/>
          <w:szCs w:val="28"/>
          <w:lang w:val="uk-UA"/>
        </w:rPr>
        <w:t>- капітальний ремонт актової зали загальноосвітніх шкіл І-ІІІ ступенів №№2,4;</w:t>
      </w:r>
    </w:p>
    <w:p w14:paraId="534E15C9" w14:textId="77777777" w:rsidR="004373FA" w:rsidRPr="00C41DB0" w:rsidRDefault="004373FA" w:rsidP="00385FA8">
      <w:pPr>
        <w:ind w:right="-1" w:firstLine="567"/>
        <w:jc w:val="both"/>
        <w:rPr>
          <w:sz w:val="28"/>
          <w:szCs w:val="28"/>
          <w:lang w:val="uk-UA"/>
        </w:rPr>
      </w:pPr>
      <w:r w:rsidRPr="00C41DB0">
        <w:rPr>
          <w:sz w:val="28"/>
          <w:szCs w:val="28"/>
          <w:lang w:val="uk-UA"/>
        </w:rPr>
        <w:t>- капітальний ремонт системи водовідведення, водопостачання і опалення НВК №1,</w:t>
      </w:r>
    </w:p>
    <w:p w14:paraId="75A6A818" w14:textId="77777777" w:rsidR="004373FA" w:rsidRPr="00C41DB0" w:rsidRDefault="004373FA" w:rsidP="00385FA8">
      <w:pPr>
        <w:ind w:right="-1" w:firstLine="567"/>
        <w:jc w:val="both"/>
        <w:rPr>
          <w:sz w:val="28"/>
          <w:szCs w:val="28"/>
          <w:lang w:val="uk-UA"/>
        </w:rPr>
      </w:pPr>
      <w:r w:rsidRPr="00C41DB0">
        <w:rPr>
          <w:sz w:val="28"/>
          <w:szCs w:val="28"/>
          <w:lang w:val="uk-UA"/>
        </w:rPr>
        <w:t xml:space="preserve">- капітальний ремонт харчоблоків закладів дошкільної освіти №№5,7, </w:t>
      </w:r>
    </w:p>
    <w:p w14:paraId="158B8606" w14:textId="0820ED27" w:rsidR="00523770" w:rsidRPr="00C41DB0" w:rsidRDefault="004373FA" w:rsidP="00385FA8">
      <w:pPr>
        <w:ind w:right="-1" w:firstLine="567"/>
        <w:jc w:val="both"/>
        <w:rPr>
          <w:sz w:val="28"/>
          <w:szCs w:val="28"/>
          <w:lang w:val="uk-UA"/>
        </w:rPr>
      </w:pPr>
      <w:r w:rsidRPr="00C41DB0">
        <w:rPr>
          <w:sz w:val="28"/>
          <w:szCs w:val="28"/>
          <w:lang w:val="uk-UA"/>
        </w:rPr>
        <w:t>- капітальний ремонт пожежної сигналізації НВК №10, за</w:t>
      </w:r>
      <w:r w:rsidR="00AA378D" w:rsidRPr="00C41DB0">
        <w:rPr>
          <w:sz w:val="28"/>
          <w:szCs w:val="28"/>
          <w:lang w:val="uk-UA"/>
        </w:rPr>
        <w:t>кладів дошкільної освіти №№4,7.</w:t>
      </w:r>
      <w:bookmarkStart w:id="0" w:name="_GoBack"/>
      <w:bookmarkEnd w:id="0"/>
    </w:p>
    <w:p w14:paraId="24A15DD6" w14:textId="77777777" w:rsidR="004373FA" w:rsidRPr="00C41DB0" w:rsidRDefault="004373FA" w:rsidP="00385FA8">
      <w:pPr>
        <w:ind w:right="-1" w:firstLine="567"/>
        <w:contextualSpacing/>
        <w:jc w:val="both"/>
        <w:rPr>
          <w:b/>
          <w:sz w:val="28"/>
          <w:szCs w:val="28"/>
          <w:lang w:val="uk-UA"/>
        </w:rPr>
      </w:pPr>
      <w:r w:rsidRPr="00C41DB0">
        <w:rPr>
          <w:b/>
          <w:sz w:val="28"/>
          <w:szCs w:val="28"/>
          <w:lang w:val="uk-UA"/>
        </w:rPr>
        <w:lastRenderedPageBreak/>
        <w:t>Проведення робіт із капітального ремонту :</w:t>
      </w:r>
    </w:p>
    <w:p w14:paraId="5D99A36C" w14:textId="77777777" w:rsidR="004373FA" w:rsidRPr="00C41DB0" w:rsidRDefault="004373FA" w:rsidP="00385FA8">
      <w:pPr>
        <w:ind w:right="-1" w:firstLine="567"/>
        <w:contextualSpacing/>
        <w:jc w:val="both"/>
        <w:rPr>
          <w:sz w:val="28"/>
          <w:szCs w:val="28"/>
          <w:lang w:val="uk-UA"/>
        </w:rPr>
      </w:pPr>
      <w:r w:rsidRPr="00C41DB0">
        <w:rPr>
          <w:sz w:val="28"/>
          <w:szCs w:val="28"/>
          <w:lang w:val="uk-UA"/>
        </w:rPr>
        <w:t>- встановлення автоматичної системи  пожежної сигналізації  та оповіщення людей про пожежу у загальноосвітніх школах</w:t>
      </w:r>
      <w:r w:rsidR="00F913D0" w:rsidRPr="00C41DB0">
        <w:rPr>
          <w:sz w:val="28"/>
          <w:szCs w:val="28"/>
          <w:lang w:val="uk-UA"/>
        </w:rPr>
        <w:t xml:space="preserve"> І-ІІІ ступенів </w:t>
      </w:r>
      <w:r w:rsidRPr="00C41DB0">
        <w:rPr>
          <w:sz w:val="28"/>
          <w:szCs w:val="28"/>
          <w:lang w:val="uk-UA"/>
        </w:rPr>
        <w:t xml:space="preserve"> №№1,2,4,5; дошкільному навчальному закладі (яслах-садку) комбінованого типу №5; </w:t>
      </w:r>
    </w:p>
    <w:p w14:paraId="6A1F476A" w14:textId="77777777" w:rsidR="004373FA" w:rsidRPr="00C41DB0" w:rsidRDefault="00F913D0" w:rsidP="00385FA8">
      <w:pPr>
        <w:ind w:right="-1" w:firstLine="567"/>
        <w:contextualSpacing/>
        <w:jc w:val="both"/>
        <w:rPr>
          <w:sz w:val="28"/>
          <w:szCs w:val="28"/>
          <w:lang w:val="uk-UA"/>
        </w:rPr>
      </w:pPr>
      <w:r w:rsidRPr="00C41DB0">
        <w:rPr>
          <w:sz w:val="28"/>
          <w:szCs w:val="28"/>
          <w:lang w:val="uk-UA"/>
        </w:rPr>
        <w:t>- капітальний ремонт спортивних залів</w:t>
      </w:r>
      <w:r w:rsidR="004373FA" w:rsidRPr="00C41DB0">
        <w:rPr>
          <w:sz w:val="28"/>
          <w:szCs w:val="28"/>
          <w:lang w:val="uk-UA"/>
        </w:rPr>
        <w:t xml:space="preserve"> </w:t>
      </w:r>
      <w:r w:rsidRPr="00C41DB0">
        <w:rPr>
          <w:sz w:val="28"/>
          <w:szCs w:val="28"/>
          <w:lang w:val="uk-UA"/>
        </w:rPr>
        <w:t xml:space="preserve"> </w:t>
      </w:r>
      <w:r w:rsidR="004373FA" w:rsidRPr="00C41DB0">
        <w:rPr>
          <w:sz w:val="28"/>
          <w:szCs w:val="28"/>
          <w:lang w:val="uk-UA"/>
        </w:rPr>
        <w:t>загальноос</w:t>
      </w:r>
      <w:r w:rsidRPr="00C41DB0">
        <w:rPr>
          <w:sz w:val="28"/>
          <w:szCs w:val="28"/>
          <w:lang w:val="uk-UA"/>
        </w:rPr>
        <w:t xml:space="preserve">вітніх шкіл І-ІІІ ступенів №№2, </w:t>
      </w:r>
      <w:r w:rsidR="004373FA" w:rsidRPr="00C41DB0">
        <w:rPr>
          <w:sz w:val="28"/>
          <w:szCs w:val="28"/>
          <w:lang w:val="uk-UA"/>
        </w:rPr>
        <w:t>4;</w:t>
      </w:r>
    </w:p>
    <w:p w14:paraId="4D039DE6" w14:textId="2861E28D" w:rsidR="004373FA" w:rsidRPr="00C41DB0" w:rsidRDefault="004373FA" w:rsidP="00385FA8">
      <w:pPr>
        <w:ind w:right="-1" w:firstLine="567"/>
        <w:contextualSpacing/>
        <w:jc w:val="both"/>
        <w:rPr>
          <w:sz w:val="28"/>
          <w:szCs w:val="28"/>
          <w:lang w:val="uk-UA"/>
        </w:rPr>
      </w:pPr>
      <w:r w:rsidRPr="00C41DB0">
        <w:rPr>
          <w:sz w:val="28"/>
          <w:szCs w:val="28"/>
          <w:lang w:val="uk-UA"/>
        </w:rPr>
        <w:t xml:space="preserve">- </w:t>
      </w:r>
      <w:r w:rsidR="00385FA8">
        <w:rPr>
          <w:sz w:val="28"/>
          <w:szCs w:val="28"/>
          <w:lang w:val="uk-UA"/>
        </w:rPr>
        <w:t>к</w:t>
      </w:r>
      <w:r w:rsidRPr="00C41DB0">
        <w:rPr>
          <w:sz w:val="28"/>
          <w:szCs w:val="28"/>
          <w:lang w:val="uk-UA"/>
        </w:rPr>
        <w:t xml:space="preserve">апітальний ремонт будівлі (утеплення фасадів, </w:t>
      </w:r>
      <w:proofErr w:type="spellStart"/>
      <w:r w:rsidRPr="00C41DB0">
        <w:rPr>
          <w:sz w:val="28"/>
          <w:szCs w:val="28"/>
          <w:lang w:val="uk-UA"/>
        </w:rPr>
        <w:t>ганків</w:t>
      </w:r>
      <w:proofErr w:type="spellEnd"/>
      <w:r w:rsidRPr="00C41DB0">
        <w:rPr>
          <w:sz w:val="28"/>
          <w:szCs w:val="28"/>
          <w:lang w:val="uk-UA"/>
        </w:rPr>
        <w:t>, схо</w:t>
      </w:r>
      <w:r w:rsidR="00F913D0" w:rsidRPr="00C41DB0">
        <w:rPr>
          <w:sz w:val="28"/>
          <w:szCs w:val="28"/>
          <w:lang w:val="uk-UA"/>
        </w:rPr>
        <w:t>дів) загальноосвітньої школи І-ІІІ</w:t>
      </w:r>
      <w:r w:rsidRPr="00C41DB0">
        <w:rPr>
          <w:sz w:val="28"/>
          <w:szCs w:val="28"/>
          <w:lang w:val="uk-UA"/>
        </w:rPr>
        <w:t xml:space="preserve"> ступенів </w:t>
      </w:r>
      <w:proofErr w:type="spellStart"/>
      <w:r w:rsidRPr="00C41DB0">
        <w:rPr>
          <w:sz w:val="28"/>
          <w:szCs w:val="28"/>
          <w:lang w:val="uk-UA"/>
        </w:rPr>
        <w:t>с.Заболоття</w:t>
      </w:r>
      <w:proofErr w:type="spellEnd"/>
      <w:r w:rsidRPr="00C41DB0">
        <w:rPr>
          <w:sz w:val="28"/>
          <w:szCs w:val="28"/>
          <w:lang w:val="uk-UA"/>
        </w:rPr>
        <w:t>;</w:t>
      </w:r>
    </w:p>
    <w:p w14:paraId="1ECD6C14" w14:textId="6F96BF61" w:rsidR="004373FA" w:rsidRPr="00C41DB0" w:rsidRDefault="004373FA" w:rsidP="00385FA8">
      <w:pPr>
        <w:ind w:right="-1" w:firstLine="567"/>
        <w:contextualSpacing/>
        <w:jc w:val="both"/>
        <w:rPr>
          <w:sz w:val="28"/>
          <w:szCs w:val="28"/>
          <w:lang w:val="uk-UA"/>
        </w:rPr>
      </w:pPr>
      <w:r w:rsidRPr="00C41DB0">
        <w:rPr>
          <w:sz w:val="28"/>
          <w:szCs w:val="28"/>
          <w:lang w:val="uk-UA"/>
        </w:rPr>
        <w:t xml:space="preserve">- </w:t>
      </w:r>
      <w:r w:rsidR="00385FA8">
        <w:rPr>
          <w:sz w:val="28"/>
          <w:szCs w:val="28"/>
          <w:lang w:val="uk-UA"/>
        </w:rPr>
        <w:t>к</w:t>
      </w:r>
      <w:r w:rsidRPr="00C41DB0">
        <w:rPr>
          <w:sz w:val="28"/>
          <w:szCs w:val="28"/>
          <w:lang w:val="uk-UA"/>
        </w:rPr>
        <w:t xml:space="preserve">апітальний ремонт покрівлі </w:t>
      </w:r>
      <w:r w:rsidR="00F913D0" w:rsidRPr="00C41DB0">
        <w:rPr>
          <w:sz w:val="28"/>
          <w:szCs w:val="28"/>
          <w:lang w:val="uk-UA"/>
        </w:rPr>
        <w:t xml:space="preserve"> </w:t>
      </w:r>
      <w:proofErr w:type="spellStart"/>
      <w:r w:rsidR="00F913D0" w:rsidRPr="00C41DB0">
        <w:rPr>
          <w:sz w:val="28"/>
          <w:szCs w:val="28"/>
          <w:lang w:val="uk-UA"/>
        </w:rPr>
        <w:t>Вараської</w:t>
      </w:r>
      <w:proofErr w:type="spellEnd"/>
      <w:r w:rsidR="00F913D0" w:rsidRPr="00C41DB0">
        <w:rPr>
          <w:sz w:val="28"/>
          <w:szCs w:val="28"/>
          <w:lang w:val="uk-UA"/>
        </w:rPr>
        <w:t xml:space="preserve"> загальноосвітньої школи І-ІІІ ступенів №3;</w:t>
      </w:r>
    </w:p>
    <w:p w14:paraId="49B807D8" w14:textId="167369F9" w:rsidR="004373FA" w:rsidRPr="00C41DB0" w:rsidRDefault="00F913D0" w:rsidP="00385FA8">
      <w:pPr>
        <w:ind w:right="-1" w:firstLine="567"/>
        <w:contextualSpacing/>
        <w:jc w:val="both"/>
        <w:rPr>
          <w:sz w:val="28"/>
          <w:szCs w:val="28"/>
          <w:lang w:val="uk-UA"/>
        </w:rPr>
      </w:pPr>
      <w:r w:rsidRPr="00C41DB0">
        <w:rPr>
          <w:sz w:val="28"/>
          <w:szCs w:val="28"/>
          <w:lang w:val="uk-UA"/>
        </w:rPr>
        <w:t xml:space="preserve">- капітальний ремонт їдальні </w:t>
      </w:r>
      <w:proofErr w:type="spellStart"/>
      <w:r w:rsidRPr="00C41DB0">
        <w:rPr>
          <w:sz w:val="28"/>
          <w:szCs w:val="28"/>
          <w:lang w:val="uk-UA"/>
        </w:rPr>
        <w:t>Вараської</w:t>
      </w:r>
      <w:proofErr w:type="spellEnd"/>
      <w:r w:rsidRPr="00C41DB0">
        <w:rPr>
          <w:sz w:val="28"/>
          <w:szCs w:val="28"/>
          <w:lang w:val="uk-UA"/>
        </w:rPr>
        <w:t xml:space="preserve"> </w:t>
      </w:r>
      <w:proofErr w:type="spellStart"/>
      <w:r w:rsidRPr="00C41DB0">
        <w:rPr>
          <w:sz w:val="28"/>
          <w:szCs w:val="28"/>
          <w:lang w:val="uk-UA"/>
        </w:rPr>
        <w:t>загальноосвітної</w:t>
      </w:r>
      <w:proofErr w:type="spellEnd"/>
      <w:r w:rsidRPr="00C41DB0">
        <w:rPr>
          <w:sz w:val="28"/>
          <w:szCs w:val="28"/>
          <w:lang w:val="uk-UA"/>
        </w:rPr>
        <w:t xml:space="preserve"> школи</w:t>
      </w:r>
      <w:r w:rsidR="004373FA" w:rsidRPr="00C41DB0">
        <w:rPr>
          <w:sz w:val="28"/>
          <w:szCs w:val="28"/>
          <w:lang w:val="uk-UA"/>
        </w:rPr>
        <w:t xml:space="preserve"> І-ІІІ ступенів №1;</w:t>
      </w:r>
    </w:p>
    <w:p w14:paraId="3411B55F" w14:textId="77777777" w:rsidR="004373FA" w:rsidRPr="00C41DB0" w:rsidRDefault="004373FA" w:rsidP="00385FA8">
      <w:pPr>
        <w:ind w:right="-1" w:firstLine="567"/>
        <w:jc w:val="both"/>
        <w:rPr>
          <w:sz w:val="28"/>
          <w:szCs w:val="28"/>
          <w:lang w:val="uk-UA"/>
        </w:rPr>
      </w:pPr>
      <w:r w:rsidRPr="00C41DB0">
        <w:rPr>
          <w:sz w:val="28"/>
          <w:szCs w:val="28"/>
          <w:lang w:val="uk-UA"/>
        </w:rPr>
        <w:t>-</w:t>
      </w:r>
      <w:r w:rsidR="00CC03D6" w:rsidRPr="00C41DB0">
        <w:rPr>
          <w:sz w:val="28"/>
          <w:szCs w:val="28"/>
          <w:lang w:val="uk-UA"/>
        </w:rPr>
        <w:t xml:space="preserve"> </w:t>
      </w:r>
      <w:r w:rsidRPr="00C41DB0">
        <w:rPr>
          <w:sz w:val="28"/>
          <w:szCs w:val="28"/>
          <w:lang w:val="uk-UA"/>
        </w:rPr>
        <w:t xml:space="preserve">капітальний ремонт покрівлі  дошкільного навчального закладу (ясел-садка) комбінованого типу  №7; </w:t>
      </w:r>
    </w:p>
    <w:p w14:paraId="2667D76D" w14:textId="77777777" w:rsidR="00AA378D" w:rsidRPr="00C41DB0" w:rsidRDefault="00AA378D" w:rsidP="00385FA8">
      <w:pPr>
        <w:ind w:right="-1" w:firstLine="567"/>
        <w:jc w:val="both"/>
        <w:rPr>
          <w:sz w:val="28"/>
          <w:szCs w:val="28"/>
          <w:lang w:val="uk-UA"/>
        </w:rPr>
      </w:pPr>
      <w:r w:rsidRPr="00C41DB0">
        <w:rPr>
          <w:sz w:val="28"/>
          <w:szCs w:val="28"/>
          <w:lang w:val="uk-UA"/>
        </w:rPr>
        <w:t>- завершення реконструкції дошкільного навчального закладу (ясел-садка) комбінованого типу №2;</w:t>
      </w:r>
    </w:p>
    <w:p w14:paraId="78C0493C" w14:textId="77777777" w:rsidR="00AA378D" w:rsidRPr="00C41DB0" w:rsidRDefault="00AA378D" w:rsidP="00385FA8">
      <w:pPr>
        <w:ind w:right="-1" w:firstLine="567"/>
        <w:jc w:val="both"/>
        <w:rPr>
          <w:sz w:val="28"/>
          <w:szCs w:val="28"/>
          <w:lang w:val="uk-UA"/>
        </w:rPr>
      </w:pPr>
      <w:r w:rsidRPr="00C41DB0">
        <w:rPr>
          <w:sz w:val="28"/>
          <w:szCs w:val="28"/>
          <w:lang w:val="uk-UA"/>
        </w:rPr>
        <w:t>-капітальний ремонт (заміна вікон і дверей) в дошкільному навчальному закладі(яслах-садку) №12;</w:t>
      </w:r>
    </w:p>
    <w:p w14:paraId="03C67E6F" w14:textId="77777777" w:rsidR="00AA378D" w:rsidRPr="00C41DB0" w:rsidRDefault="00AA378D" w:rsidP="00385FA8">
      <w:pPr>
        <w:ind w:right="-1" w:firstLine="567"/>
        <w:jc w:val="both"/>
        <w:rPr>
          <w:sz w:val="28"/>
          <w:szCs w:val="28"/>
          <w:lang w:val="uk-UA"/>
        </w:rPr>
      </w:pPr>
      <w:r w:rsidRPr="00C41DB0">
        <w:rPr>
          <w:sz w:val="28"/>
          <w:szCs w:val="28"/>
          <w:lang w:val="uk-UA"/>
        </w:rPr>
        <w:t>-капітальний ремонт (заміна вікон і дверей) ) в дошкільному навчальному закладі(яслах-садку) комбінованого типу №5;</w:t>
      </w:r>
    </w:p>
    <w:p w14:paraId="70ED10B5" w14:textId="77777777" w:rsidR="004373FA" w:rsidRPr="00C41DB0" w:rsidRDefault="004373FA" w:rsidP="00385FA8">
      <w:pPr>
        <w:ind w:right="-1" w:firstLine="567"/>
        <w:contextualSpacing/>
        <w:jc w:val="both"/>
        <w:rPr>
          <w:sz w:val="28"/>
          <w:szCs w:val="28"/>
          <w:lang w:val="uk-UA"/>
        </w:rPr>
      </w:pPr>
      <w:r w:rsidRPr="00C41DB0">
        <w:rPr>
          <w:sz w:val="28"/>
          <w:szCs w:val="28"/>
          <w:lang w:val="uk-UA"/>
        </w:rPr>
        <w:t>- капітальний ремонт  покрівлі, фасаду та заміна вікон Дитячо-юнацької  спортивної  школи;</w:t>
      </w:r>
    </w:p>
    <w:p w14:paraId="51A6EC49" w14:textId="28B7CDBF" w:rsidR="004373FA" w:rsidRPr="00C41DB0" w:rsidRDefault="00F913D0" w:rsidP="00385FA8">
      <w:pPr>
        <w:ind w:right="-1" w:firstLine="567"/>
        <w:contextualSpacing/>
        <w:jc w:val="both"/>
        <w:rPr>
          <w:sz w:val="28"/>
          <w:szCs w:val="28"/>
          <w:lang w:val="uk-UA"/>
        </w:rPr>
      </w:pPr>
      <w:r w:rsidRPr="00C41DB0">
        <w:rPr>
          <w:sz w:val="28"/>
          <w:szCs w:val="28"/>
          <w:lang w:val="uk-UA"/>
        </w:rPr>
        <w:t>-</w:t>
      </w:r>
      <w:r w:rsidR="00385FA8">
        <w:rPr>
          <w:sz w:val="28"/>
          <w:szCs w:val="28"/>
          <w:lang w:val="uk-UA"/>
        </w:rPr>
        <w:t xml:space="preserve"> </w:t>
      </w:r>
      <w:r w:rsidR="004373FA" w:rsidRPr="00C41DB0">
        <w:rPr>
          <w:sz w:val="28"/>
          <w:szCs w:val="28"/>
          <w:lang w:val="uk-UA"/>
        </w:rPr>
        <w:t xml:space="preserve">капітальний ремонт  покрівлі, фасаду та заміна вікон адміністративної будівлі управління освіти виконавчого комітету </w:t>
      </w:r>
      <w:proofErr w:type="spellStart"/>
      <w:r w:rsidR="004373FA" w:rsidRPr="00C41DB0">
        <w:rPr>
          <w:sz w:val="28"/>
          <w:szCs w:val="28"/>
          <w:lang w:val="uk-UA"/>
        </w:rPr>
        <w:t>Вараської</w:t>
      </w:r>
      <w:proofErr w:type="spellEnd"/>
      <w:r w:rsidR="004373FA" w:rsidRPr="00C41DB0">
        <w:rPr>
          <w:sz w:val="28"/>
          <w:szCs w:val="28"/>
          <w:lang w:val="uk-UA"/>
        </w:rPr>
        <w:t xml:space="preserve"> міської ради.</w:t>
      </w:r>
    </w:p>
    <w:p w14:paraId="0BC3822B" w14:textId="77777777" w:rsidR="004373FA" w:rsidRPr="00C41DB0" w:rsidRDefault="004373FA" w:rsidP="00385FA8">
      <w:pPr>
        <w:ind w:right="-1" w:firstLine="567"/>
        <w:jc w:val="both"/>
        <w:rPr>
          <w:sz w:val="28"/>
          <w:szCs w:val="28"/>
          <w:lang w:val="uk-UA"/>
        </w:rPr>
      </w:pPr>
      <w:r w:rsidRPr="00C41DB0">
        <w:rPr>
          <w:b/>
          <w:sz w:val="28"/>
          <w:szCs w:val="28"/>
          <w:lang w:val="uk-UA"/>
        </w:rPr>
        <w:t>Проведення поточних ремонтів</w:t>
      </w:r>
      <w:r w:rsidRPr="00C41DB0">
        <w:rPr>
          <w:sz w:val="28"/>
          <w:szCs w:val="28"/>
          <w:lang w:val="uk-UA"/>
        </w:rPr>
        <w:t xml:space="preserve"> частково систем опалення, водопостачання, водовідведення і каналізації, технічне обслуговування і поточний ремонт електромережі  та електрообладнання усіх закладів освіти, заміна покриття підлог, шпаклювання і фарбування стін, стель  в кабінетах і класах, групах, частковий ремонт дитячих  ігрових майданчиків закладів дошкільної освіти. </w:t>
      </w:r>
    </w:p>
    <w:p w14:paraId="66655055" w14:textId="77777777" w:rsidR="004373FA" w:rsidRPr="00C41DB0" w:rsidRDefault="00AA378D" w:rsidP="00385FA8">
      <w:pPr>
        <w:ind w:right="-1" w:firstLine="567"/>
        <w:jc w:val="both"/>
        <w:rPr>
          <w:sz w:val="28"/>
          <w:szCs w:val="28"/>
          <w:lang w:val="uk-UA"/>
        </w:rPr>
      </w:pPr>
      <w:r w:rsidRPr="00C41DB0">
        <w:rPr>
          <w:b/>
          <w:sz w:val="28"/>
          <w:szCs w:val="28"/>
          <w:lang w:val="uk-UA"/>
        </w:rPr>
        <w:t>Поповнення та о</w:t>
      </w:r>
      <w:r w:rsidR="004373FA" w:rsidRPr="00C41DB0">
        <w:rPr>
          <w:b/>
          <w:sz w:val="28"/>
          <w:szCs w:val="28"/>
          <w:lang w:val="uk-UA"/>
        </w:rPr>
        <w:t>новлення матеріально-технічної бази</w:t>
      </w:r>
      <w:r w:rsidR="004373FA" w:rsidRPr="00C41DB0">
        <w:rPr>
          <w:sz w:val="28"/>
          <w:szCs w:val="28"/>
          <w:lang w:val="uk-UA"/>
        </w:rPr>
        <w:t xml:space="preserve"> закладів освіти  шляхом придбання нового обладнання,  техніки, меблів, матеріалів, малих архітектурних форм, необхідного інвентарю тощо.</w:t>
      </w:r>
    </w:p>
    <w:p w14:paraId="57C7CD3B" w14:textId="77777777" w:rsidR="004373FA" w:rsidRPr="00C41DB0" w:rsidRDefault="004373FA" w:rsidP="00620D62">
      <w:pPr>
        <w:ind w:right="-1" w:firstLine="709"/>
        <w:contextualSpacing/>
        <w:jc w:val="both"/>
        <w:rPr>
          <w:sz w:val="28"/>
          <w:szCs w:val="28"/>
          <w:lang w:val="uk-UA"/>
        </w:rPr>
      </w:pPr>
    </w:p>
    <w:p w14:paraId="2719300B" w14:textId="77777777" w:rsidR="004373FA" w:rsidRPr="00C41DB0" w:rsidRDefault="004373FA" w:rsidP="00620D62">
      <w:pPr>
        <w:ind w:right="-1"/>
        <w:jc w:val="both"/>
        <w:rPr>
          <w:sz w:val="28"/>
          <w:szCs w:val="28"/>
          <w:lang w:val="uk-UA"/>
        </w:rPr>
      </w:pPr>
    </w:p>
    <w:p w14:paraId="0C54E726" w14:textId="77777777" w:rsidR="004373FA" w:rsidRPr="00C41DB0" w:rsidRDefault="006A706E" w:rsidP="00620D62">
      <w:pPr>
        <w:ind w:right="-1"/>
        <w:jc w:val="both"/>
        <w:rPr>
          <w:sz w:val="28"/>
          <w:szCs w:val="28"/>
          <w:lang w:val="uk-UA"/>
        </w:rPr>
      </w:pPr>
      <w:r w:rsidRPr="00C41DB0">
        <w:rPr>
          <w:sz w:val="28"/>
          <w:szCs w:val="28"/>
          <w:lang w:val="uk-UA"/>
        </w:rPr>
        <w:t xml:space="preserve">Начальник управління </w:t>
      </w:r>
      <w:r w:rsidR="004373FA" w:rsidRPr="00C41DB0">
        <w:rPr>
          <w:sz w:val="28"/>
          <w:szCs w:val="28"/>
          <w:lang w:val="uk-UA"/>
        </w:rPr>
        <w:t xml:space="preserve">                                   </w:t>
      </w:r>
      <w:r w:rsidRPr="00C41DB0">
        <w:rPr>
          <w:sz w:val="28"/>
          <w:szCs w:val="28"/>
          <w:lang w:val="uk-UA"/>
        </w:rPr>
        <w:t xml:space="preserve">                            </w:t>
      </w:r>
      <w:r w:rsidR="004373FA" w:rsidRPr="00C41DB0">
        <w:rPr>
          <w:sz w:val="28"/>
          <w:szCs w:val="28"/>
          <w:lang w:val="uk-UA"/>
        </w:rPr>
        <w:t>О</w:t>
      </w:r>
      <w:r w:rsidR="00BE2EB8" w:rsidRPr="00C41DB0">
        <w:rPr>
          <w:sz w:val="28"/>
          <w:szCs w:val="28"/>
          <w:lang w:val="uk-UA"/>
        </w:rPr>
        <w:t>лена КОРЕНЬ</w:t>
      </w:r>
    </w:p>
    <w:p w14:paraId="3034456B" w14:textId="77777777" w:rsidR="004373FA" w:rsidRPr="00C41DB0" w:rsidRDefault="004373FA" w:rsidP="00620D62">
      <w:pPr>
        <w:ind w:right="-1"/>
        <w:jc w:val="both"/>
        <w:rPr>
          <w:b/>
          <w:sz w:val="28"/>
          <w:szCs w:val="28"/>
          <w:lang w:val="uk-UA"/>
        </w:rPr>
      </w:pPr>
    </w:p>
    <w:p w14:paraId="6057DE94" w14:textId="77777777" w:rsidR="004373FA" w:rsidRPr="00C41DB0" w:rsidRDefault="004373FA" w:rsidP="00620D62">
      <w:pPr>
        <w:ind w:right="-1"/>
        <w:jc w:val="both"/>
        <w:rPr>
          <w:sz w:val="28"/>
          <w:szCs w:val="28"/>
          <w:lang w:val="uk-UA"/>
        </w:rPr>
      </w:pPr>
    </w:p>
    <w:p w14:paraId="2602C343" w14:textId="77777777" w:rsidR="004373FA" w:rsidRPr="00C41DB0" w:rsidRDefault="00BE2EB8" w:rsidP="00620D62">
      <w:pPr>
        <w:ind w:right="-1"/>
        <w:jc w:val="both"/>
        <w:rPr>
          <w:sz w:val="28"/>
          <w:szCs w:val="28"/>
          <w:lang w:val="uk-UA"/>
        </w:rPr>
      </w:pPr>
      <w:r w:rsidRPr="00C41DB0">
        <w:rPr>
          <w:sz w:val="28"/>
          <w:szCs w:val="28"/>
          <w:lang w:val="uk-UA"/>
        </w:rPr>
        <w:t xml:space="preserve">Анатолій </w:t>
      </w:r>
      <w:r w:rsidR="00C06F40" w:rsidRPr="00C41DB0">
        <w:rPr>
          <w:sz w:val="28"/>
          <w:szCs w:val="28"/>
          <w:lang w:val="uk-UA"/>
        </w:rPr>
        <w:t xml:space="preserve">ГОРАЙЧУК </w:t>
      </w:r>
      <w:r w:rsidR="004373FA" w:rsidRPr="00C41DB0">
        <w:rPr>
          <w:sz w:val="28"/>
          <w:szCs w:val="28"/>
          <w:lang w:val="uk-UA"/>
        </w:rPr>
        <w:t xml:space="preserve"> 23610</w:t>
      </w:r>
    </w:p>
    <w:p w14:paraId="53099F9B" w14:textId="77777777" w:rsidR="004373FA" w:rsidRPr="00C41DB0" w:rsidRDefault="00BE2EB8" w:rsidP="00620D62">
      <w:pPr>
        <w:ind w:right="-1"/>
        <w:jc w:val="both"/>
        <w:rPr>
          <w:sz w:val="28"/>
          <w:szCs w:val="28"/>
          <w:lang w:val="uk-UA"/>
        </w:rPr>
      </w:pPr>
      <w:r w:rsidRPr="00C41DB0">
        <w:rPr>
          <w:sz w:val="28"/>
          <w:szCs w:val="28"/>
          <w:lang w:val="uk-UA"/>
        </w:rPr>
        <w:t xml:space="preserve">Віктор </w:t>
      </w:r>
      <w:r w:rsidR="00C06F40" w:rsidRPr="00C41DB0">
        <w:rPr>
          <w:sz w:val="28"/>
          <w:szCs w:val="28"/>
          <w:lang w:val="uk-UA"/>
        </w:rPr>
        <w:t>ШЕВЧУК</w:t>
      </w:r>
      <w:r w:rsidRPr="00C41DB0">
        <w:rPr>
          <w:sz w:val="28"/>
          <w:szCs w:val="28"/>
          <w:lang w:val="uk-UA"/>
        </w:rPr>
        <w:t xml:space="preserve"> </w:t>
      </w:r>
      <w:r w:rsidR="004373FA" w:rsidRPr="00C41DB0">
        <w:rPr>
          <w:sz w:val="28"/>
          <w:szCs w:val="28"/>
          <w:lang w:val="uk-UA"/>
        </w:rPr>
        <w:t xml:space="preserve"> 23252</w:t>
      </w:r>
    </w:p>
    <w:p w14:paraId="333CD4FA" w14:textId="77777777" w:rsidR="004373FA" w:rsidRPr="00C41DB0" w:rsidRDefault="004373FA" w:rsidP="00620D62">
      <w:pPr>
        <w:ind w:right="-1"/>
        <w:rPr>
          <w:sz w:val="28"/>
          <w:szCs w:val="28"/>
          <w:lang w:val="uk-UA"/>
        </w:rPr>
      </w:pPr>
    </w:p>
    <w:p w14:paraId="3FC3423A" w14:textId="77777777" w:rsidR="004373FA" w:rsidRPr="00C41DB0" w:rsidRDefault="004373FA" w:rsidP="00620D62">
      <w:pPr>
        <w:pStyle w:val="a3"/>
        <w:tabs>
          <w:tab w:val="left" w:pos="5200"/>
          <w:tab w:val="left" w:pos="6660"/>
        </w:tabs>
        <w:ind w:right="-1"/>
        <w:jc w:val="both"/>
        <w:rPr>
          <w:b/>
          <w:bCs/>
          <w:iCs/>
          <w:caps/>
          <w:szCs w:val="28"/>
          <w:shd w:val="clear" w:color="auto" w:fill="FFFFFF"/>
          <w:lang w:val="uk-UA"/>
        </w:rPr>
      </w:pPr>
    </w:p>
    <w:sectPr w:rsidR="004373FA" w:rsidRPr="00C41DB0" w:rsidSect="00620D62">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36F6E" w14:textId="77777777" w:rsidR="001E7D5F" w:rsidRDefault="001E7D5F" w:rsidP="002D1A62">
      <w:r>
        <w:separator/>
      </w:r>
    </w:p>
  </w:endnote>
  <w:endnote w:type="continuationSeparator" w:id="0">
    <w:p w14:paraId="7E6365A7" w14:textId="77777777" w:rsidR="001E7D5F" w:rsidRDefault="001E7D5F" w:rsidP="002D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C58DE" w14:textId="77777777" w:rsidR="001E7D5F" w:rsidRDefault="001E7D5F" w:rsidP="002D1A62">
      <w:r>
        <w:separator/>
      </w:r>
    </w:p>
  </w:footnote>
  <w:footnote w:type="continuationSeparator" w:id="0">
    <w:p w14:paraId="5A259FA9" w14:textId="77777777" w:rsidR="001E7D5F" w:rsidRDefault="001E7D5F" w:rsidP="002D1A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ABB6D" w14:textId="67E271FA" w:rsidR="00C65509" w:rsidRDefault="00C65509">
    <w:pPr>
      <w:pStyle w:val="ab"/>
      <w:jc w:val="center"/>
    </w:pPr>
    <w:r>
      <w:fldChar w:fldCharType="begin"/>
    </w:r>
    <w:r>
      <w:instrText xml:space="preserve"> PAGE   \* MERGEFORMAT </w:instrText>
    </w:r>
    <w:r>
      <w:fldChar w:fldCharType="separate"/>
    </w:r>
    <w:r w:rsidR="00EE1E41">
      <w:rPr>
        <w:noProof/>
      </w:rPr>
      <w:t>17</w:t>
    </w:r>
    <w:r>
      <w:rPr>
        <w:noProof/>
      </w:rPr>
      <w:fldChar w:fldCharType="end"/>
    </w:r>
  </w:p>
  <w:p w14:paraId="7DE50721" w14:textId="77777777" w:rsidR="00C65509" w:rsidRDefault="00C65509">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84E25"/>
    <w:multiLevelType w:val="hybridMultilevel"/>
    <w:tmpl w:val="C9CC47E2"/>
    <w:lvl w:ilvl="0" w:tplc="9816277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61B"/>
    <w:rsid w:val="00003772"/>
    <w:rsid w:val="000064E1"/>
    <w:rsid w:val="000159D0"/>
    <w:rsid w:val="00022BE0"/>
    <w:rsid w:val="000302F7"/>
    <w:rsid w:val="00031D6F"/>
    <w:rsid w:val="000634F4"/>
    <w:rsid w:val="00072630"/>
    <w:rsid w:val="0007513E"/>
    <w:rsid w:val="00080628"/>
    <w:rsid w:val="000831DF"/>
    <w:rsid w:val="000911B7"/>
    <w:rsid w:val="00092802"/>
    <w:rsid w:val="000D05C7"/>
    <w:rsid w:val="000E1FEB"/>
    <w:rsid w:val="000E2A18"/>
    <w:rsid w:val="000E302D"/>
    <w:rsid w:val="000E72BD"/>
    <w:rsid w:val="000F0F37"/>
    <w:rsid w:val="00127ED6"/>
    <w:rsid w:val="00131284"/>
    <w:rsid w:val="001326A4"/>
    <w:rsid w:val="0014176B"/>
    <w:rsid w:val="00144011"/>
    <w:rsid w:val="0014631E"/>
    <w:rsid w:val="00147FBD"/>
    <w:rsid w:val="001561B8"/>
    <w:rsid w:val="00161C14"/>
    <w:rsid w:val="00180F7B"/>
    <w:rsid w:val="001916B3"/>
    <w:rsid w:val="00193873"/>
    <w:rsid w:val="0019596E"/>
    <w:rsid w:val="001C1A96"/>
    <w:rsid w:val="001D21B8"/>
    <w:rsid w:val="001D61EC"/>
    <w:rsid w:val="001E223C"/>
    <w:rsid w:val="001E4241"/>
    <w:rsid w:val="001E6B6A"/>
    <w:rsid w:val="001E7D5F"/>
    <w:rsid w:val="001F7D62"/>
    <w:rsid w:val="00200E42"/>
    <w:rsid w:val="00250A3D"/>
    <w:rsid w:val="00254556"/>
    <w:rsid w:val="0026152A"/>
    <w:rsid w:val="002707D0"/>
    <w:rsid w:val="0027193B"/>
    <w:rsid w:val="0027610F"/>
    <w:rsid w:val="00282553"/>
    <w:rsid w:val="00292710"/>
    <w:rsid w:val="002A7999"/>
    <w:rsid w:val="002A7B6D"/>
    <w:rsid w:val="002B0EA0"/>
    <w:rsid w:val="002B17B3"/>
    <w:rsid w:val="002B3B4C"/>
    <w:rsid w:val="002B7BC3"/>
    <w:rsid w:val="002D1A62"/>
    <w:rsid w:val="002D390F"/>
    <w:rsid w:val="002E1DC6"/>
    <w:rsid w:val="0030070F"/>
    <w:rsid w:val="00305A76"/>
    <w:rsid w:val="00306428"/>
    <w:rsid w:val="0031360A"/>
    <w:rsid w:val="0032616F"/>
    <w:rsid w:val="00332146"/>
    <w:rsid w:val="00336745"/>
    <w:rsid w:val="00342D1D"/>
    <w:rsid w:val="00344DE5"/>
    <w:rsid w:val="0036113B"/>
    <w:rsid w:val="003628DD"/>
    <w:rsid w:val="003656B1"/>
    <w:rsid w:val="00380BC0"/>
    <w:rsid w:val="00385FA8"/>
    <w:rsid w:val="00387524"/>
    <w:rsid w:val="003A3B29"/>
    <w:rsid w:val="003B021C"/>
    <w:rsid w:val="003B2050"/>
    <w:rsid w:val="003B4AB7"/>
    <w:rsid w:val="003D5D11"/>
    <w:rsid w:val="003F4301"/>
    <w:rsid w:val="004010E2"/>
    <w:rsid w:val="00404412"/>
    <w:rsid w:val="00410219"/>
    <w:rsid w:val="0041308C"/>
    <w:rsid w:val="00413DC5"/>
    <w:rsid w:val="004217E0"/>
    <w:rsid w:val="00432937"/>
    <w:rsid w:val="00432D78"/>
    <w:rsid w:val="004373FA"/>
    <w:rsid w:val="00441686"/>
    <w:rsid w:val="004476A0"/>
    <w:rsid w:val="0045131B"/>
    <w:rsid w:val="00451379"/>
    <w:rsid w:val="00453F8C"/>
    <w:rsid w:val="0046260D"/>
    <w:rsid w:val="004635F0"/>
    <w:rsid w:val="004641DB"/>
    <w:rsid w:val="00467C19"/>
    <w:rsid w:val="00467D4E"/>
    <w:rsid w:val="00474FB7"/>
    <w:rsid w:val="004800C6"/>
    <w:rsid w:val="00481433"/>
    <w:rsid w:val="00491DA1"/>
    <w:rsid w:val="00492770"/>
    <w:rsid w:val="004931D9"/>
    <w:rsid w:val="004B4B00"/>
    <w:rsid w:val="004B640E"/>
    <w:rsid w:val="004C50DC"/>
    <w:rsid w:val="004E48C0"/>
    <w:rsid w:val="004F073C"/>
    <w:rsid w:val="004F168E"/>
    <w:rsid w:val="004F2A6D"/>
    <w:rsid w:val="004F6851"/>
    <w:rsid w:val="004F7D48"/>
    <w:rsid w:val="00507E5D"/>
    <w:rsid w:val="00512021"/>
    <w:rsid w:val="00515A72"/>
    <w:rsid w:val="00523770"/>
    <w:rsid w:val="0053016D"/>
    <w:rsid w:val="00533946"/>
    <w:rsid w:val="005350BA"/>
    <w:rsid w:val="005352D9"/>
    <w:rsid w:val="00540C77"/>
    <w:rsid w:val="00542512"/>
    <w:rsid w:val="00545037"/>
    <w:rsid w:val="0055433D"/>
    <w:rsid w:val="005654FA"/>
    <w:rsid w:val="005A5C23"/>
    <w:rsid w:val="005B61CE"/>
    <w:rsid w:val="005D462D"/>
    <w:rsid w:val="005D6909"/>
    <w:rsid w:val="005E4EAC"/>
    <w:rsid w:val="005F7447"/>
    <w:rsid w:val="0060325E"/>
    <w:rsid w:val="00605071"/>
    <w:rsid w:val="00611703"/>
    <w:rsid w:val="006126CE"/>
    <w:rsid w:val="00620D62"/>
    <w:rsid w:val="006320E4"/>
    <w:rsid w:val="00634554"/>
    <w:rsid w:val="006413C2"/>
    <w:rsid w:val="0066649A"/>
    <w:rsid w:val="00666B1A"/>
    <w:rsid w:val="00673646"/>
    <w:rsid w:val="00677FD3"/>
    <w:rsid w:val="00691FD0"/>
    <w:rsid w:val="006936AD"/>
    <w:rsid w:val="006A2FFA"/>
    <w:rsid w:val="006A706E"/>
    <w:rsid w:val="006A779A"/>
    <w:rsid w:val="006C111A"/>
    <w:rsid w:val="006C43D6"/>
    <w:rsid w:val="006D6972"/>
    <w:rsid w:val="006E0E51"/>
    <w:rsid w:val="006E7AF7"/>
    <w:rsid w:val="006F615E"/>
    <w:rsid w:val="00700529"/>
    <w:rsid w:val="00721713"/>
    <w:rsid w:val="00725387"/>
    <w:rsid w:val="007503D4"/>
    <w:rsid w:val="00762B01"/>
    <w:rsid w:val="00764153"/>
    <w:rsid w:val="00775A7C"/>
    <w:rsid w:val="00775F6F"/>
    <w:rsid w:val="00776CCC"/>
    <w:rsid w:val="00795193"/>
    <w:rsid w:val="007951CE"/>
    <w:rsid w:val="007970C1"/>
    <w:rsid w:val="007B1AE2"/>
    <w:rsid w:val="007B3DCF"/>
    <w:rsid w:val="007C0F5C"/>
    <w:rsid w:val="007D127E"/>
    <w:rsid w:val="007D1993"/>
    <w:rsid w:val="007F6EE7"/>
    <w:rsid w:val="00801708"/>
    <w:rsid w:val="00802D68"/>
    <w:rsid w:val="00820F67"/>
    <w:rsid w:val="00833D26"/>
    <w:rsid w:val="00835EAC"/>
    <w:rsid w:val="00850B14"/>
    <w:rsid w:val="00852B74"/>
    <w:rsid w:val="0085679A"/>
    <w:rsid w:val="00856F7F"/>
    <w:rsid w:val="0086537D"/>
    <w:rsid w:val="00865E13"/>
    <w:rsid w:val="00873F4E"/>
    <w:rsid w:val="008911B2"/>
    <w:rsid w:val="00895A32"/>
    <w:rsid w:val="00895BFA"/>
    <w:rsid w:val="008A4FFF"/>
    <w:rsid w:val="008A6C66"/>
    <w:rsid w:val="008B6451"/>
    <w:rsid w:val="008C0926"/>
    <w:rsid w:val="008E1689"/>
    <w:rsid w:val="008E477A"/>
    <w:rsid w:val="008F4BF0"/>
    <w:rsid w:val="008F6E11"/>
    <w:rsid w:val="00905F7F"/>
    <w:rsid w:val="00912AC0"/>
    <w:rsid w:val="009133F7"/>
    <w:rsid w:val="009623E9"/>
    <w:rsid w:val="00964548"/>
    <w:rsid w:val="0097298E"/>
    <w:rsid w:val="00976C69"/>
    <w:rsid w:val="00983952"/>
    <w:rsid w:val="00984274"/>
    <w:rsid w:val="00984D01"/>
    <w:rsid w:val="00986823"/>
    <w:rsid w:val="00991AEF"/>
    <w:rsid w:val="009940FF"/>
    <w:rsid w:val="009A479B"/>
    <w:rsid w:val="009A5BC1"/>
    <w:rsid w:val="009A6D68"/>
    <w:rsid w:val="009B492E"/>
    <w:rsid w:val="009B4992"/>
    <w:rsid w:val="009B7B28"/>
    <w:rsid w:val="009D25D1"/>
    <w:rsid w:val="009D463E"/>
    <w:rsid w:val="009D6C68"/>
    <w:rsid w:val="009D78C3"/>
    <w:rsid w:val="009F7424"/>
    <w:rsid w:val="009F7EDD"/>
    <w:rsid w:val="00A006C4"/>
    <w:rsid w:val="00A111DF"/>
    <w:rsid w:val="00A15434"/>
    <w:rsid w:val="00A163B5"/>
    <w:rsid w:val="00A2611A"/>
    <w:rsid w:val="00A43BB4"/>
    <w:rsid w:val="00A464B5"/>
    <w:rsid w:val="00A54839"/>
    <w:rsid w:val="00A60C43"/>
    <w:rsid w:val="00A61694"/>
    <w:rsid w:val="00A62B97"/>
    <w:rsid w:val="00A62D89"/>
    <w:rsid w:val="00A724A3"/>
    <w:rsid w:val="00A756BE"/>
    <w:rsid w:val="00A771B5"/>
    <w:rsid w:val="00A83283"/>
    <w:rsid w:val="00A83729"/>
    <w:rsid w:val="00A853F7"/>
    <w:rsid w:val="00A86730"/>
    <w:rsid w:val="00A90568"/>
    <w:rsid w:val="00A93036"/>
    <w:rsid w:val="00A975E9"/>
    <w:rsid w:val="00AA0378"/>
    <w:rsid w:val="00AA2BFD"/>
    <w:rsid w:val="00AA378D"/>
    <w:rsid w:val="00AA3840"/>
    <w:rsid w:val="00AA40D5"/>
    <w:rsid w:val="00AA56A0"/>
    <w:rsid w:val="00AA598D"/>
    <w:rsid w:val="00AA5FCB"/>
    <w:rsid w:val="00AA6AC9"/>
    <w:rsid w:val="00AC7EA5"/>
    <w:rsid w:val="00AE7FE6"/>
    <w:rsid w:val="00AF0BD2"/>
    <w:rsid w:val="00AF75ED"/>
    <w:rsid w:val="00B308EA"/>
    <w:rsid w:val="00B31320"/>
    <w:rsid w:val="00B329D3"/>
    <w:rsid w:val="00B43770"/>
    <w:rsid w:val="00B672D8"/>
    <w:rsid w:val="00B7024C"/>
    <w:rsid w:val="00B70946"/>
    <w:rsid w:val="00B72EBA"/>
    <w:rsid w:val="00B73A6E"/>
    <w:rsid w:val="00B74C08"/>
    <w:rsid w:val="00B8023A"/>
    <w:rsid w:val="00B8163E"/>
    <w:rsid w:val="00B930CB"/>
    <w:rsid w:val="00B97C3E"/>
    <w:rsid w:val="00BB76E5"/>
    <w:rsid w:val="00BE1A90"/>
    <w:rsid w:val="00BE2EB8"/>
    <w:rsid w:val="00BF5D98"/>
    <w:rsid w:val="00C06F40"/>
    <w:rsid w:val="00C2388F"/>
    <w:rsid w:val="00C269D0"/>
    <w:rsid w:val="00C316C4"/>
    <w:rsid w:val="00C362E0"/>
    <w:rsid w:val="00C409A8"/>
    <w:rsid w:val="00C41DB0"/>
    <w:rsid w:val="00C51BFA"/>
    <w:rsid w:val="00C52259"/>
    <w:rsid w:val="00C52B4D"/>
    <w:rsid w:val="00C55447"/>
    <w:rsid w:val="00C57886"/>
    <w:rsid w:val="00C60564"/>
    <w:rsid w:val="00C61489"/>
    <w:rsid w:val="00C65509"/>
    <w:rsid w:val="00C66136"/>
    <w:rsid w:val="00C80F0C"/>
    <w:rsid w:val="00C935C4"/>
    <w:rsid w:val="00C95CB6"/>
    <w:rsid w:val="00C9689A"/>
    <w:rsid w:val="00CA6AA0"/>
    <w:rsid w:val="00CA7CE9"/>
    <w:rsid w:val="00CB0C7B"/>
    <w:rsid w:val="00CB35A1"/>
    <w:rsid w:val="00CC03D6"/>
    <w:rsid w:val="00CD1EE5"/>
    <w:rsid w:val="00CF65C9"/>
    <w:rsid w:val="00CF7535"/>
    <w:rsid w:val="00D0102A"/>
    <w:rsid w:val="00D16C82"/>
    <w:rsid w:val="00D2714E"/>
    <w:rsid w:val="00D30680"/>
    <w:rsid w:val="00D32303"/>
    <w:rsid w:val="00D35C14"/>
    <w:rsid w:val="00D46950"/>
    <w:rsid w:val="00D60EF9"/>
    <w:rsid w:val="00D62451"/>
    <w:rsid w:val="00D65849"/>
    <w:rsid w:val="00D70DAF"/>
    <w:rsid w:val="00D737FC"/>
    <w:rsid w:val="00D83B6A"/>
    <w:rsid w:val="00D879D5"/>
    <w:rsid w:val="00D93712"/>
    <w:rsid w:val="00DA36EF"/>
    <w:rsid w:val="00DA70EF"/>
    <w:rsid w:val="00DC0794"/>
    <w:rsid w:val="00DC6A02"/>
    <w:rsid w:val="00DC6BE7"/>
    <w:rsid w:val="00DE0DE9"/>
    <w:rsid w:val="00DE3954"/>
    <w:rsid w:val="00DE3BB0"/>
    <w:rsid w:val="00DF7D23"/>
    <w:rsid w:val="00E008DA"/>
    <w:rsid w:val="00E2006B"/>
    <w:rsid w:val="00E24D62"/>
    <w:rsid w:val="00E35CA8"/>
    <w:rsid w:val="00E61864"/>
    <w:rsid w:val="00E62AEC"/>
    <w:rsid w:val="00E7178C"/>
    <w:rsid w:val="00E75080"/>
    <w:rsid w:val="00E77FAA"/>
    <w:rsid w:val="00E8732C"/>
    <w:rsid w:val="00E95C14"/>
    <w:rsid w:val="00E960B8"/>
    <w:rsid w:val="00EA7289"/>
    <w:rsid w:val="00EA7CA6"/>
    <w:rsid w:val="00EB3093"/>
    <w:rsid w:val="00EB5039"/>
    <w:rsid w:val="00EB661B"/>
    <w:rsid w:val="00EE0E01"/>
    <w:rsid w:val="00EE1E41"/>
    <w:rsid w:val="00EE5255"/>
    <w:rsid w:val="00F02FE8"/>
    <w:rsid w:val="00F03CB8"/>
    <w:rsid w:val="00F05DA4"/>
    <w:rsid w:val="00F148CF"/>
    <w:rsid w:val="00F1603D"/>
    <w:rsid w:val="00F171F4"/>
    <w:rsid w:val="00F218B9"/>
    <w:rsid w:val="00F3154E"/>
    <w:rsid w:val="00F33959"/>
    <w:rsid w:val="00F427ED"/>
    <w:rsid w:val="00F46BA4"/>
    <w:rsid w:val="00F555D3"/>
    <w:rsid w:val="00F62BA1"/>
    <w:rsid w:val="00F64484"/>
    <w:rsid w:val="00F77AB5"/>
    <w:rsid w:val="00F913D0"/>
    <w:rsid w:val="00F97E3E"/>
    <w:rsid w:val="00FA20AD"/>
    <w:rsid w:val="00FA3FC5"/>
    <w:rsid w:val="00FB04FD"/>
    <w:rsid w:val="00FC0337"/>
    <w:rsid w:val="00FC39B0"/>
    <w:rsid w:val="00FD3A29"/>
    <w:rsid w:val="00FF0A5E"/>
    <w:rsid w:val="00FF1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E81FE44"/>
  <w15:docId w15:val="{E67FE131-653D-4F0F-9A7B-DD3F7C3D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61B"/>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EB661B"/>
    <w:pPr>
      <w:jc w:val="center"/>
    </w:pPr>
    <w:rPr>
      <w:sz w:val="28"/>
    </w:rPr>
  </w:style>
  <w:style w:type="character" w:customStyle="1" w:styleId="a4">
    <w:name w:val="Заголовок Знак"/>
    <w:link w:val="a3"/>
    <w:uiPriority w:val="99"/>
    <w:locked/>
    <w:rsid w:val="00EB661B"/>
    <w:rPr>
      <w:rFonts w:ascii="Times New Roman" w:hAnsi="Times New Roman" w:cs="Times New Roman"/>
      <w:sz w:val="24"/>
      <w:szCs w:val="24"/>
      <w:lang w:eastAsia="ru-RU"/>
    </w:rPr>
  </w:style>
  <w:style w:type="paragraph" w:styleId="a5">
    <w:name w:val="Block Text"/>
    <w:basedOn w:val="a"/>
    <w:uiPriority w:val="99"/>
    <w:rsid w:val="00EB661B"/>
    <w:pPr>
      <w:tabs>
        <w:tab w:val="num" w:pos="-540"/>
        <w:tab w:val="right" w:pos="5940"/>
      </w:tabs>
      <w:ind w:left="-720" w:right="-1080"/>
      <w:jc w:val="both"/>
    </w:pPr>
    <w:rPr>
      <w:sz w:val="28"/>
      <w:lang w:val="uk-UA"/>
    </w:rPr>
  </w:style>
  <w:style w:type="paragraph" w:styleId="a6">
    <w:name w:val="List Paragraph"/>
    <w:basedOn w:val="a"/>
    <w:uiPriority w:val="99"/>
    <w:qFormat/>
    <w:rsid w:val="00EB661B"/>
    <w:pPr>
      <w:ind w:left="720"/>
      <w:contextualSpacing/>
    </w:pPr>
  </w:style>
  <w:style w:type="paragraph" w:styleId="HTML">
    <w:name w:val="HTML Preformatted"/>
    <w:basedOn w:val="a"/>
    <w:link w:val="HTML0"/>
    <w:uiPriority w:val="99"/>
    <w:rsid w:val="00EB6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link w:val="HTML"/>
    <w:uiPriority w:val="99"/>
    <w:locked/>
    <w:rsid w:val="00EB661B"/>
    <w:rPr>
      <w:rFonts w:ascii="Courier New" w:hAnsi="Courier New" w:cs="Courier New"/>
      <w:color w:val="000000"/>
      <w:sz w:val="20"/>
      <w:szCs w:val="20"/>
      <w:lang w:eastAsia="ru-RU"/>
    </w:rPr>
  </w:style>
  <w:style w:type="paragraph" w:styleId="a7">
    <w:name w:val="Balloon Text"/>
    <w:basedOn w:val="a"/>
    <w:link w:val="a8"/>
    <w:uiPriority w:val="99"/>
    <w:semiHidden/>
    <w:rsid w:val="00D0102A"/>
    <w:rPr>
      <w:rFonts w:ascii="Tahoma" w:hAnsi="Tahoma" w:cs="Tahoma"/>
      <w:sz w:val="16"/>
      <w:szCs w:val="16"/>
    </w:rPr>
  </w:style>
  <w:style w:type="character" w:customStyle="1" w:styleId="a8">
    <w:name w:val="Текст выноски Знак"/>
    <w:link w:val="a7"/>
    <w:uiPriority w:val="99"/>
    <w:semiHidden/>
    <w:locked/>
    <w:rsid w:val="00D0102A"/>
    <w:rPr>
      <w:rFonts w:ascii="Tahoma" w:hAnsi="Tahoma" w:cs="Tahoma"/>
      <w:sz w:val="16"/>
      <w:szCs w:val="16"/>
      <w:lang w:eastAsia="ru-RU"/>
    </w:rPr>
  </w:style>
  <w:style w:type="paragraph" w:styleId="a9">
    <w:name w:val="No Spacing"/>
    <w:link w:val="aa"/>
    <w:uiPriority w:val="1"/>
    <w:qFormat/>
    <w:rsid w:val="00515A72"/>
    <w:rPr>
      <w:rFonts w:eastAsia="Times New Roman"/>
      <w:sz w:val="22"/>
      <w:szCs w:val="22"/>
      <w:lang w:val="ru-RU" w:eastAsia="ru-RU"/>
    </w:rPr>
  </w:style>
  <w:style w:type="paragraph" w:styleId="ab">
    <w:name w:val="header"/>
    <w:basedOn w:val="a"/>
    <w:link w:val="ac"/>
    <w:uiPriority w:val="99"/>
    <w:rsid w:val="002D1A62"/>
    <w:pPr>
      <w:tabs>
        <w:tab w:val="center" w:pos="4677"/>
        <w:tab w:val="right" w:pos="9355"/>
      </w:tabs>
    </w:pPr>
  </w:style>
  <w:style w:type="character" w:customStyle="1" w:styleId="ac">
    <w:name w:val="Верхний колонтитул Знак"/>
    <w:link w:val="ab"/>
    <w:uiPriority w:val="99"/>
    <w:locked/>
    <w:rsid w:val="002D1A62"/>
    <w:rPr>
      <w:rFonts w:ascii="Times New Roman" w:hAnsi="Times New Roman" w:cs="Times New Roman"/>
      <w:sz w:val="24"/>
      <w:szCs w:val="24"/>
      <w:lang w:eastAsia="ru-RU"/>
    </w:rPr>
  </w:style>
  <w:style w:type="paragraph" w:styleId="ad">
    <w:name w:val="footer"/>
    <w:basedOn w:val="a"/>
    <w:link w:val="ae"/>
    <w:uiPriority w:val="99"/>
    <w:rsid w:val="002D1A62"/>
    <w:pPr>
      <w:tabs>
        <w:tab w:val="center" w:pos="4677"/>
        <w:tab w:val="right" w:pos="9355"/>
      </w:tabs>
    </w:pPr>
  </w:style>
  <w:style w:type="character" w:customStyle="1" w:styleId="ae">
    <w:name w:val="Нижний колонтитул Знак"/>
    <w:link w:val="ad"/>
    <w:uiPriority w:val="99"/>
    <w:locked/>
    <w:rsid w:val="002D1A62"/>
    <w:rPr>
      <w:rFonts w:ascii="Times New Roman" w:hAnsi="Times New Roman" w:cs="Times New Roman"/>
      <w:sz w:val="24"/>
      <w:szCs w:val="24"/>
      <w:lang w:eastAsia="ru-RU"/>
    </w:rPr>
  </w:style>
  <w:style w:type="paragraph" w:styleId="af">
    <w:name w:val="Normal (Web)"/>
    <w:basedOn w:val="a"/>
    <w:uiPriority w:val="99"/>
    <w:rsid w:val="00E95C14"/>
    <w:pPr>
      <w:spacing w:before="100" w:beforeAutospacing="1" w:after="100" w:afterAutospacing="1"/>
    </w:pPr>
    <w:rPr>
      <w:rFonts w:eastAsia="Calibri"/>
    </w:rPr>
  </w:style>
  <w:style w:type="character" w:styleId="af0">
    <w:name w:val="Strong"/>
    <w:uiPriority w:val="99"/>
    <w:qFormat/>
    <w:rsid w:val="00E95C14"/>
    <w:rPr>
      <w:rFonts w:cs="Times New Roman"/>
      <w:b/>
      <w:bCs/>
    </w:rPr>
  </w:style>
  <w:style w:type="character" w:customStyle="1" w:styleId="aa">
    <w:name w:val="Без интервала Знак"/>
    <w:link w:val="a9"/>
    <w:uiPriority w:val="1"/>
    <w:locked/>
    <w:rsid w:val="00AA3840"/>
    <w:rPr>
      <w:rFonts w:eastAsia="Times New Roman"/>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51322">
      <w:bodyDiv w:val="1"/>
      <w:marLeft w:val="0"/>
      <w:marRight w:val="0"/>
      <w:marTop w:val="0"/>
      <w:marBottom w:val="0"/>
      <w:divBdr>
        <w:top w:val="none" w:sz="0" w:space="0" w:color="auto"/>
        <w:left w:val="none" w:sz="0" w:space="0" w:color="auto"/>
        <w:bottom w:val="none" w:sz="0" w:space="0" w:color="auto"/>
        <w:right w:val="none" w:sz="0" w:space="0" w:color="auto"/>
      </w:divBdr>
    </w:div>
    <w:div w:id="1718123045">
      <w:marLeft w:val="0"/>
      <w:marRight w:val="0"/>
      <w:marTop w:val="0"/>
      <w:marBottom w:val="0"/>
      <w:divBdr>
        <w:top w:val="none" w:sz="0" w:space="0" w:color="auto"/>
        <w:left w:val="none" w:sz="0" w:space="0" w:color="auto"/>
        <w:bottom w:val="none" w:sz="0" w:space="0" w:color="auto"/>
        <w:right w:val="none" w:sz="0" w:space="0" w:color="auto"/>
      </w:divBdr>
    </w:div>
    <w:div w:id="1718123046">
      <w:marLeft w:val="0"/>
      <w:marRight w:val="0"/>
      <w:marTop w:val="0"/>
      <w:marBottom w:val="0"/>
      <w:divBdr>
        <w:top w:val="none" w:sz="0" w:space="0" w:color="auto"/>
        <w:left w:val="none" w:sz="0" w:space="0" w:color="auto"/>
        <w:bottom w:val="none" w:sz="0" w:space="0" w:color="auto"/>
        <w:right w:val="none" w:sz="0" w:space="0" w:color="auto"/>
      </w:divBdr>
    </w:div>
    <w:div w:id="17181230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4635F-E764-4C6C-8094-8660E74EA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1846</TotalTime>
  <Pages>17</Pages>
  <Words>5626</Words>
  <Characters>39174</Characters>
  <Application>Microsoft Office Word</Application>
  <DocSecurity>0</DocSecurity>
  <Lines>326</Lines>
  <Paragraphs>89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Іванна</cp:lastModifiedBy>
  <cp:revision>122</cp:revision>
  <cp:lastPrinted>2021-03-31T05:51:00Z</cp:lastPrinted>
  <dcterms:created xsi:type="dcterms:W3CDTF">2018-03-05T13:11:00Z</dcterms:created>
  <dcterms:modified xsi:type="dcterms:W3CDTF">2021-03-31T06:35:00Z</dcterms:modified>
</cp:coreProperties>
</file>