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582C" w14:textId="77777777" w:rsidR="008B5EFE" w:rsidRDefault="008B5EFE" w:rsidP="008B5EFE">
      <w:pPr>
        <w:ind w:left="3600" w:firstLine="720"/>
        <w:rPr>
          <w:rFonts w:ascii="Times New Roman" w:hAnsi="Times New Roman"/>
          <w:szCs w:val="28"/>
        </w:rPr>
      </w:pPr>
      <w:bookmarkStart w:id="0" w:name="_Hlk94085753"/>
      <w:bookmarkStart w:id="1" w:name="_GoBack"/>
      <w:bookmarkEnd w:id="1"/>
    </w:p>
    <w:p w14:paraId="32D952FB" w14:textId="7206D24A" w:rsidR="008B5EFE" w:rsidRPr="008A3B32" w:rsidRDefault="008B5EFE" w:rsidP="008B5EFE">
      <w:pPr>
        <w:ind w:left="360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ЗАТВЕРДЖЕНО </w:t>
      </w:r>
    </w:p>
    <w:p w14:paraId="5651428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0671D24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№358</w:t>
      </w:r>
    </w:p>
    <w:p w14:paraId="579C4E66" w14:textId="77777777" w:rsidR="008B5EFE" w:rsidRPr="008A3B32" w:rsidRDefault="008B5EFE" w:rsidP="008B5EFE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27874C6" w14:textId="15314E8D" w:rsidR="008B5EFE" w:rsidRDefault="008B5EFE" w:rsidP="008B5EF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6D5D65">
        <w:rPr>
          <w:rFonts w:ascii="Times New Roman" w:hAnsi="Times New Roman"/>
          <w:szCs w:val="28"/>
        </w:rPr>
        <w:t>25 січня</w:t>
      </w:r>
      <w:r>
        <w:rPr>
          <w:rFonts w:ascii="Times New Roman" w:hAnsi="Times New Roman"/>
          <w:szCs w:val="28"/>
        </w:rPr>
        <w:t xml:space="preserve"> 2022 року №</w:t>
      </w:r>
      <w:r w:rsidR="006D5D65">
        <w:rPr>
          <w:rFonts w:ascii="Times New Roman" w:hAnsi="Times New Roman"/>
          <w:szCs w:val="28"/>
        </w:rPr>
        <w:t xml:space="preserve"> 7132-РВ-13-08</w:t>
      </w:r>
      <w:r>
        <w:rPr>
          <w:rFonts w:ascii="Times New Roman" w:hAnsi="Times New Roman"/>
          <w:szCs w:val="28"/>
        </w:rPr>
        <w:t>)</w:t>
      </w:r>
    </w:p>
    <w:bookmarkEnd w:id="0"/>
    <w:p w14:paraId="0224A1FB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</w:p>
    <w:p w14:paraId="5266C9B0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4C5444EC" w14:textId="77777777" w:rsidR="008B5EFE" w:rsidRDefault="008B5EFE" w:rsidP="008B5EFE">
      <w:pPr>
        <w:jc w:val="center"/>
        <w:rPr>
          <w:color w:val="000000"/>
          <w:shd w:val="clear" w:color="auto" w:fill="FFFFFF"/>
        </w:rPr>
      </w:pP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</w:t>
      </w:r>
      <w:r>
        <w:rPr>
          <w:color w:val="000000"/>
          <w:shd w:val="clear" w:color="auto" w:fill="FFFFFF"/>
        </w:rPr>
        <w:t xml:space="preserve"> </w:t>
      </w:r>
      <w:r w:rsidRPr="006A7BF4">
        <w:rPr>
          <w:color w:val="000000"/>
          <w:shd w:val="clear" w:color="auto" w:fill="FFFFFF"/>
        </w:rPr>
        <w:t>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 xml:space="preserve"> </w:t>
      </w:r>
    </w:p>
    <w:p w14:paraId="57E4F65D" w14:textId="77777777" w:rsidR="008B5EFE" w:rsidRPr="006A7BF4" w:rsidRDefault="008B5EFE" w:rsidP="008B5EFE">
      <w:pPr>
        <w:jc w:val="center"/>
        <w:rPr>
          <w:color w:val="000000"/>
          <w:shd w:val="clear" w:color="auto" w:fill="FFFFFF"/>
        </w:rPr>
      </w:pPr>
      <w:bookmarkStart w:id="2" w:name="_Hlk94085966"/>
      <w:r>
        <w:rPr>
          <w:color w:val="000000"/>
          <w:shd w:val="clear" w:color="auto" w:fill="FFFFFF"/>
        </w:rPr>
        <w:t>7130-ПЕ-02-22</w:t>
      </w:r>
    </w:p>
    <w:bookmarkEnd w:id="2"/>
    <w:p w14:paraId="05CC2575" w14:textId="77777777" w:rsidR="008B5EFE" w:rsidRPr="006A7BF4" w:rsidRDefault="008B5EFE" w:rsidP="008B5EFE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8B5EFE" w:rsidRPr="008A3B32" w14:paraId="41BB2264" w14:textId="77777777" w:rsidTr="00084FE6">
        <w:trPr>
          <w:trHeight w:val="976"/>
        </w:trPr>
        <w:tc>
          <w:tcPr>
            <w:tcW w:w="3955" w:type="dxa"/>
            <w:shd w:val="clear" w:color="auto" w:fill="auto"/>
          </w:tcPr>
          <w:p w14:paraId="03C59A8D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4EC6CAAB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3B59EBD8" w14:textId="77777777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03B9A2A0" w14:textId="77777777" w:rsidR="008B5EFE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03A08FD9" w14:textId="77777777" w:rsidR="008B5EFE" w:rsidRPr="00A37A3F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0299F747" w14:textId="77777777" w:rsidTr="00084FE6">
        <w:trPr>
          <w:trHeight w:val="998"/>
        </w:trPr>
        <w:tc>
          <w:tcPr>
            <w:tcW w:w="3955" w:type="dxa"/>
            <w:shd w:val="clear" w:color="auto" w:fill="auto"/>
          </w:tcPr>
          <w:p w14:paraId="432336C3" w14:textId="77777777" w:rsidR="008B5EFE" w:rsidRPr="00EC2BD0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14:paraId="38F8A7EA" w14:textId="77777777" w:rsidR="008B5EFE" w:rsidRPr="00EC2BD0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14:paraId="364E8404" w14:textId="77777777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7D2B5648" w14:textId="77777777" w:rsidR="008B5EFE" w:rsidRPr="00BB019C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32711E2D" w14:textId="77777777" w:rsidTr="00084FE6">
        <w:tc>
          <w:tcPr>
            <w:tcW w:w="3955" w:type="dxa"/>
            <w:shd w:val="clear" w:color="auto" w:fill="auto"/>
          </w:tcPr>
          <w:p w14:paraId="67B020A7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6AE199E8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6BDA580F" w14:textId="77777777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389F7F63" w14:textId="77777777" w:rsidR="008B5EFE" w:rsidRPr="008B5EFE" w:rsidRDefault="008B5EFE" w:rsidP="008B5EFE">
      <w:pPr>
        <w:jc w:val="center"/>
        <w:rPr>
          <w:rFonts w:ascii="Times New Roman" w:hAnsi="Times New Roman"/>
        </w:rPr>
      </w:pPr>
      <w:r w:rsidRPr="008B5EFE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8B5EFE" w:rsidRPr="008A3B32" w14:paraId="596A9B89" w14:textId="77777777" w:rsidTr="00084FE6">
        <w:tc>
          <w:tcPr>
            <w:tcW w:w="3996" w:type="dxa"/>
            <w:shd w:val="clear" w:color="auto" w:fill="auto"/>
          </w:tcPr>
          <w:p w14:paraId="59E6C70A" w14:textId="43494A0E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056EAED1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023535C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4E5D19CA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14:paraId="64B335F2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14:paraId="4A29746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33639E6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0FC0F9D0" w14:textId="77777777" w:rsidR="008B5EFE" w:rsidRPr="000220D4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14:paraId="793C67F7" w14:textId="77777777" w:rsidR="008B5EFE" w:rsidRPr="000220D4" w:rsidRDefault="008B5EFE" w:rsidP="00084FE6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14:paraId="1D6D72E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0ADDF1A5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7F8C05BA" w14:textId="77777777" w:rsidR="008B5EFE" w:rsidRDefault="008B5EFE" w:rsidP="00084F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39C4B904" w14:textId="77777777" w:rsidR="008B5EFE" w:rsidRDefault="008B5EFE" w:rsidP="00084FE6">
            <w:pPr>
              <w:jc w:val="both"/>
              <w:rPr>
                <w:szCs w:val="28"/>
              </w:rPr>
            </w:pPr>
          </w:p>
          <w:p w14:paraId="4AFA9F73" w14:textId="77777777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14:paraId="0BC3E62F" w14:textId="77777777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5623FA9" w14:textId="77777777" w:rsidR="008B5EFE" w:rsidRDefault="008B5EFE" w:rsidP="00084FE6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>оловний спеціаліст</w:t>
            </w:r>
            <w:r>
              <w:rPr>
                <w:rFonts w:ascii="Times New Roman" w:hAnsi="Times New Roman"/>
                <w:szCs w:val="28"/>
              </w:rPr>
              <w:t xml:space="preserve"> відділу комунального майна</w:t>
            </w:r>
            <w:r w:rsidRPr="000220D4">
              <w:rPr>
                <w:rFonts w:ascii="Times New Roman" w:hAnsi="Times New Roman"/>
                <w:szCs w:val="28"/>
              </w:rPr>
              <w:t xml:space="preserve">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14:paraId="55312523" w14:textId="77777777" w:rsidR="008B5EFE" w:rsidRPr="00E31F8C" w:rsidRDefault="008B5EFE" w:rsidP="00084FE6">
            <w:pPr>
              <w:jc w:val="both"/>
              <w:rPr>
                <w:szCs w:val="28"/>
              </w:rPr>
            </w:pPr>
          </w:p>
        </w:tc>
      </w:tr>
      <w:tr w:rsidR="008B5EFE" w:rsidRPr="008A3B32" w14:paraId="4E644F16" w14:textId="77777777" w:rsidTr="00084FE6">
        <w:tc>
          <w:tcPr>
            <w:tcW w:w="3996" w:type="dxa"/>
            <w:shd w:val="clear" w:color="auto" w:fill="auto"/>
          </w:tcPr>
          <w:p w14:paraId="69DDBF38" w14:textId="77777777" w:rsidR="008B5EFE" w:rsidRPr="001C6122" w:rsidRDefault="008B5EFE" w:rsidP="00084FE6">
            <w:pPr>
              <w:rPr>
                <w:rFonts w:ascii="Times New Roman" w:hAnsi="Times New Roman"/>
                <w:sz w:val="20"/>
              </w:rPr>
            </w:pPr>
          </w:p>
          <w:p w14:paraId="7AFDA91F" w14:textId="77777777" w:rsidR="008B5EFE" w:rsidRPr="001C6122" w:rsidRDefault="008B5EFE" w:rsidP="00084FE6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14:paraId="704E0C09" w14:textId="77777777" w:rsidR="008B5EFE" w:rsidRPr="001C6122" w:rsidRDefault="008B5EFE" w:rsidP="00084FE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7D30A62F" w14:textId="77777777" w:rsidR="008B5EFE" w:rsidRPr="00F9749C" w:rsidRDefault="008B5EFE" w:rsidP="00084FE6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3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3"/>
          </w:p>
        </w:tc>
      </w:tr>
      <w:tr w:rsidR="008B5EFE" w:rsidRPr="008A3B32" w14:paraId="750702CF" w14:textId="77777777" w:rsidTr="00084FE6">
        <w:tc>
          <w:tcPr>
            <w:tcW w:w="3996" w:type="dxa"/>
            <w:shd w:val="clear" w:color="auto" w:fill="auto"/>
          </w:tcPr>
          <w:p w14:paraId="793ADC20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621BAF5C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14:paraId="5B234073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14:paraId="726C686C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43EEDF9C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14:paraId="3E053E8F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14:paraId="6A3DDA73" w14:textId="77777777" w:rsidR="008B5EFE" w:rsidRPr="008A3B3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61F25A32" w14:textId="77777777" w:rsidR="008B5EFE" w:rsidRPr="008B5EFE" w:rsidRDefault="008B5EFE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 w:rsidRPr="008B5EFE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начальник відділу правової експертизи нормативно-правових актів у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</w:rPr>
              <w:t xml:space="preserve">правління правового забезпечення </w:t>
            </w:r>
            <w:r w:rsidRPr="008B5EFE">
              <w:rPr>
                <w:sz w:val="28"/>
                <w:szCs w:val="28"/>
              </w:rPr>
              <w:t>виконавчого комітету</w:t>
            </w:r>
          </w:p>
          <w:p w14:paraId="297B2A00" w14:textId="77777777" w:rsidR="008B5EFE" w:rsidRPr="00D85E07" w:rsidRDefault="008B5EFE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громадської організації «Кузнецовська міська організація Української спілки ветеранів Афганістану» (за згодою) </w:t>
            </w:r>
          </w:p>
        </w:tc>
      </w:tr>
      <w:tr w:rsidR="008B5EFE" w:rsidRPr="008A3B32" w14:paraId="05777415" w14:textId="77777777" w:rsidTr="00084FE6">
        <w:tc>
          <w:tcPr>
            <w:tcW w:w="3996" w:type="dxa"/>
            <w:shd w:val="clear" w:color="auto" w:fill="auto"/>
          </w:tcPr>
          <w:p w14:paraId="2903C3F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1081FC34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65B51B13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6FDC8CFA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7B19544B" w14:textId="77777777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14:paraId="15C3BCA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112932CE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748EBE0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231D37C3" w14:textId="77777777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14:paraId="32F0FB3F" w14:textId="77777777" w:rsidR="008B5EFE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14:paraId="61E37DB2" w14:textId="77777777" w:rsidR="008B5EFE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14:paraId="6F59FF63" w14:textId="77777777" w:rsidR="008B5EFE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                         Продовження додатку</w:t>
            </w:r>
          </w:p>
          <w:p w14:paraId="6AA75E1E" w14:textId="77777777" w:rsidR="008B5EFE" w:rsidRDefault="008B5EFE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31D28721" w14:textId="77777777" w:rsidR="008B5EFE" w:rsidRDefault="008B5EFE" w:rsidP="00084FE6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14:paraId="7496DBD8" w14:textId="77777777" w:rsidR="008B5EFE" w:rsidRDefault="008B5EFE" w:rsidP="00084FE6">
            <w:pPr>
              <w:rPr>
                <w:color w:val="000000"/>
                <w:szCs w:val="28"/>
              </w:rPr>
            </w:pPr>
          </w:p>
          <w:p w14:paraId="5A7CEC05" w14:textId="77777777" w:rsidR="008B5EFE" w:rsidRPr="00D5119F" w:rsidRDefault="008B5EFE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8B5EFE" w:rsidRPr="008A3B32" w14:paraId="60EC5A34" w14:textId="77777777" w:rsidTr="00084FE6">
        <w:tc>
          <w:tcPr>
            <w:tcW w:w="3996" w:type="dxa"/>
            <w:shd w:val="clear" w:color="auto" w:fill="auto"/>
          </w:tcPr>
          <w:p w14:paraId="52ACEB32" w14:textId="77777777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4EC7C564" w14:textId="77777777" w:rsidR="008B5EFE" w:rsidRPr="00D5119F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664D64AA" w14:textId="77777777" w:rsidR="008B5EFE" w:rsidRDefault="008B5EFE" w:rsidP="008B5EFE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421BBD8D" w14:textId="77777777" w:rsidR="008B5EFE" w:rsidRDefault="008B5EFE" w:rsidP="008B5EFE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3D43A45D" w14:textId="77777777" w:rsidR="008B5EFE" w:rsidRDefault="008B5EFE" w:rsidP="008B5EFE">
      <w:pPr>
        <w:rPr>
          <w:szCs w:val="28"/>
        </w:rPr>
      </w:pPr>
      <w:bookmarkStart w:id="4" w:name="_Hlk92786038"/>
      <w:r>
        <w:rPr>
          <w:szCs w:val="28"/>
        </w:rPr>
        <w:t xml:space="preserve">Керуючий справами </w:t>
      </w:r>
    </w:p>
    <w:p w14:paraId="67054AF7" w14:textId="77777777" w:rsidR="008B5EFE" w:rsidRDefault="008B5EFE" w:rsidP="008B5EFE">
      <w:pPr>
        <w:rPr>
          <w:szCs w:val="28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bookmarkEnd w:id="4"/>
    <w:p w14:paraId="5119D500" w14:textId="77777777" w:rsidR="008B5EFE" w:rsidRDefault="008B5EFE" w:rsidP="008B5EFE">
      <w:pPr>
        <w:rPr>
          <w:rFonts w:ascii="Times New Roman" w:hAnsi="Times New Roman"/>
          <w:szCs w:val="28"/>
        </w:rPr>
      </w:pPr>
    </w:p>
    <w:p w14:paraId="73FB5521" w14:textId="77777777" w:rsidR="00337F6A" w:rsidRDefault="00337F6A"/>
    <w:sectPr w:rsidR="00337F6A" w:rsidSect="00034C9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17"/>
    <w:rsid w:val="000A37C6"/>
    <w:rsid w:val="00337F6A"/>
    <w:rsid w:val="006D5D65"/>
    <w:rsid w:val="008B5EFE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81AF"/>
  <w15:chartTrackingRefBased/>
  <w15:docId w15:val="{742B0817-A985-49C7-8E90-BCC36BC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F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5EFE"/>
    <w:rPr>
      <w:b/>
      <w:bCs/>
    </w:rPr>
  </w:style>
  <w:style w:type="paragraph" w:styleId="a4">
    <w:name w:val="Normal (Web)"/>
    <w:basedOn w:val="a"/>
    <w:uiPriority w:val="99"/>
    <w:unhideWhenUsed/>
    <w:rsid w:val="008B5EFE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2022-02-01T06:56:00Z</dcterms:created>
  <dcterms:modified xsi:type="dcterms:W3CDTF">2022-02-01T06:56:00Z</dcterms:modified>
</cp:coreProperties>
</file>