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0A047" w14:textId="77777777" w:rsidR="009D19BD" w:rsidRPr="009D19BD" w:rsidRDefault="009D19BD" w:rsidP="009D19BD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E67DD10" wp14:editId="21989FA8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9BD"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Pr="009D19BD">
        <w:rPr>
          <w:rFonts w:eastAsia="Times New Roman" w:cs="Times New Roman"/>
          <w:sz w:val="22"/>
          <w:szCs w:val="22"/>
          <w:lang w:val="uk-UA"/>
        </w:rPr>
        <w:t xml:space="preserve">               </w:t>
      </w:r>
    </w:p>
    <w:p w14:paraId="0D1182D0" w14:textId="77777777" w:rsidR="009D19BD" w:rsidRPr="009D19BD" w:rsidRDefault="009D19BD" w:rsidP="009D19BD">
      <w:pPr>
        <w:ind w:left="6372"/>
        <w:rPr>
          <w:rFonts w:eastAsia="Times New Roman" w:cs="Times New Roman"/>
          <w:sz w:val="16"/>
          <w:szCs w:val="16"/>
          <w:lang w:val="uk-UA"/>
        </w:rPr>
      </w:pPr>
      <w:r w:rsidRPr="009D19BD">
        <w:rPr>
          <w:rFonts w:eastAsia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14:paraId="73D40FD2" w14:textId="77777777" w:rsidR="009D19BD" w:rsidRPr="009D19BD" w:rsidRDefault="009D19BD" w:rsidP="009D19BD">
      <w:pPr>
        <w:tabs>
          <w:tab w:val="left" w:pos="2685"/>
        </w:tabs>
        <w:rPr>
          <w:rFonts w:eastAsia="Times New Roman" w:cs="Times New Roman"/>
          <w:sz w:val="16"/>
          <w:szCs w:val="16"/>
          <w:lang w:val="uk-UA"/>
        </w:rPr>
      </w:pPr>
      <w:r w:rsidRPr="009D19BD">
        <w:rPr>
          <w:rFonts w:eastAsia="Times New Roman" w:cs="Times New Roman"/>
          <w:sz w:val="22"/>
          <w:szCs w:val="22"/>
          <w:lang w:val="uk-UA"/>
        </w:rPr>
        <w:t xml:space="preserve">                                  </w:t>
      </w:r>
      <w:r w:rsidRPr="009D19BD">
        <w:rPr>
          <w:rFonts w:eastAsia="Times New Roman" w:cs="Times New Roman"/>
          <w:sz w:val="28"/>
          <w:szCs w:val="28"/>
          <w:lang w:val="uk-UA"/>
        </w:rPr>
        <w:br w:type="textWrapping" w:clear="all"/>
      </w:r>
    </w:p>
    <w:p w14:paraId="296FD637" w14:textId="77777777" w:rsidR="009D19BD" w:rsidRPr="009D19BD" w:rsidRDefault="009D19BD" w:rsidP="009D19B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9D19BD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4279B740" w14:textId="77777777" w:rsidR="009D19BD" w:rsidRPr="009D19BD" w:rsidRDefault="009D19BD" w:rsidP="009D19B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5277DFBA" w14:textId="77777777" w:rsidR="009D19BD" w:rsidRPr="009D19BD" w:rsidRDefault="009D19BD" w:rsidP="009D19B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9D19BD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5BCEB55D" w14:textId="77777777" w:rsidR="009D19BD" w:rsidRPr="009D19BD" w:rsidRDefault="009D19BD" w:rsidP="009D19B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9D19BD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2410A5FA" w14:textId="77777777" w:rsidR="009D19BD" w:rsidRPr="009D19BD" w:rsidRDefault="009D19BD" w:rsidP="009D19B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2DBC1E98" w14:textId="77777777" w:rsidR="009D19BD" w:rsidRPr="009D19BD" w:rsidRDefault="009D19BD" w:rsidP="009D19BD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9D19BD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D19BD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9D19BD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9D19BD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24EE7E98" w14:textId="77777777" w:rsidR="009D19BD" w:rsidRPr="009D19BD" w:rsidRDefault="009D19BD" w:rsidP="009D19BD">
      <w:pPr>
        <w:ind w:left="6372"/>
        <w:rPr>
          <w:rFonts w:eastAsia="Times New Roman" w:cs="Times New Roman"/>
          <w:sz w:val="16"/>
          <w:szCs w:val="16"/>
          <w:lang w:val="uk-UA"/>
        </w:rPr>
      </w:pPr>
      <w:r w:rsidRPr="009D19BD">
        <w:rPr>
          <w:rFonts w:eastAsia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14:paraId="6C7B4ABC" w14:textId="77777777" w:rsidR="009D19BD" w:rsidRPr="009D19BD" w:rsidRDefault="009D19BD" w:rsidP="009D19BD">
      <w:pPr>
        <w:tabs>
          <w:tab w:val="left" w:pos="2685"/>
        </w:tabs>
        <w:jc w:val="center"/>
        <w:rPr>
          <w:rFonts w:eastAsia="Times New Roman" w:cs="Times New Roman"/>
          <w:sz w:val="16"/>
          <w:szCs w:val="16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br w:type="textWrapping" w:clear="all"/>
      </w:r>
      <w:r w:rsidRPr="009D19BD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</w:t>
      </w:r>
    </w:p>
    <w:p w14:paraId="50EEED01" w14:textId="77777777" w:rsidR="009D19BD" w:rsidRPr="009D19BD" w:rsidRDefault="009D19BD" w:rsidP="009D19BD">
      <w:pPr>
        <w:jc w:val="both"/>
        <w:rPr>
          <w:rFonts w:eastAsia="Times New Roman" w:cs="Times New Roman"/>
          <w:bCs/>
          <w:sz w:val="28"/>
          <w:szCs w:val="24"/>
          <w:lang w:val="uk-UA"/>
        </w:rPr>
      </w:pPr>
      <w:r>
        <w:rPr>
          <w:rFonts w:eastAsia="Times New Roman" w:cs="Times New Roman"/>
          <w:bCs/>
          <w:sz w:val="28"/>
          <w:szCs w:val="24"/>
          <w:lang w:val="uk-UA"/>
        </w:rPr>
        <w:t>30</w:t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 xml:space="preserve"> вересня 2022 року</w:t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ab/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ab/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</w:t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ab/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             </w:t>
      </w:r>
      <w:r w:rsidR="00DE542F">
        <w:rPr>
          <w:rFonts w:eastAsia="Times New Roman" w:cs="Times New Roman"/>
          <w:bCs/>
          <w:sz w:val="28"/>
          <w:szCs w:val="24"/>
          <w:lang w:val="uk-UA"/>
        </w:rPr>
        <w:tab/>
      </w:r>
      <w:r w:rsidR="00DE542F">
        <w:rPr>
          <w:rFonts w:eastAsia="Times New Roman" w:cs="Times New Roman"/>
          <w:bCs/>
          <w:sz w:val="28"/>
          <w:szCs w:val="24"/>
          <w:lang w:val="uk-UA"/>
        </w:rPr>
        <w:tab/>
      </w:r>
      <w:r w:rsidRPr="009D19BD">
        <w:rPr>
          <w:rFonts w:eastAsia="Times New Roman" w:cs="Times New Roman"/>
          <w:bCs/>
          <w:sz w:val="28"/>
          <w:szCs w:val="24"/>
          <w:lang w:val="uk-UA"/>
        </w:rPr>
        <w:t xml:space="preserve"> №</w:t>
      </w:r>
      <w:r>
        <w:rPr>
          <w:rFonts w:eastAsia="Times New Roman" w:cs="Times New Roman"/>
          <w:bCs/>
          <w:sz w:val="28"/>
          <w:szCs w:val="24"/>
          <w:lang w:val="uk-UA"/>
        </w:rPr>
        <w:t>332-РВ-22</w:t>
      </w:r>
    </w:p>
    <w:p w14:paraId="79072FFA" w14:textId="77777777" w:rsidR="009D19BD" w:rsidRPr="009D19BD" w:rsidRDefault="009D19BD" w:rsidP="009D19BD">
      <w:pPr>
        <w:ind w:right="4854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23C88A40" w14:textId="77777777" w:rsidR="009D19BD" w:rsidRPr="009D19BD" w:rsidRDefault="009D19BD" w:rsidP="009D19BD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5F6C799D" w14:textId="77777777" w:rsidR="009D19BD" w:rsidRPr="009D19BD" w:rsidRDefault="009D19BD" w:rsidP="009D19BD">
      <w:pPr>
        <w:rPr>
          <w:rFonts w:eastAsia="Times New Roman" w:cs="Times New Roman"/>
          <w:sz w:val="28"/>
          <w:szCs w:val="28"/>
          <w:lang w:val="uk-UA"/>
        </w:rPr>
      </w:pPr>
    </w:p>
    <w:p w14:paraId="5F8256FF" w14:textId="77777777" w:rsidR="009D19BD" w:rsidRPr="009D19BD" w:rsidRDefault="009D19BD" w:rsidP="009D19BD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9D19BD">
        <w:rPr>
          <w:rFonts w:eastAsia="Times New Roman" w:cs="Times New Roman"/>
          <w:bCs/>
          <w:iCs/>
          <w:sz w:val="28"/>
          <w:szCs w:val="28"/>
          <w:lang w:val="uk-UA"/>
        </w:rPr>
        <w:tab/>
        <w:t>У зв’язку з воєнним станом в Україні введеним із 24 лютого 2022 року відповідно до Указу Президента України від 24 лютого 2022 року №64/2022 «Про введення воєнного стану в Україні» (зі змінами), Закону України «</w:t>
      </w:r>
      <w:r w:rsidRPr="009D19B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Про  затвердження Указу Президента України «Про введення воєнного стану в Україні» від 24 лютого 2022 року №2102-IX</w:t>
      </w:r>
      <w:r w:rsidRPr="009D19BD">
        <w:rPr>
          <w:rFonts w:eastAsia="Times New Roman" w:cs="Times New Roman"/>
          <w:bCs/>
          <w:sz w:val="28"/>
          <w:szCs w:val="28"/>
          <w:lang w:val="uk-UA"/>
        </w:rPr>
        <w:t xml:space="preserve">, </w:t>
      </w:r>
      <w:r w:rsidRPr="009D19BD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року №590 </w:t>
      </w:r>
      <w:r w:rsidRPr="009D19BD">
        <w:rPr>
          <w:rFonts w:eastAsia="Times New Roman" w:cs="Times New Roman"/>
          <w:bCs/>
          <w:iCs/>
          <w:sz w:val="28"/>
          <w:szCs w:val="28"/>
          <w:lang w:val="uk-UA"/>
        </w:rPr>
        <w:t>«</w:t>
      </w:r>
      <w:r w:rsidRPr="009D19BD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9D19BD">
        <w:rPr>
          <w:rFonts w:eastAsia="Times New Roman" w:cs="Times New Roman"/>
          <w:bCs/>
          <w:iCs/>
          <w:sz w:val="28"/>
          <w:szCs w:val="28"/>
          <w:lang w:val="uk-UA"/>
        </w:rPr>
        <w:t>»</w:t>
      </w:r>
      <w:r w:rsidRPr="009D19BD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,  відповідно до статті 24 Бюджетного кодексу України, </w:t>
      </w:r>
      <w:r w:rsidRPr="009D19B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>з урахуванням рішення засідання Економічної ради виконавчого комітету Вараської міської ради  (Протокол  №4001 -ПГ-54-1530 -22 від 29.09.2022 року), звернення голови правління об’єднанн</w:t>
      </w:r>
      <w:r w:rsidRPr="009D19BD">
        <w:rPr>
          <w:rFonts w:ascii="PT Sans" w:eastAsia="Times New Roman" w:hAnsi="PT Sans" w:cs="Arial" w:hint="eastAsia"/>
          <w:bCs/>
          <w:iCs/>
          <w:color w:val="000000"/>
          <w:sz w:val="28"/>
          <w:szCs w:val="28"/>
          <w:shd w:val="clear" w:color="auto" w:fill="FFFFFF"/>
          <w:lang w:val="uk-UA"/>
        </w:rPr>
        <w:t>я</w:t>
      </w:r>
      <w:r w:rsidRPr="009D19B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співвласників багатоквартирного будинку «ОСББ </w:t>
      </w:r>
      <w:proofErr w:type="spellStart"/>
      <w:r w:rsidRPr="009D19B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9D19B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3» О. </w:t>
      </w:r>
      <w:proofErr w:type="spellStart"/>
      <w:r w:rsidRPr="009D19B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>Онопрійчук</w:t>
      </w:r>
      <w:proofErr w:type="spellEnd"/>
      <w:r w:rsidRPr="009D19B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№175 від 01.09.2022 року,</w:t>
      </w:r>
      <w:r w:rsidRPr="009D19BD">
        <w:rPr>
          <w:rFonts w:ascii="PT Sans" w:eastAsia="Times New Roman" w:hAnsi="PT Sans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9D19BD">
        <w:rPr>
          <w:rFonts w:eastAsia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9D19BD">
        <w:rPr>
          <w:rFonts w:eastAsia="Times New Roman" w:cs="Times New Roman"/>
          <w:bCs/>
          <w:iCs/>
          <w:sz w:val="28"/>
          <w:szCs w:val="28"/>
          <w:lang w:val="uk-UA"/>
        </w:rPr>
        <w:t>керуючись статтею 40 Закону України «Про місцеве самоврядування в Україні»,  виконавчий комітет Вараської міської ради</w:t>
      </w:r>
    </w:p>
    <w:p w14:paraId="2650621C" w14:textId="77777777" w:rsidR="009D19BD" w:rsidRPr="009D19BD" w:rsidRDefault="009D19BD" w:rsidP="009D19BD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</w:p>
    <w:p w14:paraId="74D08E1B" w14:textId="77777777" w:rsidR="009D19BD" w:rsidRPr="009D19BD" w:rsidRDefault="009D19BD" w:rsidP="009D19BD">
      <w:pPr>
        <w:jc w:val="both"/>
        <w:rPr>
          <w:rFonts w:eastAsia="Times New Roman" w:cs="Times New Roman"/>
          <w:sz w:val="16"/>
          <w:szCs w:val="16"/>
          <w:lang w:val="uk-UA"/>
        </w:rPr>
      </w:pPr>
    </w:p>
    <w:p w14:paraId="7FE89C03" w14:textId="77777777" w:rsidR="009D19BD" w:rsidRPr="009D19BD" w:rsidRDefault="009D19BD" w:rsidP="009D19BD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D19BD">
        <w:rPr>
          <w:rFonts w:eastAsia="Times New Roman" w:cs="Times New Roman"/>
          <w:b/>
          <w:sz w:val="28"/>
          <w:szCs w:val="28"/>
          <w:lang w:val="uk-UA"/>
        </w:rPr>
        <w:t>В И Р І Ш И В:</w:t>
      </w:r>
    </w:p>
    <w:p w14:paraId="19B6292F" w14:textId="77777777" w:rsidR="009D19BD" w:rsidRPr="009D19BD" w:rsidRDefault="009D19BD" w:rsidP="009D19BD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14:paraId="7C56C0EB" w14:textId="77777777" w:rsidR="009D19BD" w:rsidRPr="009D19BD" w:rsidRDefault="009D19BD" w:rsidP="009D19B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t xml:space="preserve">Виділити кошти з резервного фонду бюджету Вараської міської  територіальної громади (КПКВК МБ 3718700 «Резервний фонд» КЕКВ 9000 «Нерозподілені видатки») виконавчому комітету Вараської міської ради на безповоротній основі в сумі 50 495 гривень для  проведення  аварійного ремонту санітарно-технічних систем захисної споруди цивільного захисту (цивільної оборони) протирадіаційного укриття №64383 розташованого в нежитловому приміщенні №178 у багатоквартирному житловому будинку №3 по мікрорайону </w:t>
      </w:r>
      <w:proofErr w:type="spellStart"/>
      <w:r w:rsidRPr="009D19BD">
        <w:rPr>
          <w:rFonts w:eastAsia="Times New Roman" w:cs="Times New Roman"/>
          <w:sz w:val="28"/>
          <w:szCs w:val="28"/>
          <w:lang w:val="uk-UA"/>
        </w:rPr>
        <w:t>Вараш</w:t>
      </w:r>
      <w:proofErr w:type="spellEnd"/>
      <w:r w:rsidRPr="009D19BD">
        <w:rPr>
          <w:rFonts w:eastAsia="Times New Roman" w:cs="Times New Roman"/>
          <w:sz w:val="28"/>
          <w:szCs w:val="28"/>
          <w:lang w:val="uk-UA"/>
        </w:rPr>
        <w:t xml:space="preserve"> міста </w:t>
      </w:r>
      <w:proofErr w:type="spellStart"/>
      <w:r w:rsidRPr="009D19BD">
        <w:rPr>
          <w:rFonts w:eastAsia="Times New Roman" w:cs="Times New Roman"/>
          <w:sz w:val="28"/>
          <w:szCs w:val="28"/>
          <w:lang w:val="uk-UA"/>
        </w:rPr>
        <w:t>Вараш</w:t>
      </w:r>
      <w:proofErr w:type="spellEnd"/>
      <w:r w:rsidRPr="009D19BD">
        <w:rPr>
          <w:rFonts w:eastAsia="Times New Roman" w:cs="Times New Roman"/>
          <w:sz w:val="28"/>
          <w:szCs w:val="28"/>
          <w:lang w:val="uk-UA"/>
        </w:rPr>
        <w:t xml:space="preserve"> Рівненської області по КПКВК МБ 0218775 «Інші заходи за </w:t>
      </w:r>
      <w:r w:rsidRPr="009D19BD">
        <w:rPr>
          <w:rFonts w:eastAsia="Times New Roman" w:cs="Times New Roman"/>
          <w:sz w:val="28"/>
          <w:szCs w:val="28"/>
          <w:lang w:val="uk-UA"/>
        </w:rPr>
        <w:lastRenderedPageBreak/>
        <w:t>рахунок коштів резервного фонду місцевого бюджету» КЕКВ 2240 «Оплата послуг (крім комунальних)».</w:t>
      </w:r>
    </w:p>
    <w:p w14:paraId="2733F733" w14:textId="77777777" w:rsidR="009D19BD" w:rsidRPr="009D19BD" w:rsidRDefault="009D19BD" w:rsidP="009D19BD">
      <w:pPr>
        <w:tabs>
          <w:tab w:val="left" w:pos="709"/>
        </w:tabs>
        <w:rPr>
          <w:rFonts w:eastAsia="Times New Roman" w:cs="Times New Roman"/>
          <w:color w:val="808080"/>
          <w:sz w:val="28"/>
          <w:szCs w:val="28"/>
          <w:lang w:val="uk-UA"/>
        </w:rPr>
      </w:pPr>
    </w:p>
    <w:p w14:paraId="0F9F34E0" w14:textId="77777777" w:rsidR="009D19BD" w:rsidRPr="009D19BD" w:rsidRDefault="009D19BD" w:rsidP="009D19B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9D19B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виконавчий комітет Вараської міської ради, якому </w:t>
      </w:r>
      <w:r w:rsidRPr="009D19BD">
        <w:rPr>
          <w:rFonts w:eastAsia="Times New Roman" w:cs="Times New Roman"/>
          <w:sz w:val="28"/>
          <w:szCs w:val="28"/>
          <w:lang w:val="uk-UA"/>
        </w:rPr>
        <w:t xml:space="preserve">забезпечити цільове використання коштів резервного фонду для </w:t>
      </w:r>
      <w:r w:rsidRPr="009D19BD">
        <w:rPr>
          <w:rFonts w:eastAsia="Times New Roman" w:cs="Times New Roman"/>
          <w:color w:val="000000"/>
          <w:sz w:val="28"/>
          <w:szCs w:val="24"/>
          <w:shd w:val="clear" w:color="auto" w:fill="FFFFFF"/>
          <w:lang w:val="uk-UA" w:eastAsia="zh-CN"/>
        </w:rPr>
        <w:t xml:space="preserve">проведення </w:t>
      </w:r>
      <w:r w:rsidRPr="009D19BD">
        <w:rPr>
          <w:rFonts w:eastAsia="Times New Roman" w:cs="Times New Roman"/>
          <w:sz w:val="28"/>
          <w:szCs w:val="28"/>
          <w:lang w:val="uk-UA"/>
        </w:rPr>
        <w:t xml:space="preserve">аварійного ремонту санітарно-технічних систем захисної споруди цивільного захисту (цивільної оборони) протирадіаційного укриття №64383 розташованого в нежитловому приміщенні №178 у багатоквартирному житловому будинку №3 по мікрорайону </w:t>
      </w:r>
      <w:proofErr w:type="spellStart"/>
      <w:r w:rsidRPr="009D19BD">
        <w:rPr>
          <w:rFonts w:eastAsia="Times New Roman" w:cs="Times New Roman"/>
          <w:sz w:val="28"/>
          <w:szCs w:val="28"/>
          <w:lang w:val="uk-UA"/>
        </w:rPr>
        <w:t>Вараш</w:t>
      </w:r>
      <w:proofErr w:type="spellEnd"/>
      <w:r w:rsidRPr="009D19BD">
        <w:rPr>
          <w:rFonts w:eastAsia="Times New Roman" w:cs="Times New Roman"/>
          <w:sz w:val="28"/>
          <w:szCs w:val="28"/>
          <w:lang w:val="uk-UA"/>
        </w:rPr>
        <w:t xml:space="preserve"> міста </w:t>
      </w:r>
      <w:proofErr w:type="spellStart"/>
      <w:r w:rsidRPr="009D19BD">
        <w:rPr>
          <w:rFonts w:eastAsia="Times New Roman" w:cs="Times New Roman"/>
          <w:sz w:val="28"/>
          <w:szCs w:val="28"/>
          <w:lang w:val="uk-UA"/>
        </w:rPr>
        <w:t>Вараш</w:t>
      </w:r>
      <w:proofErr w:type="spellEnd"/>
      <w:r w:rsidRPr="009D19BD">
        <w:rPr>
          <w:rFonts w:eastAsia="Times New Roman" w:cs="Times New Roman"/>
          <w:sz w:val="28"/>
          <w:szCs w:val="28"/>
          <w:lang w:val="uk-UA"/>
        </w:rPr>
        <w:t xml:space="preserve"> Рівненської області.  </w:t>
      </w:r>
    </w:p>
    <w:p w14:paraId="69BC2494" w14:textId="77777777" w:rsidR="009D19BD" w:rsidRPr="009D19BD" w:rsidRDefault="009D19BD" w:rsidP="009D19BD">
      <w:pPr>
        <w:tabs>
          <w:tab w:val="left" w:pos="851"/>
        </w:tabs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71D42C3C" w14:textId="77777777" w:rsidR="009D19BD" w:rsidRPr="009D19BD" w:rsidRDefault="009D19BD" w:rsidP="009D19BD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Pr="009D19B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9D19BD">
        <w:rPr>
          <w:rFonts w:eastAsia="Times New Roman" w:cs="Times New Roman"/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50 495 гривень.</w:t>
      </w:r>
    </w:p>
    <w:p w14:paraId="73B1FE44" w14:textId="77777777" w:rsidR="009D19BD" w:rsidRPr="009D19BD" w:rsidRDefault="009D19BD" w:rsidP="009D19BD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0E747C4E" w14:textId="77777777" w:rsidR="009D19BD" w:rsidRPr="009D19BD" w:rsidRDefault="009D19BD" w:rsidP="009D19BD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</w:t>
      </w:r>
      <w:proofErr w:type="spellStart"/>
      <w:r w:rsidRPr="009D19BD">
        <w:rPr>
          <w:rFonts w:eastAsia="Times New Roman" w:cs="Times New Roman"/>
          <w:sz w:val="28"/>
          <w:szCs w:val="28"/>
          <w:lang w:val="uk-UA"/>
        </w:rPr>
        <w:t>внести</w:t>
      </w:r>
      <w:proofErr w:type="spellEnd"/>
      <w:r w:rsidRPr="009D19BD">
        <w:rPr>
          <w:rFonts w:eastAsia="Times New Roman" w:cs="Times New Roman"/>
          <w:sz w:val="28"/>
          <w:szCs w:val="28"/>
          <w:lang w:val="uk-UA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9D19B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9D19BD">
        <w:rPr>
          <w:rFonts w:eastAsia="Times New Roman" w:cs="Times New Roman"/>
          <w:sz w:val="28"/>
          <w:szCs w:val="28"/>
          <w:lang w:val="uk-UA"/>
        </w:rPr>
        <w:t>.</w:t>
      </w:r>
    </w:p>
    <w:p w14:paraId="25D16AB8" w14:textId="77777777" w:rsidR="009D19BD" w:rsidRPr="009D19BD" w:rsidRDefault="009D19BD" w:rsidP="009D19BD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6DF7D907" w14:textId="77777777" w:rsidR="009D19BD" w:rsidRPr="009D19BD" w:rsidRDefault="009D19BD" w:rsidP="009D19BD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9D19BD">
        <w:rPr>
          <w:rFonts w:eastAsia="Times New Roman" w:cs="Times New Roman"/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14:paraId="584DC69F" w14:textId="77777777" w:rsidR="009D19BD" w:rsidRPr="009D19BD" w:rsidRDefault="009D19BD" w:rsidP="009D19BD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AC99CF3" w14:textId="77777777" w:rsidR="009D19BD" w:rsidRPr="009D19BD" w:rsidRDefault="009D19BD" w:rsidP="009D19BD">
      <w:pPr>
        <w:rPr>
          <w:rFonts w:eastAsia="Times New Roman" w:cs="Times New Roman"/>
          <w:sz w:val="28"/>
          <w:szCs w:val="28"/>
          <w:lang w:val="uk-UA"/>
        </w:rPr>
      </w:pPr>
    </w:p>
    <w:p w14:paraId="6396F24A" w14:textId="77777777" w:rsidR="009D19BD" w:rsidRPr="009D19BD" w:rsidRDefault="009D19BD" w:rsidP="009D19BD">
      <w:pPr>
        <w:rPr>
          <w:rFonts w:eastAsia="Times New Roman" w:cs="Times New Roman"/>
          <w:sz w:val="28"/>
          <w:szCs w:val="28"/>
          <w:lang w:val="uk-UA"/>
        </w:rPr>
      </w:pPr>
    </w:p>
    <w:p w14:paraId="1CD5D2C3" w14:textId="77777777" w:rsidR="00AF2D26" w:rsidRPr="00AF2D26" w:rsidRDefault="00AF2D26" w:rsidP="00AF2D26">
      <w:pPr>
        <w:rPr>
          <w:rFonts w:eastAsia="Times New Roman" w:cs="Times New Roman"/>
          <w:sz w:val="28"/>
          <w:szCs w:val="28"/>
          <w:lang w:val="uk-UA"/>
        </w:rPr>
      </w:pPr>
    </w:p>
    <w:p w14:paraId="52033424" w14:textId="77777777" w:rsidR="00AF2D26" w:rsidRPr="00AF2D26" w:rsidRDefault="00AF2D26" w:rsidP="00AF2D26">
      <w:pPr>
        <w:rPr>
          <w:rFonts w:eastAsia="Times New Roman" w:cs="Times New Roman"/>
          <w:sz w:val="28"/>
          <w:szCs w:val="28"/>
          <w:lang w:val="uk-UA"/>
        </w:rPr>
      </w:pPr>
      <w:r w:rsidRPr="00AF2D26">
        <w:rPr>
          <w:rFonts w:eastAsia="Times New Roman" w:cs="Times New Roman"/>
          <w:sz w:val="28"/>
          <w:szCs w:val="28"/>
          <w:lang w:val="uk-UA"/>
        </w:rPr>
        <w:t>В.о. міського голови</w:t>
      </w:r>
      <w:r w:rsidRPr="00AF2D26">
        <w:rPr>
          <w:rFonts w:eastAsia="Times New Roman" w:cs="Times New Roman"/>
          <w:sz w:val="28"/>
          <w:szCs w:val="28"/>
          <w:lang w:val="uk-UA"/>
        </w:rPr>
        <w:tab/>
      </w:r>
      <w:r w:rsidRPr="00AF2D26">
        <w:rPr>
          <w:rFonts w:eastAsia="Times New Roman" w:cs="Times New Roman"/>
          <w:sz w:val="28"/>
          <w:szCs w:val="28"/>
          <w:lang w:val="uk-UA"/>
        </w:rPr>
        <w:tab/>
      </w:r>
      <w:r w:rsidRPr="00AF2D26">
        <w:rPr>
          <w:rFonts w:eastAsia="Times New Roman" w:cs="Times New Roman"/>
          <w:sz w:val="28"/>
          <w:szCs w:val="28"/>
          <w:lang w:val="uk-UA"/>
        </w:rPr>
        <w:tab/>
      </w:r>
      <w:r w:rsidRPr="00AF2D26">
        <w:rPr>
          <w:rFonts w:eastAsia="Times New Roman" w:cs="Times New Roman"/>
          <w:sz w:val="28"/>
          <w:szCs w:val="28"/>
          <w:lang w:val="uk-UA"/>
        </w:rPr>
        <w:tab/>
      </w:r>
      <w:r w:rsidRPr="00AF2D26">
        <w:rPr>
          <w:rFonts w:eastAsia="Times New Roman" w:cs="Times New Roman"/>
          <w:sz w:val="28"/>
          <w:szCs w:val="28"/>
          <w:lang w:val="uk-UA"/>
        </w:rPr>
        <w:tab/>
      </w:r>
      <w:r w:rsidRPr="00AF2D26">
        <w:rPr>
          <w:rFonts w:eastAsia="Times New Roman" w:cs="Times New Roman"/>
          <w:sz w:val="28"/>
          <w:szCs w:val="28"/>
          <w:lang w:val="uk-UA"/>
        </w:rPr>
        <w:tab/>
        <w:t xml:space="preserve">    Ігор ВОСКОБОЙНИК</w:t>
      </w:r>
    </w:p>
    <w:p w14:paraId="30F93942" w14:textId="77777777" w:rsidR="009D19BD" w:rsidRPr="009D19BD" w:rsidRDefault="009D19BD" w:rsidP="009D19BD">
      <w:pPr>
        <w:rPr>
          <w:rFonts w:eastAsia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4167210" w14:textId="77777777" w:rsidR="009D19BD" w:rsidRPr="009D19BD" w:rsidRDefault="009D19BD" w:rsidP="009D19BD">
      <w:pPr>
        <w:rPr>
          <w:rFonts w:eastAsia="Times New Roman" w:cs="Times New Roman"/>
          <w:sz w:val="28"/>
          <w:szCs w:val="28"/>
          <w:lang w:val="uk-UA"/>
        </w:rPr>
      </w:pPr>
    </w:p>
    <w:p w14:paraId="4C22CEE4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19BD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2D2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E542F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DF2B"/>
  <w15:chartTrackingRefBased/>
  <w15:docId w15:val="{415BD47D-9E32-4F60-B000-E1B330BF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2261</Words>
  <Characters>1290</Characters>
  <Application>Microsoft Office Word</Application>
  <DocSecurity>0</DocSecurity>
  <Lines>10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2022-10-04T07:57:00Z</dcterms:created>
  <dcterms:modified xsi:type="dcterms:W3CDTF">2022-10-04T08:07:00Z</dcterms:modified>
</cp:coreProperties>
</file>