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6ECE" w:rsidRPr="00296ECE" w:rsidRDefault="00296ECE" w:rsidP="00296ECE">
      <w:pPr>
        <w:rPr>
          <w:rFonts w:eastAsia="Times New Roman" w:cs="Times New Roman"/>
          <w:b/>
          <w:bCs/>
          <w:sz w:val="28"/>
          <w:szCs w:val="28"/>
        </w:rPr>
      </w:pPr>
      <w:r w:rsidRPr="00296ECE"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Pr="00296ECE">
        <w:rPr>
          <w:rFonts w:eastAsia="Times New Roman" w:cs="Times New Roman"/>
          <w:b/>
          <w:bCs/>
          <w:noProof/>
          <w:sz w:val="28"/>
          <w:szCs w:val="28"/>
        </w:rPr>
        <w:drawing>
          <wp:inline distT="0" distB="0" distL="0" distR="0" wp14:anchorId="620AB2B7" wp14:editId="6F46261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ECE">
        <w:rPr>
          <w:rFonts w:eastAsia="Times New Roman" w:cs="Times New Roman"/>
          <w:b/>
          <w:bCs/>
          <w:sz w:val="28"/>
          <w:szCs w:val="28"/>
        </w:rPr>
        <w:t xml:space="preserve">     </w:t>
      </w:r>
      <w:r w:rsidRPr="00296ECE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 </w:t>
      </w:r>
    </w:p>
    <w:p w:rsidR="00296ECE" w:rsidRPr="00296ECE" w:rsidRDefault="00296ECE" w:rsidP="00296ECE">
      <w:pPr>
        <w:rPr>
          <w:rFonts w:eastAsia="Times New Roman" w:cs="Times New Roman"/>
          <w:b/>
          <w:bCs/>
          <w:sz w:val="28"/>
          <w:szCs w:val="28"/>
        </w:rPr>
      </w:pPr>
      <w:r w:rsidRPr="00296ECE">
        <w:rPr>
          <w:rFonts w:eastAsia="Times New Roman" w:cs="Times New Roman"/>
          <w:b/>
          <w:bCs/>
          <w:sz w:val="28"/>
          <w:szCs w:val="28"/>
        </w:rPr>
        <w:t xml:space="preserve">                      </w:t>
      </w:r>
    </w:p>
    <w:p w:rsidR="00296ECE" w:rsidRPr="00296ECE" w:rsidRDefault="00296ECE" w:rsidP="00296ECE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296ECE">
        <w:rPr>
          <w:rFonts w:eastAsia="Times New Roman" w:cs="Times New Roman"/>
          <w:b/>
          <w:sz w:val="28"/>
          <w:szCs w:val="28"/>
        </w:rPr>
        <w:t>ВАРАСЬКА МІСЬКА РАДА</w:t>
      </w:r>
    </w:p>
    <w:p w:rsidR="00296ECE" w:rsidRPr="00296ECE" w:rsidRDefault="00296ECE" w:rsidP="00296ECE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96ECE" w:rsidRPr="00296ECE" w:rsidRDefault="00296ECE" w:rsidP="00296ECE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296ECE">
        <w:rPr>
          <w:rFonts w:eastAsia="Times New Roman" w:cs="Times New Roman"/>
          <w:b/>
          <w:sz w:val="28"/>
          <w:szCs w:val="28"/>
        </w:rPr>
        <w:t>ВИКОНАВЧИЙ КОМІТЕТ</w:t>
      </w:r>
    </w:p>
    <w:p w:rsidR="00296ECE" w:rsidRPr="00296ECE" w:rsidRDefault="00296ECE" w:rsidP="00296ECE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296ECE">
        <w:rPr>
          <w:rFonts w:eastAsia="Times New Roman" w:cs="Times New Roman"/>
          <w:b/>
          <w:sz w:val="28"/>
          <w:szCs w:val="28"/>
        </w:rPr>
        <w:t>ВАРАСЬКОЇ МІСЬКОЇ РАДИ</w:t>
      </w:r>
    </w:p>
    <w:p w:rsidR="00296ECE" w:rsidRPr="00296ECE" w:rsidRDefault="00296ECE" w:rsidP="00296ECE">
      <w:pPr>
        <w:spacing w:line="276" w:lineRule="auto"/>
        <w:jc w:val="center"/>
        <w:rPr>
          <w:rFonts w:eastAsia="Times New Roman" w:cs="Times New Roman"/>
          <w:b/>
          <w:szCs w:val="28"/>
        </w:rPr>
      </w:pPr>
    </w:p>
    <w:p w:rsidR="00296ECE" w:rsidRPr="00296ECE" w:rsidRDefault="00296ECE" w:rsidP="00296ECE">
      <w:pPr>
        <w:ind w:left="2124"/>
        <w:rPr>
          <w:rFonts w:eastAsia="Times New Roman" w:cs="Times New Roman"/>
          <w:b/>
          <w:sz w:val="32"/>
          <w:szCs w:val="32"/>
        </w:rPr>
      </w:pPr>
      <w:r w:rsidRPr="00296ECE">
        <w:rPr>
          <w:rFonts w:eastAsia="Times New Roman" w:cs="Times New Roman"/>
          <w:b/>
          <w:sz w:val="36"/>
          <w:szCs w:val="36"/>
        </w:rPr>
        <w:t xml:space="preserve">      </w:t>
      </w:r>
      <w:r w:rsidRPr="00296ECE">
        <w:rPr>
          <w:rFonts w:eastAsia="Times New Roman" w:cs="Times New Roman"/>
          <w:b/>
          <w:sz w:val="32"/>
          <w:szCs w:val="32"/>
        </w:rPr>
        <w:t xml:space="preserve">             Р І Ш Е Н Н Я                            </w:t>
      </w:r>
    </w:p>
    <w:p w:rsidR="00296ECE" w:rsidRPr="00296ECE" w:rsidRDefault="00296ECE" w:rsidP="00296ECE">
      <w:pPr>
        <w:rPr>
          <w:rFonts w:eastAsia="Times New Roman" w:cs="Times New Roman"/>
          <w:b/>
        </w:rPr>
      </w:pPr>
    </w:p>
    <w:p w:rsidR="00296ECE" w:rsidRPr="00296ECE" w:rsidRDefault="00296ECE" w:rsidP="00296ECE">
      <w:pPr>
        <w:rPr>
          <w:rFonts w:eastAsia="Times New Roman" w:cs="Times New Roman"/>
          <w:b/>
        </w:rPr>
      </w:pPr>
    </w:p>
    <w:p w:rsidR="00296ECE" w:rsidRPr="00296ECE" w:rsidRDefault="00296ECE" w:rsidP="00296ECE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>25</w:t>
      </w:r>
      <w:r w:rsidRPr="00296ECE">
        <w:rPr>
          <w:rFonts w:eastAsia="Times New Roman" w:cs="Times New Roman"/>
          <w:b/>
          <w:sz w:val="28"/>
          <w:szCs w:val="28"/>
          <w:lang w:val="uk-UA"/>
        </w:rPr>
        <w:t xml:space="preserve">  січня </w:t>
      </w:r>
      <w:r w:rsidRPr="00296ECE">
        <w:rPr>
          <w:rFonts w:eastAsia="Times New Roman" w:cs="Times New Roman"/>
          <w:b/>
          <w:sz w:val="28"/>
          <w:szCs w:val="28"/>
        </w:rPr>
        <w:t xml:space="preserve"> 202</w:t>
      </w:r>
      <w:r w:rsidRPr="00296ECE">
        <w:rPr>
          <w:rFonts w:eastAsia="Times New Roman" w:cs="Times New Roman"/>
          <w:b/>
          <w:sz w:val="28"/>
          <w:szCs w:val="28"/>
          <w:lang w:val="uk-UA"/>
        </w:rPr>
        <w:t>2</w:t>
      </w:r>
      <w:r w:rsidRPr="00296ECE">
        <w:rPr>
          <w:rFonts w:eastAsia="Times New Roman" w:cs="Times New Roman"/>
          <w:b/>
          <w:sz w:val="28"/>
          <w:szCs w:val="28"/>
        </w:rPr>
        <w:t xml:space="preserve">  року</w:t>
      </w:r>
      <w:r w:rsidRPr="00296ECE">
        <w:rPr>
          <w:rFonts w:eastAsia="Times New Roman" w:cs="Times New Roman"/>
          <w:b/>
          <w:sz w:val="28"/>
          <w:szCs w:val="28"/>
        </w:rPr>
        <w:tab/>
        <w:t xml:space="preserve">                                     </w:t>
      </w:r>
      <w:r w:rsidRPr="00296ECE">
        <w:rPr>
          <w:rFonts w:eastAsia="Times New Roman" w:cs="Times New Roman"/>
          <w:b/>
          <w:sz w:val="28"/>
          <w:szCs w:val="28"/>
        </w:rPr>
        <w:tab/>
        <w:t xml:space="preserve">     </w:t>
      </w:r>
      <w:r w:rsidRPr="00296ECE">
        <w:rPr>
          <w:rFonts w:eastAsia="Times New Roman" w:cs="Times New Roman"/>
          <w:b/>
          <w:sz w:val="28"/>
          <w:szCs w:val="28"/>
          <w:lang w:val="uk-UA"/>
        </w:rPr>
        <w:t xml:space="preserve">                     </w:t>
      </w:r>
      <w:r w:rsidRPr="00296ECE">
        <w:rPr>
          <w:rFonts w:eastAsia="Times New Roman" w:cs="Times New Roman"/>
          <w:b/>
          <w:sz w:val="28"/>
          <w:szCs w:val="28"/>
        </w:rPr>
        <w:t xml:space="preserve"> №</w:t>
      </w:r>
      <w:r w:rsidRPr="00296ECE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69313A">
        <w:rPr>
          <w:rFonts w:eastAsia="Times New Roman" w:cs="Times New Roman"/>
          <w:b/>
          <w:sz w:val="28"/>
          <w:szCs w:val="28"/>
          <w:lang w:val="en-US"/>
        </w:rPr>
        <w:t>4320-</w:t>
      </w:r>
      <w:r w:rsidR="0069313A">
        <w:rPr>
          <w:rFonts w:eastAsia="Times New Roman" w:cs="Times New Roman"/>
          <w:b/>
          <w:sz w:val="28"/>
          <w:szCs w:val="28"/>
          <w:lang w:val="uk-UA"/>
        </w:rPr>
        <w:t>РВ-6-08</w:t>
      </w:r>
    </w:p>
    <w:p w:rsidR="00296ECE" w:rsidRPr="00296ECE" w:rsidRDefault="00296ECE" w:rsidP="00296ECE">
      <w:pPr>
        <w:jc w:val="both"/>
        <w:rPr>
          <w:rFonts w:eastAsia="Times New Roman" w:cs="Times New Roman"/>
        </w:rPr>
      </w:pPr>
    </w:p>
    <w:p w:rsidR="00296ECE" w:rsidRPr="00296ECE" w:rsidRDefault="00296ECE" w:rsidP="00296ECE">
      <w:pPr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t xml:space="preserve">Про погодження продовження </w:t>
      </w:r>
    </w:p>
    <w:p w:rsidR="00296ECE" w:rsidRPr="00296ECE" w:rsidRDefault="00296ECE" w:rsidP="00296ECE">
      <w:pPr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t xml:space="preserve">договору оренди нерухомого </w:t>
      </w:r>
    </w:p>
    <w:p w:rsidR="00296ECE" w:rsidRPr="00296ECE" w:rsidRDefault="00296ECE" w:rsidP="00296ECE">
      <w:pPr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t xml:space="preserve">майна комунальної власності </w:t>
      </w:r>
    </w:p>
    <w:p w:rsidR="00296ECE" w:rsidRPr="00296ECE" w:rsidRDefault="00296ECE" w:rsidP="00296ECE">
      <w:pPr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t>без проведення аукціону</w:t>
      </w:r>
    </w:p>
    <w:p w:rsidR="00296ECE" w:rsidRPr="00296ECE" w:rsidRDefault="00296ECE" w:rsidP="00296ECE">
      <w:pPr>
        <w:jc w:val="both"/>
        <w:rPr>
          <w:rFonts w:eastAsia="Times New Roman" w:cs="Times New Roman"/>
          <w:color w:val="FF0000"/>
          <w:sz w:val="28"/>
          <w:szCs w:val="28"/>
          <w:lang w:val="uk-UA"/>
        </w:rPr>
      </w:pPr>
    </w:p>
    <w:p w:rsidR="00296ECE" w:rsidRPr="00296ECE" w:rsidRDefault="00296ECE" w:rsidP="00296ECE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color w:val="FF0000"/>
          <w:sz w:val="28"/>
          <w:szCs w:val="28"/>
          <w:lang w:val="uk-UA"/>
        </w:rPr>
        <w:tab/>
      </w:r>
      <w:r w:rsidRPr="00296ECE">
        <w:rPr>
          <w:rFonts w:eastAsia="Times New Roman" w:cs="Times New Roman"/>
          <w:sz w:val="28"/>
          <w:szCs w:val="28"/>
          <w:lang w:val="uk-UA"/>
        </w:rPr>
        <w:t>Враховуючи листи військової частини 3045 Національної Гвардії України від 26.11.2021 №873, управління освіти виконавчого комітету Вараської міської ради від 16.12.2021 №01.1-12/2014,</w:t>
      </w:r>
      <w:r w:rsidRPr="00296ECE">
        <w:rPr>
          <w:rFonts w:eastAsia="Times New Roman" w:cs="Times New Roman"/>
          <w:color w:val="FF0000"/>
          <w:sz w:val="28"/>
          <w:szCs w:val="28"/>
          <w:lang w:val="uk-UA"/>
        </w:rPr>
        <w:t xml:space="preserve"> </w:t>
      </w:r>
      <w:r w:rsidRPr="00296ECE">
        <w:rPr>
          <w:rFonts w:eastAsia="Times New Roman" w:cs="Times New Roman"/>
          <w:sz w:val="28"/>
          <w:szCs w:val="28"/>
          <w:lang w:val="uk-UA"/>
        </w:rPr>
        <w:t xml:space="preserve">відповідно до статті 18 Закону України «Про оренду державного та комунального майна», рішення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рішення міської ради від 15 грудня 2020 року №53 «Про затвердження Переліку другого типу об’єктів комунального майна Вараської міської територіальної громади для передачі майна в оренду без проведення аукціону» (зі змінами), Порядку передачі в оренду державного та комунального майна, затвердженого постановою Кабінету Міністрів України від 03 червня 2020 року №483, Методики розрахунку орендної плати за державне майно, затвердженої Постановою Кабінету Міністрів України від 28 квітня 2021 №630, статтею 29, пунктом 5 статті 60 Закону України «Про місцеве самоврядування в Україні», виконавчий комітет Вараської міської ради </w:t>
      </w:r>
    </w:p>
    <w:p w:rsidR="00296ECE" w:rsidRPr="00296ECE" w:rsidRDefault="00296ECE" w:rsidP="00296ECE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tab/>
      </w:r>
    </w:p>
    <w:p w:rsidR="00296ECE" w:rsidRPr="00296ECE" w:rsidRDefault="00296ECE" w:rsidP="00296ECE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t>В И Р І Ш И В :</w:t>
      </w:r>
    </w:p>
    <w:p w:rsidR="00296ECE" w:rsidRPr="00296ECE" w:rsidRDefault="00296ECE" w:rsidP="00296ECE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p w:rsidR="00296ECE" w:rsidRPr="00296ECE" w:rsidRDefault="00296ECE" w:rsidP="00296ECE">
      <w:pPr>
        <w:spacing w:after="240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t>1. Погодити продовження без проведення аукціону договору оренди №01/20 від 19.05.2020 (орендар:</w:t>
      </w:r>
      <w:r w:rsidRPr="00296ECE">
        <w:rPr>
          <w:rFonts w:eastAsia="Times New Roman" w:cs="Times New Roman"/>
          <w:color w:val="FF0000"/>
          <w:sz w:val="28"/>
          <w:szCs w:val="28"/>
          <w:lang w:val="uk-UA"/>
        </w:rPr>
        <w:t xml:space="preserve"> </w:t>
      </w:r>
      <w:r w:rsidRPr="00296ECE">
        <w:rPr>
          <w:rFonts w:eastAsia="Times New Roman" w:cs="Times New Roman"/>
          <w:sz w:val="28"/>
          <w:szCs w:val="28"/>
          <w:lang w:val="uk-UA"/>
        </w:rPr>
        <w:t>військова частина 3045 Національної Гвардії України) – оренда частини приміщень гуртожитку (другий поверх будівлі), загальною площею: 250,0 м</w:t>
      </w:r>
      <w:r w:rsidRPr="00296ECE">
        <w:rPr>
          <w:rFonts w:eastAsia="Times New Roman" w:cs="Times New Roman"/>
          <w:sz w:val="28"/>
          <w:szCs w:val="28"/>
          <w:vertAlign w:val="superscript"/>
          <w:lang w:val="uk-UA"/>
        </w:rPr>
        <w:t>2</w:t>
      </w:r>
      <w:r w:rsidRPr="00296ECE">
        <w:rPr>
          <w:rFonts w:eastAsia="Times New Roman" w:cs="Times New Roman"/>
          <w:sz w:val="28"/>
          <w:szCs w:val="28"/>
          <w:lang w:val="uk-UA"/>
        </w:rPr>
        <w:t>, що знаходиться за адресою: с.Заболоття, вул.Незалежності, 1а.</w:t>
      </w:r>
      <w:r w:rsidRPr="00296ECE">
        <w:rPr>
          <w:rFonts w:eastAsia="Times New Roman" w:cs="Times New Roman"/>
          <w:color w:val="FF0000"/>
          <w:sz w:val="28"/>
          <w:szCs w:val="28"/>
          <w:lang w:val="uk-UA"/>
        </w:rPr>
        <w:t xml:space="preserve"> </w:t>
      </w:r>
      <w:r w:rsidRPr="00296ECE">
        <w:rPr>
          <w:rFonts w:eastAsia="Times New Roman" w:cs="Times New Roman"/>
          <w:sz w:val="28"/>
          <w:szCs w:val="28"/>
          <w:lang w:val="uk-UA"/>
        </w:rPr>
        <w:t>Договір продовжити на той самий термін та на тих самих умовах, на яких його було укладено, з урахуванням вимог чинного законодавства.</w:t>
      </w:r>
    </w:p>
    <w:p w:rsidR="00296ECE" w:rsidRPr="00296ECE" w:rsidRDefault="00296ECE" w:rsidP="00296ECE">
      <w:pPr>
        <w:spacing w:after="240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t>2. Орендодавцю – управлінню освіти виконавчого комітету Вараської міської ради:</w:t>
      </w:r>
    </w:p>
    <w:p w:rsidR="00296ECE" w:rsidRPr="00296ECE" w:rsidRDefault="00296ECE" w:rsidP="00296ECE">
      <w:pPr>
        <w:spacing w:after="240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lastRenderedPageBreak/>
        <w:t>2.1. 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№483.</w:t>
      </w:r>
    </w:p>
    <w:p w:rsidR="00296ECE" w:rsidRPr="00296ECE" w:rsidRDefault="00296ECE" w:rsidP="00296ECE">
      <w:pPr>
        <w:spacing w:after="240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t xml:space="preserve">2.2. Укласти додаткову угоду про продовження договору оренди комунального майна, зазначеного в пункті 1 цього рішення, та розмістити її в електронній торговій системі. </w:t>
      </w:r>
    </w:p>
    <w:p w:rsidR="00296ECE" w:rsidRPr="00296ECE" w:rsidRDefault="00296ECE" w:rsidP="00296ECE">
      <w:pPr>
        <w:spacing w:after="240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t xml:space="preserve">3. Розмір орендної плати нараховувати відповідно до пункту 13 Методики розрахунку орендної плати за державне майно, затвердженої Постановою Кабінету Міністрів України від 28.04.2021 №630 (у розмірі 1 гривні за рік). </w:t>
      </w:r>
    </w:p>
    <w:p w:rsidR="00296ECE" w:rsidRPr="00296ECE" w:rsidRDefault="00296ECE" w:rsidP="00296ECE">
      <w:pPr>
        <w:ind w:firstLine="851"/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t>4. Контроль за виконанням рішення покласти на заступника міського голови з питань діяльності виконавчих органів Ігоря Воскобойника.</w:t>
      </w:r>
    </w:p>
    <w:p w:rsidR="00296ECE" w:rsidRPr="00296ECE" w:rsidRDefault="00296ECE" w:rsidP="00296ECE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296ECE" w:rsidRPr="00296ECE" w:rsidRDefault="00296ECE" w:rsidP="00296ECE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296ECE" w:rsidRPr="00296ECE" w:rsidRDefault="00296ECE" w:rsidP="00296ECE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296ECE" w:rsidRPr="00296ECE" w:rsidRDefault="00296ECE" w:rsidP="00296ECE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296ECE" w:rsidRPr="00296ECE" w:rsidRDefault="00296ECE" w:rsidP="00296ECE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296ECE">
        <w:rPr>
          <w:rFonts w:eastAsia="Times New Roman" w:cs="Times New Roman"/>
          <w:sz w:val="28"/>
          <w:szCs w:val="28"/>
          <w:lang w:val="uk-UA"/>
        </w:rPr>
        <w:t>Міський  голова                                                                  Олександр МЕНЗУЛ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96ECE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13A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F62F"/>
  <w15:chartTrackingRefBased/>
  <w15:docId w15:val="{E22153C6-BD32-45AC-AF5A-BD63D878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1859</Words>
  <Characters>1061</Characters>
  <Application>Microsoft Office Word</Application>
  <DocSecurity>0</DocSecurity>
  <Lines>8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2022-01-31T13:22:00Z</dcterms:created>
  <dcterms:modified xsi:type="dcterms:W3CDTF">2022-01-31T13:23:00Z</dcterms:modified>
</cp:coreProperties>
</file>