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CEAFB" w14:textId="77777777" w:rsidR="0096207C" w:rsidRPr="0096207C" w:rsidRDefault="0096207C" w:rsidP="0096207C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96207C">
        <w:rPr>
          <w:rFonts w:eastAsia="Times New Roman" w:cs="Times New Roman"/>
          <w:sz w:val="28"/>
          <w:szCs w:val="28"/>
          <w:lang w:val="uk-UA"/>
        </w:rPr>
        <w:t>Додаток 3</w:t>
      </w:r>
    </w:p>
    <w:p w14:paraId="736F7C18" w14:textId="77777777" w:rsidR="0096207C" w:rsidRPr="0096207C" w:rsidRDefault="0096207C" w:rsidP="0096207C">
      <w:pPr>
        <w:jc w:val="right"/>
        <w:rPr>
          <w:rFonts w:eastAsia="Times New Roman" w:cs="Times New Roman"/>
          <w:sz w:val="28"/>
          <w:szCs w:val="28"/>
          <w:lang w:val="uk-UA"/>
        </w:rPr>
      </w:pPr>
      <w:bookmarkStart w:id="0" w:name="_Hlk123565390"/>
      <w:r w:rsidRPr="0096207C">
        <w:rPr>
          <w:rFonts w:eastAsia="Times New Roman" w:cs="Times New Roman"/>
          <w:sz w:val="28"/>
          <w:szCs w:val="28"/>
          <w:lang w:val="uk-UA"/>
        </w:rPr>
        <w:t>до рішення виконавчого комітету</w:t>
      </w:r>
    </w:p>
    <w:p w14:paraId="16F8878D" w14:textId="70F25FD7" w:rsidR="0096207C" w:rsidRPr="0096207C" w:rsidRDefault="00EB5962" w:rsidP="0096207C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16</w:t>
      </w:r>
      <w:r w:rsidR="0096207C" w:rsidRPr="0096207C">
        <w:rPr>
          <w:rFonts w:eastAsia="Times New Roman" w:cs="Times New Roman"/>
          <w:sz w:val="28"/>
          <w:szCs w:val="28"/>
          <w:lang w:val="uk-UA"/>
        </w:rPr>
        <w:t>.01.</w:t>
      </w:r>
      <w:r w:rsidR="0096207C" w:rsidRPr="0096207C">
        <w:rPr>
          <w:rFonts w:eastAsia="Times New Roman" w:cs="Times New Roman"/>
          <w:sz w:val="28"/>
          <w:szCs w:val="28"/>
        </w:rPr>
        <w:t>202</w:t>
      </w:r>
      <w:r w:rsidR="0096207C" w:rsidRPr="0096207C">
        <w:rPr>
          <w:rFonts w:eastAsia="Times New Roman" w:cs="Times New Roman"/>
          <w:sz w:val="28"/>
          <w:szCs w:val="28"/>
          <w:lang w:val="uk-UA"/>
        </w:rPr>
        <w:t>3</w:t>
      </w:r>
      <w:r w:rsidR="0096207C" w:rsidRPr="0096207C">
        <w:rPr>
          <w:rFonts w:eastAsia="Times New Roman" w:cs="Times New Roman"/>
          <w:sz w:val="28"/>
          <w:szCs w:val="28"/>
        </w:rPr>
        <w:t xml:space="preserve"> року №</w:t>
      </w:r>
      <w:r>
        <w:rPr>
          <w:rFonts w:eastAsia="Times New Roman" w:cs="Times New Roman"/>
          <w:sz w:val="28"/>
          <w:szCs w:val="28"/>
          <w:lang w:val="uk-UA"/>
        </w:rPr>
        <w:t>20-РВ-23</w:t>
      </w:r>
      <w:bookmarkStart w:id="1" w:name="_GoBack"/>
      <w:bookmarkEnd w:id="1"/>
    </w:p>
    <w:p w14:paraId="5774F62D" w14:textId="77777777" w:rsidR="0096207C" w:rsidRPr="0096207C" w:rsidRDefault="0096207C" w:rsidP="0096207C">
      <w:pPr>
        <w:rPr>
          <w:rFonts w:eastAsia="Times New Roman" w:cs="Times New Roman"/>
          <w:sz w:val="28"/>
          <w:szCs w:val="28"/>
          <w:lang w:val="uk-UA"/>
        </w:rPr>
      </w:pPr>
    </w:p>
    <w:bookmarkEnd w:id="0"/>
    <w:p w14:paraId="3D1500E7" w14:textId="77777777" w:rsidR="0096207C" w:rsidRPr="0096207C" w:rsidRDefault="0096207C" w:rsidP="0096207C">
      <w:pPr>
        <w:rPr>
          <w:rFonts w:eastAsia="Times New Roman" w:cs="Times New Roman"/>
          <w:sz w:val="28"/>
          <w:szCs w:val="28"/>
          <w:lang w:val="uk-UA"/>
        </w:rPr>
      </w:pPr>
    </w:p>
    <w:p w14:paraId="69D06E9D" w14:textId="77777777" w:rsidR="0096207C" w:rsidRPr="0096207C" w:rsidRDefault="0096207C" w:rsidP="0096207C">
      <w:pPr>
        <w:rPr>
          <w:rFonts w:eastAsia="Times New Roman" w:cs="Times New Roman"/>
          <w:sz w:val="28"/>
          <w:szCs w:val="28"/>
          <w:lang w:val="uk-UA"/>
        </w:rPr>
      </w:pPr>
    </w:p>
    <w:p w14:paraId="7C306EEC" w14:textId="77777777" w:rsidR="0096207C" w:rsidRPr="0096207C" w:rsidRDefault="0096207C" w:rsidP="0096207C">
      <w:pPr>
        <w:rPr>
          <w:rFonts w:eastAsia="Times New Roman" w:cs="Times New Roman"/>
          <w:sz w:val="28"/>
          <w:szCs w:val="28"/>
          <w:lang w:val="uk-UA"/>
        </w:rPr>
      </w:pPr>
    </w:p>
    <w:p w14:paraId="691C5788" w14:textId="77777777" w:rsidR="0096207C" w:rsidRPr="0096207C" w:rsidRDefault="0096207C" w:rsidP="0096207C">
      <w:pPr>
        <w:jc w:val="center"/>
        <w:rPr>
          <w:rFonts w:eastAsia="Times New Roman" w:cs="Times New Roman"/>
          <w:b/>
          <w:sz w:val="28"/>
          <w:lang w:val="uk-UA"/>
        </w:rPr>
      </w:pPr>
      <w:r w:rsidRPr="0096207C">
        <w:rPr>
          <w:rFonts w:eastAsia="Times New Roman" w:cs="Times New Roman"/>
          <w:b/>
          <w:sz w:val="28"/>
          <w:lang w:val="uk-UA"/>
        </w:rPr>
        <w:t>Тариф</w:t>
      </w:r>
    </w:p>
    <w:p w14:paraId="7F56E9B9" w14:textId="77777777" w:rsidR="0096207C" w:rsidRPr="0096207C" w:rsidRDefault="0096207C" w:rsidP="0096207C">
      <w:pPr>
        <w:jc w:val="center"/>
        <w:rPr>
          <w:rFonts w:eastAsia="Times New Roman" w:cs="Times New Roman"/>
          <w:b/>
          <w:sz w:val="28"/>
          <w:lang w:val="uk-UA"/>
        </w:rPr>
      </w:pPr>
      <w:r w:rsidRPr="0096207C">
        <w:rPr>
          <w:rFonts w:eastAsia="Times New Roman" w:cs="Times New Roman"/>
          <w:b/>
          <w:sz w:val="28"/>
          <w:lang w:val="uk-UA"/>
        </w:rPr>
        <w:t xml:space="preserve"> на послуги з поводження з побутовими відходами ( захоронення ТПВ) для</w:t>
      </w:r>
    </w:p>
    <w:p w14:paraId="44515EEF" w14:textId="77777777" w:rsidR="0096207C" w:rsidRPr="0096207C" w:rsidRDefault="0096207C" w:rsidP="0096207C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96207C">
        <w:rPr>
          <w:rFonts w:eastAsia="Times New Roman" w:cs="Times New Roman"/>
          <w:b/>
          <w:sz w:val="28"/>
          <w:lang w:val="uk-UA"/>
        </w:rPr>
        <w:t xml:space="preserve">КП «ВТВК» ВМР  </w:t>
      </w:r>
      <w:r w:rsidRPr="0096207C">
        <w:rPr>
          <w:rFonts w:eastAsia="Times New Roman" w:cs="Times New Roman"/>
          <w:sz w:val="28"/>
          <w:lang w:val="uk-UA"/>
        </w:rPr>
        <w:t xml:space="preserve"> </w:t>
      </w:r>
      <w:r w:rsidRPr="0096207C">
        <w:rPr>
          <w:rFonts w:eastAsia="Times New Roman" w:cs="Times New Roman"/>
          <w:b/>
          <w:sz w:val="28"/>
          <w:lang w:val="uk-UA"/>
        </w:rPr>
        <w:t xml:space="preserve"> </w:t>
      </w:r>
    </w:p>
    <w:p w14:paraId="00B3D311" w14:textId="77777777" w:rsidR="0096207C" w:rsidRPr="0096207C" w:rsidRDefault="0096207C" w:rsidP="0096207C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14:paraId="0DB4D74B" w14:textId="77777777" w:rsidR="0096207C" w:rsidRPr="0096207C" w:rsidRDefault="0096207C" w:rsidP="0096207C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14:paraId="6DB420DA" w14:textId="77777777" w:rsidR="0096207C" w:rsidRPr="0096207C" w:rsidRDefault="0096207C" w:rsidP="0096207C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2160"/>
        <w:gridCol w:w="1723"/>
      </w:tblGrid>
      <w:tr w:rsidR="0096207C" w:rsidRPr="0096207C" w14:paraId="073C1010" w14:textId="77777777" w:rsidTr="00E43C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30E9" w14:textId="77777777"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sz w:val="28"/>
                <w:lang w:val="uk-UA"/>
              </w:rPr>
              <w:t>№</w:t>
            </w:r>
          </w:p>
          <w:p w14:paraId="3C2A377B" w14:textId="77777777"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sz w:val="28"/>
                <w:lang w:val="uk-UA"/>
              </w:rPr>
              <w:t>з\п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458C" w14:textId="77777777"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sz w:val="28"/>
                <w:lang w:val="uk-UA"/>
              </w:rPr>
              <w:t>Найменування комунальної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D9DD" w14:textId="77777777"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sz w:val="28"/>
                <w:lang w:val="uk-UA"/>
              </w:rPr>
              <w:t>Одиниця виміру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AA23" w14:textId="77777777"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sz w:val="28"/>
                <w:lang w:val="uk-UA"/>
              </w:rPr>
              <w:t>Тариф з ПДВ</w:t>
            </w:r>
          </w:p>
          <w:p w14:paraId="3088B2B1" w14:textId="77777777"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sz w:val="28"/>
                <w:lang w:val="uk-UA"/>
              </w:rPr>
              <w:t>(грн.)</w:t>
            </w:r>
          </w:p>
        </w:tc>
      </w:tr>
      <w:tr w:rsidR="0096207C" w:rsidRPr="0096207C" w14:paraId="66458983" w14:textId="77777777" w:rsidTr="00E43C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EE89" w14:textId="77777777"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b/>
                <w:sz w:val="28"/>
                <w:lang w:val="uk-UA"/>
              </w:rPr>
            </w:pPr>
          </w:p>
          <w:p w14:paraId="240BC481" w14:textId="77777777"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sz w:val="28"/>
                <w:lang w:val="uk-UA"/>
              </w:rPr>
              <w:t>1</w:t>
            </w:r>
          </w:p>
          <w:p w14:paraId="727E4E52" w14:textId="77777777"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b/>
                <w:sz w:val="28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883D" w14:textId="77777777" w:rsidR="0096207C" w:rsidRPr="0096207C" w:rsidRDefault="0096207C" w:rsidP="0096207C">
            <w:pPr>
              <w:spacing w:line="254" w:lineRule="auto"/>
              <w:rPr>
                <w:rFonts w:eastAsia="Times New Roman" w:cs="Times New Roman"/>
                <w:i/>
                <w:sz w:val="28"/>
                <w:lang w:val="uk-UA"/>
              </w:rPr>
            </w:pPr>
          </w:p>
          <w:p w14:paraId="076A6E18" w14:textId="77777777"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i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i/>
                <w:sz w:val="28"/>
                <w:lang w:val="uk-UA"/>
              </w:rPr>
              <w:t>Захоронення ТПВ</w:t>
            </w:r>
          </w:p>
          <w:p w14:paraId="190E51C8" w14:textId="77777777" w:rsidR="0096207C" w:rsidRPr="0096207C" w:rsidRDefault="0096207C" w:rsidP="0096207C">
            <w:pPr>
              <w:spacing w:line="254" w:lineRule="auto"/>
              <w:rPr>
                <w:rFonts w:eastAsia="Times New Roman" w:cs="Times New Roman"/>
                <w:sz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2EEF" w14:textId="77777777"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14:paraId="7F697963" w14:textId="77777777"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sz w:val="28"/>
                <w:lang w:val="uk-UA"/>
              </w:rPr>
              <w:t>м³</w:t>
            </w:r>
          </w:p>
          <w:p w14:paraId="0C62C0C1" w14:textId="77777777"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7445" w14:textId="77777777"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14:paraId="0B3E51D6" w14:textId="77777777"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sz w:val="28"/>
                <w:lang w:val="uk-UA"/>
              </w:rPr>
            </w:pPr>
            <w:r w:rsidRPr="0096207C">
              <w:rPr>
                <w:rFonts w:eastAsia="Times New Roman" w:cs="Times New Roman"/>
                <w:b/>
                <w:bCs/>
                <w:sz w:val="28"/>
                <w:lang w:val="uk-UA"/>
              </w:rPr>
              <w:t>60,6</w:t>
            </w:r>
          </w:p>
          <w:p w14:paraId="70D63F41" w14:textId="77777777" w:rsidR="0096207C" w:rsidRPr="0096207C" w:rsidRDefault="0096207C" w:rsidP="0096207C">
            <w:pPr>
              <w:spacing w:line="254" w:lineRule="auto"/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</w:tc>
      </w:tr>
    </w:tbl>
    <w:p w14:paraId="14B94BD2" w14:textId="77777777" w:rsidR="0096207C" w:rsidRPr="0096207C" w:rsidRDefault="0096207C" w:rsidP="0096207C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14:paraId="239E79FA" w14:textId="77777777" w:rsidR="0096207C" w:rsidRPr="0096207C" w:rsidRDefault="0096207C" w:rsidP="0096207C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14:paraId="11BA38A0" w14:textId="77777777" w:rsidR="0096207C" w:rsidRPr="0096207C" w:rsidRDefault="0096207C" w:rsidP="0096207C">
      <w:pPr>
        <w:rPr>
          <w:rFonts w:eastAsia="Times New Roman" w:cs="Times New Roman"/>
          <w:sz w:val="28"/>
          <w:szCs w:val="28"/>
          <w:lang w:val="uk-UA"/>
        </w:rPr>
      </w:pPr>
    </w:p>
    <w:p w14:paraId="301B0C92" w14:textId="77777777" w:rsidR="0096207C" w:rsidRPr="0096207C" w:rsidRDefault="0096207C" w:rsidP="0096207C">
      <w:pPr>
        <w:rPr>
          <w:rFonts w:eastAsia="Times New Roman" w:cs="Times New Roman"/>
          <w:sz w:val="28"/>
          <w:szCs w:val="28"/>
          <w:lang w:val="uk-UA"/>
        </w:rPr>
      </w:pPr>
      <w:r w:rsidRPr="0096207C">
        <w:rPr>
          <w:rFonts w:eastAsia="Times New Roman" w:cs="Times New Roman"/>
          <w:sz w:val="28"/>
          <w:szCs w:val="28"/>
          <w:lang w:val="uk-UA"/>
        </w:rPr>
        <w:t xml:space="preserve">Керуючий справами                                                        </w:t>
      </w:r>
    </w:p>
    <w:p w14:paraId="18BE0A98" w14:textId="77777777" w:rsidR="0096207C" w:rsidRPr="0096207C" w:rsidRDefault="0096207C" w:rsidP="0096207C">
      <w:pPr>
        <w:rPr>
          <w:rFonts w:eastAsia="Times New Roman" w:cs="Times New Roman"/>
          <w:sz w:val="28"/>
          <w:szCs w:val="28"/>
          <w:lang w:val="uk-UA"/>
        </w:rPr>
      </w:pPr>
      <w:r w:rsidRPr="0096207C">
        <w:rPr>
          <w:rFonts w:eastAsia="Times New Roman" w:cs="Times New Roman"/>
          <w:sz w:val="28"/>
          <w:szCs w:val="28"/>
          <w:lang w:val="uk-UA"/>
        </w:rPr>
        <w:t>виконавчого комітету                                                 Сергій ДЕНЕГА</w:t>
      </w:r>
    </w:p>
    <w:p w14:paraId="4DA91C9E" w14:textId="77777777" w:rsidR="0096207C" w:rsidRPr="0096207C" w:rsidRDefault="0096207C" w:rsidP="0096207C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14:paraId="6BBBCA76" w14:textId="77777777" w:rsidR="0096207C" w:rsidRPr="0096207C" w:rsidRDefault="0096207C" w:rsidP="0096207C">
      <w:pPr>
        <w:rPr>
          <w:rFonts w:eastAsia="Times New Roman" w:cs="Times New Roman"/>
          <w:sz w:val="28"/>
          <w:szCs w:val="28"/>
          <w:lang w:val="uk-UA"/>
        </w:rPr>
      </w:pPr>
    </w:p>
    <w:p w14:paraId="1E5314BE" w14:textId="77777777"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7C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07C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96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82A7"/>
  <w15:chartTrackingRefBased/>
  <w15:docId w15:val="{3FFE44C2-A275-49E6-B1AD-585D1D09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161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2</cp:revision>
  <dcterms:created xsi:type="dcterms:W3CDTF">2023-01-18T14:21:00Z</dcterms:created>
  <dcterms:modified xsi:type="dcterms:W3CDTF">2023-01-18T14:21:00Z</dcterms:modified>
</cp:coreProperties>
</file>